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beforeAutospacing="1" w:after="0" w:afterAutospacing="1"/>
        <w:ind w:left="0" w:right="0" w:firstLine="640"/>
        <w:jc w:val="left"/>
        <w:rPr>
          <w:rFonts w:ascii="-webkit-standard" w:hAnsi="-webkit-standard" w:eastAsia="-webkit-standard" w:cs="-webkit-standard"/>
          <w:b w:val="0"/>
          <w:i w:val="0"/>
          <w:caps w:val="0"/>
          <w:color w:val="676566"/>
          <w:spacing w:val="0"/>
          <w:sz w:val="21"/>
          <w:szCs w:val="21"/>
          <w:u w:val="none"/>
        </w:rPr>
      </w:pPr>
      <w:r>
        <w:rPr>
          <w:rFonts w:ascii="仿宋_GB2312" w:hAnsi="-webkit-standard" w:eastAsia="仿宋_GB2312" w:cs="仿宋_GB2312"/>
          <w:b w:val="0"/>
          <w:i w:val="0"/>
          <w:caps w:val="0"/>
          <w:color w:val="676566"/>
          <w:spacing w:val="0"/>
          <w:kern w:val="0"/>
          <w:sz w:val="32"/>
          <w:szCs w:val="32"/>
          <w:u w:val="none"/>
          <w:lang w:val="en-US" w:eastAsia="zh-CN" w:bidi="ar"/>
        </w:rPr>
        <w:t> </w:t>
      </w:r>
    </w:p>
    <w:p>
      <w:pPr>
        <w:widowControl/>
        <w:spacing w:beforeAutospacing="1" w:after="0" w:afterAutospacing="1"/>
        <w:ind w:left="0" w:right="0" w:firstLine="640"/>
        <w:jc w:val="left"/>
        <w:rPr>
          <w:rFonts w:hint="default" w:ascii="-webkit-standard" w:hAnsi="-webkit-standard" w:eastAsia="-webkit-standard" w:cs="-webkit-standard"/>
          <w:b w:val="0"/>
          <w:i w:val="0"/>
          <w:caps w:val="0"/>
          <w:color w:val="676566"/>
          <w:spacing w:val="0"/>
          <w:sz w:val="21"/>
          <w:szCs w:val="21"/>
          <w:u w:val="none"/>
        </w:rPr>
      </w:pPr>
      <w:r>
        <w:rPr>
          <w:rFonts w:hint="default" w:ascii="仿宋_GB2312" w:hAnsi="-webkit-standard" w:eastAsia="仿宋_GB2312" w:cs="仿宋_GB2312"/>
          <w:b w:val="0"/>
          <w:i w:val="0"/>
          <w:caps w:val="0"/>
          <w:color w:val="676566"/>
          <w:spacing w:val="0"/>
          <w:kern w:val="0"/>
          <w:sz w:val="32"/>
          <w:szCs w:val="32"/>
          <w:u w:val="none"/>
          <w:lang w:val="en-US" w:eastAsia="zh-CN" w:bidi="ar"/>
        </w:rPr>
        <w:t>根据《中华人民共和国政府信息公开条例》和《湖南省实施〈中华人民共和国政府信息公开条例〉办法》精神，特向社会公布</w:t>
      </w:r>
      <w:r>
        <w:rPr>
          <w:rFonts w:hint="default" w:ascii="仿宋_GB2312" w:hAnsi="-webkit-standard" w:eastAsia="仿宋_GB2312" w:cs="仿宋_GB2312"/>
          <w:b w:val="0"/>
          <w:i w:val="0"/>
          <w:caps w:val="0"/>
          <w:color w:val="676566"/>
          <w:spacing w:val="0"/>
          <w:kern w:val="0"/>
          <w:sz w:val="32"/>
          <w:szCs w:val="32"/>
          <w:u w:val="none"/>
          <w:lang w:val="en-US" w:eastAsia="zh-CN" w:bidi="ar"/>
        </w:rPr>
        <w:t>201</w:t>
      </w:r>
      <w:r>
        <w:rPr>
          <w:rFonts w:hint="eastAsia" w:ascii="仿宋_GB2312" w:hAnsi="-webkit-standard" w:eastAsia="仿宋_GB2312" w:cs="仿宋_GB2312"/>
          <w:b w:val="0"/>
          <w:i w:val="0"/>
          <w:caps w:val="0"/>
          <w:color w:val="676566"/>
          <w:spacing w:val="0"/>
          <w:kern w:val="0"/>
          <w:sz w:val="32"/>
          <w:szCs w:val="32"/>
          <w:u w:val="none"/>
          <w:lang w:val="en-US" w:eastAsia="zh-CN" w:bidi="ar"/>
        </w:rPr>
        <w:t>8</w:t>
      </w:r>
      <w:r>
        <w:rPr>
          <w:rFonts w:hint="default" w:ascii="仿宋_GB2312" w:hAnsi="-webkit-standard" w:eastAsia="仿宋_GB2312" w:cs="仿宋_GB2312"/>
          <w:b w:val="0"/>
          <w:i w:val="0"/>
          <w:caps w:val="0"/>
          <w:color w:val="676566"/>
          <w:spacing w:val="0"/>
          <w:kern w:val="0"/>
          <w:sz w:val="32"/>
          <w:szCs w:val="32"/>
          <w:u w:val="none"/>
          <w:lang w:val="en-US" w:eastAsia="zh-CN" w:bidi="ar"/>
        </w:rPr>
        <w:t>年度湘西自治州财政局政府信息公开工作报告。本报告由概述，主动公开情况，回应解读情况，依申请公开情况，行政复议、行政诉讼和举报投诉情况，机构建设和保障经费情况，政府信息公开会议和培训情况，工作存在的主要问题及改进情况和附表共九个部分组成。本报告中所列数据的统计期限为201</w:t>
      </w:r>
      <w:r>
        <w:rPr>
          <w:rFonts w:hint="eastAsia" w:ascii="仿宋_GB2312" w:hAnsi="-webkit-standard" w:eastAsia="仿宋_GB2312" w:cs="仿宋_GB2312"/>
          <w:b w:val="0"/>
          <w:i w:val="0"/>
          <w:caps w:val="0"/>
          <w:color w:val="676566"/>
          <w:spacing w:val="0"/>
          <w:kern w:val="0"/>
          <w:sz w:val="32"/>
          <w:szCs w:val="32"/>
          <w:u w:val="none"/>
          <w:lang w:val="en-US" w:eastAsia="zh-CN" w:bidi="ar"/>
        </w:rPr>
        <w:t>8</w:t>
      </w:r>
      <w:r>
        <w:rPr>
          <w:rFonts w:hint="default" w:ascii="仿宋_GB2312" w:hAnsi="-webkit-standard" w:eastAsia="仿宋_GB2312" w:cs="仿宋_GB2312"/>
          <w:b w:val="0"/>
          <w:i w:val="0"/>
          <w:caps w:val="0"/>
          <w:color w:val="676566"/>
          <w:spacing w:val="0"/>
          <w:kern w:val="0"/>
          <w:sz w:val="32"/>
          <w:szCs w:val="32"/>
          <w:u w:val="none"/>
          <w:lang w:val="en-US" w:eastAsia="zh-CN" w:bidi="ar"/>
        </w:rPr>
        <w:t>年1月1日至12月31日。本报告的电子版可在“湘西自治州人民政府网”www.xxz.gov.cn及和“湘西土家族苗族自治州财政局”</w:t>
      </w: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http://czj.xxz.gov.cn/网站下载。如对本报告有任何疑问，请与州财政局政府信息公开办公室联系（地址：吉首市乾州街道狮子社区文心路37号；邮编：416000；电话：8223570；传真：8518510；电子邮件：xiangxizhouczj@163.com）。</w:t>
      </w:r>
    </w:p>
    <w:p>
      <w:pPr>
        <w:widowControl/>
        <w:spacing w:beforeAutospacing="1" w:after="0" w:afterAutospacing="1"/>
        <w:ind w:left="0" w:right="0" w:firstLine="800"/>
        <w:jc w:val="left"/>
        <w:rPr>
          <w:rFonts w:hint="default" w:ascii="-webkit-standard" w:hAnsi="-webkit-standard" w:eastAsia="-webkit-standard" w:cs="-webkit-standard"/>
          <w:b w:val="0"/>
          <w:i w:val="0"/>
          <w:caps w:val="0"/>
          <w:color w:val="676566"/>
          <w:spacing w:val="0"/>
          <w:sz w:val="21"/>
          <w:szCs w:val="21"/>
          <w:u w:val="none"/>
        </w:rPr>
      </w:pPr>
      <w:r>
        <w:rPr>
          <w:rFonts w:ascii="黑体" w:hAnsi="宋体" w:eastAsia="黑体" w:cs="黑体"/>
          <w:b w:val="0"/>
          <w:i w:val="0"/>
          <w:caps w:val="0"/>
          <w:color w:val="676566"/>
          <w:spacing w:val="0"/>
          <w:kern w:val="0"/>
          <w:sz w:val="32"/>
          <w:szCs w:val="32"/>
          <w:u w:val="none"/>
          <w:lang w:val="en-US" w:eastAsia="zh-CN" w:bidi="ar"/>
        </w:rPr>
        <w:t>一、概述</w:t>
      </w:r>
    </w:p>
    <w:p>
      <w:pPr>
        <w:widowControl/>
        <w:spacing w:beforeAutospacing="1" w:after="0" w:afterAutospacing="1"/>
        <w:ind w:left="0" w:right="0" w:firstLine="640"/>
        <w:jc w:val="left"/>
        <w:rPr>
          <w:rFonts w:hint="default" w:ascii="-webkit-standard" w:hAnsi="-webkit-standard" w:eastAsia="-webkit-standard" w:cs="-webkit-standard"/>
          <w:b w:val="0"/>
          <w:i w:val="0"/>
          <w:caps w:val="0"/>
          <w:color w:val="676566"/>
          <w:spacing w:val="0"/>
          <w:sz w:val="21"/>
          <w:szCs w:val="21"/>
          <w:u w:val="none"/>
        </w:rPr>
      </w:pPr>
      <w:r>
        <w:rPr>
          <w:rFonts w:hint="default" w:ascii="仿宋_GB2312" w:hAnsi="-webkit-standard" w:eastAsia="仿宋_GB2312" w:cs="仿宋_GB2312"/>
          <w:b w:val="0"/>
          <w:i w:val="0"/>
          <w:caps w:val="0"/>
          <w:color w:val="676566"/>
          <w:spacing w:val="0"/>
          <w:kern w:val="0"/>
          <w:sz w:val="32"/>
          <w:szCs w:val="32"/>
          <w:u w:val="none"/>
          <w:lang w:val="en-US" w:eastAsia="zh-CN" w:bidi="ar"/>
        </w:rPr>
        <w:t>201</w:t>
      </w:r>
      <w:r>
        <w:rPr>
          <w:rFonts w:hint="eastAsia" w:ascii="仿宋_GB2312" w:hAnsi="-webkit-standard" w:eastAsia="仿宋_GB2312" w:cs="仿宋_GB2312"/>
          <w:b w:val="0"/>
          <w:i w:val="0"/>
          <w:caps w:val="0"/>
          <w:color w:val="676566"/>
          <w:spacing w:val="0"/>
          <w:kern w:val="0"/>
          <w:sz w:val="32"/>
          <w:szCs w:val="32"/>
          <w:u w:val="none"/>
          <w:lang w:val="en-US" w:eastAsia="zh-CN" w:bidi="ar"/>
        </w:rPr>
        <w:t>8</w:t>
      </w:r>
      <w:r>
        <w:rPr>
          <w:rFonts w:hint="default" w:ascii="仿宋_GB2312" w:hAnsi="-webkit-standard" w:eastAsia="仿宋_GB2312" w:cs="仿宋_GB2312"/>
          <w:b w:val="0"/>
          <w:i w:val="0"/>
          <w:caps w:val="0"/>
          <w:color w:val="676566"/>
          <w:spacing w:val="0"/>
          <w:kern w:val="0"/>
          <w:sz w:val="32"/>
          <w:szCs w:val="32"/>
          <w:u w:val="none"/>
          <w:lang w:val="en-US" w:eastAsia="zh-CN" w:bidi="ar"/>
        </w:rPr>
        <w:t>年，在州委、州政府的统一领导和省财政厅的精心指导下，州财政局按《中华人民共和国政府信息公开条例》等文件要求，加强门户网站栏目内容建设，充分运用门户网站、新闻媒体、报刊杂志等形式，及时主动向社会公布财政政策和财政数据，全面推进财政预决算、财政资金使用、行政审批、政府采购等重点领域信息公开，积极做好政策解读和回应工作，进一步扩大、细化了财政信息公开的范围和内容，增强了财政信息公开的时效性和影响力。</w:t>
      </w:r>
    </w:p>
    <w:p>
      <w:pPr>
        <w:widowControl/>
        <w:spacing w:beforeAutospacing="1" w:after="0" w:afterAutospacing="1"/>
        <w:ind w:left="0" w:right="0" w:firstLine="800"/>
        <w:jc w:val="left"/>
        <w:rPr>
          <w:rFonts w:hint="default" w:ascii="-webkit-standard" w:hAnsi="-webkit-standard" w:eastAsia="-webkit-standard" w:cs="-webkit-standard"/>
          <w:b w:val="0"/>
          <w:i w:val="0"/>
          <w:caps w:val="0"/>
          <w:color w:val="676566"/>
          <w:spacing w:val="0"/>
          <w:sz w:val="21"/>
          <w:szCs w:val="21"/>
          <w:u w:val="none"/>
        </w:rPr>
      </w:pPr>
      <w:r>
        <w:rPr>
          <w:rFonts w:hint="default" w:ascii="黑体" w:hAnsi="宋体" w:eastAsia="黑体" w:cs="黑体"/>
          <w:b w:val="0"/>
          <w:i w:val="0"/>
          <w:caps w:val="0"/>
          <w:color w:val="676566"/>
          <w:spacing w:val="0"/>
          <w:kern w:val="0"/>
          <w:sz w:val="32"/>
          <w:szCs w:val="32"/>
          <w:u w:val="none"/>
          <w:lang w:val="en-US" w:eastAsia="zh-CN" w:bidi="ar"/>
        </w:rPr>
        <w:t>二、主动公开情况</w:t>
      </w:r>
    </w:p>
    <w:p>
      <w:pPr>
        <w:widowControl/>
        <w:jc w:val="left"/>
        <w:rPr>
          <w:rFonts w:hint="default" w:ascii="-webkit-standard" w:hAnsi="-webkit-standard" w:eastAsia="-webkit-standard" w:cs="-webkit-standard"/>
          <w:b w:val="0"/>
          <w:i w:val="0"/>
          <w:caps w:val="0"/>
          <w:color w:val="676566"/>
          <w:spacing w:val="0"/>
          <w:sz w:val="21"/>
          <w:szCs w:val="21"/>
          <w:u w:val="none"/>
        </w:rPr>
      </w:pPr>
      <w:r>
        <w:rPr>
          <w:rFonts w:ascii="楷体_GB2312" w:hAnsi="-webkit-standard" w:eastAsia="楷体_GB2312" w:cs="楷体_GB2312"/>
          <w:b/>
          <w:i w:val="0"/>
          <w:caps w:val="0"/>
          <w:color w:val="676566"/>
          <w:spacing w:val="0"/>
          <w:kern w:val="0"/>
          <w:sz w:val="32"/>
          <w:szCs w:val="32"/>
          <w:u w:val="none"/>
          <w:lang w:val="en-US" w:eastAsia="zh-CN" w:bidi="ar"/>
        </w:rPr>
        <w:t>㈠</w:t>
      </w:r>
      <w:r>
        <w:rPr>
          <w:rFonts w:hint="default" w:ascii="楷体_GB2312" w:hAnsi="-webkit-standard" w:eastAsia="楷体_GB2312" w:cs="楷体_GB2312"/>
          <w:b/>
          <w:i w:val="0"/>
          <w:caps w:val="0"/>
          <w:color w:val="676566"/>
          <w:spacing w:val="0"/>
          <w:kern w:val="0"/>
          <w:sz w:val="32"/>
          <w:szCs w:val="32"/>
          <w:u w:val="none"/>
          <w:lang w:val="en-US" w:eastAsia="zh-CN" w:bidi="ar"/>
        </w:rPr>
        <w:t>政府信息公开的内容。</w:t>
      </w:r>
      <w:r>
        <w:rPr>
          <w:rFonts w:hint="default" w:ascii="仿宋_GB2312" w:hAnsi="-webkit-standard" w:eastAsia="仿宋_GB2312" w:cs="仿宋_GB2312"/>
          <w:b w:val="0"/>
          <w:i w:val="0"/>
          <w:caps w:val="0"/>
          <w:color w:val="676566"/>
          <w:spacing w:val="0"/>
          <w:kern w:val="0"/>
          <w:sz w:val="32"/>
          <w:szCs w:val="32"/>
          <w:u w:val="none"/>
          <w:lang w:val="en-US" w:eastAsia="zh-CN" w:bidi="ar"/>
        </w:rPr>
        <w:t>201</w:t>
      </w:r>
      <w:r>
        <w:rPr>
          <w:rFonts w:hint="eastAsia" w:ascii="仿宋_GB2312" w:hAnsi="-webkit-standard" w:eastAsia="仿宋_GB2312" w:cs="仿宋_GB2312"/>
          <w:b w:val="0"/>
          <w:i w:val="0"/>
          <w:caps w:val="0"/>
          <w:color w:val="676566"/>
          <w:spacing w:val="0"/>
          <w:kern w:val="0"/>
          <w:sz w:val="32"/>
          <w:szCs w:val="32"/>
          <w:u w:val="none"/>
          <w:lang w:val="en-US" w:eastAsia="zh-CN" w:bidi="ar"/>
        </w:rPr>
        <w:t>8</w:t>
      </w:r>
      <w:r>
        <w:rPr>
          <w:rFonts w:hint="default" w:ascii="仿宋_GB2312" w:hAnsi="-webkit-standard" w:eastAsia="仿宋_GB2312" w:cs="仿宋_GB2312"/>
          <w:b w:val="0"/>
          <w:i w:val="0"/>
          <w:caps w:val="0"/>
          <w:color w:val="676566"/>
          <w:spacing w:val="0"/>
          <w:kern w:val="0"/>
          <w:sz w:val="32"/>
          <w:szCs w:val="32"/>
          <w:u w:val="none"/>
          <w:lang w:val="en-US" w:eastAsia="zh-CN" w:bidi="ar"/>
        </w:rPr>
        <w:t>年</w:t>
      </w:r>
      <w:r>
        <w:rPr>
          <w:rFonts w:hint="eastAsia" w:ascii="仿宋_GB2312" w:hAnsi="-webkit-standard" w:eastAsia="仿宋_GB2312" w:cs="仿宋_GB2312"/>
          <w:b w:val="0"/>
          <w:i w:val="0"/>
          <w:caps w:val="0"/>
          <w:color w:val="676566"/>
          <w:spacing w:val="0"/>
          <w:kern w:val="0"/>
          <w:sz w:val="32"/>
          <w:szCs w:val="32"/>
          <w:u w:val="none"/>
          <w:lang w:val="en-US" w:eastAsia="zh-CN" w:bidi="ar"/>
        </w:rPr>
        <w:t>州财政局门户网站</w:t>
      </w:r>
      <w:r>
        <w:rPr>
          <w:rFonts w:hint="default" w:ascii="仿宋_GB2312" w:hAnsi="-webkit-standard" w:eastAsia="仿宋_GB2312" w:cs="仿宋_GB2312"/>
          <w:b w:val="0"/>
          <w:i w:val="0"/>
          <w:caps w:val="0"/>
          <w:color w:val="676566"/>
          <w:spacing w:val="0"/>
          <w:kern w:val="0"/>
          <w:sz w:val="32"/>
          <w:szCs w:val="32"/>
          <w:u w:val="none"/>
          <w:lang w:val="en-US" w:eastAsia="zh-CN" w:bidi="ar"/>
        </w:rPr>
        <w:t>主要进行了财政预决算公开，对财政转移支付资金和州级专项资金安排情况进行了公开，更新动态信息</w:t>
      </w:r>
      <w:r>
        <w:rPr>
          <w:rFonts w:hint="eastAsia" w:ascii="仿宋_GB2312" w:hAnsi="-webkit-standard" w:eastAsia="仿宋_GB2312" w:cs="仿宋_GB2312"/>
          <w:b w:val="0"/>
          <w:i w:val="0"/>
          <w:caps w:val="0"/>
          <w:color w:val="676566"/>
          <w:spacing w:val="0"/>
          <w:kern w:val="0"/>
          <w:sz w:val="32"/>
          <w:szCs w:val="32"/>
          <w:u w:val="none"/>
          <w:lang w:val="en-US" w:eastAsia="zh-CN" w:bidi="ar"/>
        </w:rPr>
        <w:t>69</w:t>
      </w:r>
      <w:r>
        <w:rPr>
          <w:rFonts w:hint="default" w:ascii="仿宋_GB2312" w:hAnsi="-webkit-standard" w:eastAsia="仿宋_GB2312" w:cs="仿宋_GB2312"/>
          <w:b w:val="0"/>
          <w:i w:val="0"/>
          <w:caps w:val="0"/>
          <w:color w:val="676566"/>
          <w:spacing w:val="0"/>
          <w:kern w:val="0"/>
          <w:sz w:val="32"/>
          <w:szCs w:val="32"/>
          <w:u w:val="none"/>
          <w:lang w:val="en-US" w:eastAsia="zh-CN" w:bidi="ar"/>
        </w:rPr>
        <w:t>条、财政信息</w:t>
      </w:r>
      <w:r>
        <w:rPr>
          <w:rFonts w:hint="eastAsia" w:ascii="仿宋_GB2312" w:hAnsi="-webkit-standard" w:eastAsia="仿宋_GB2312" w:cs="仿宋_GB2312"/>
          <w:b w:val="0"/>
          <w:i w:val="0"/>
          <w:caps w:val="0"/>
          <w:color w:val="676566"/>
          <w:spacing w:val="0"/>
          <w:kern w:val="0"/>
          <w:sz w:val="32"/>
          <w:szCs w:val="32"/>
          <w:u w:val="none"/>
          <w:lang w:val="en-US" w:eastAsia="zh-CN" w:bidi="ar"/>
        </w:rPr>
        <w:t>67</w:t>
      </w:r>
      <w:r>
        <w:rPr>
          <w:rFonts w:hint="default" w:ascii="仿宋_GB2312" w:hAnsi="-webkit-standard" w:eastAsia="仿宋_GB2312" w:cs="仿宋_GB2312"/>
          <w:b w:val="0"/>
          <w:i w:val="0"/>
          <w:caps w:val="0"/>
          <w:color w:val="676566"/>
          <w:spacing w:val="0"/>
          <w:kern w:val="0"/>
          <w:sz w:val="32"/>
          <w:szCs w:val="32"/>
          <w:u w:val="none"/>
          <w:lang w:val="en-US" w:eastAsia="zh-CN" w:bidi="ar"/>
        </w:rPr>
        <w:t>条，发布法律法规和政策文件信息</w:t>
      </w:r>
      <w:r>
        <w:rPr>
          <w:rFonts w:hint="eastAsia" w:ascii="仿宋_GB2312" w:hAnsi="-webkit-standard" w:eastAsia="仿宋_GB2312" w:cs="仿宋_GB2312"/>
          <w:b w:val="0"/>
          <w:i w:val="0"/>
          <w:caps w:val="0"/>
          <w:color w:val="676566"/>
          <w:spacing w:val="0"/>
          <w:kern w:val="0"/>
          <w:sz w:val="32"/>
          <w:szCs w:val="32"/>
          <w:u w:val="none"/>
          <w:lang w:val="en-US" w:eastAsia="zh-CN" w:bidi="ar"/>
        </w:rPr>
        <w:t>7</w:t>
      </w:r>
      <w:r>
        <w:rPr>
          <w:rFonts w:hint="default" w:ascii="仿宋_GB2312" w:hAnsi="-webkit-standard" w:eastAsia="仿宋_GB2312" w:cs="仿宋_GB2312"/>
          <w:b w:val="0"/>
          <w:i w:val="0"/>
          <w:caps w:val="0"/>
          <w:color w:val="676566"/>
          <w:spacing w:val="0"/>
          <w:kern w:val="0"/>
          <w:sz w:val="32"/>
          <w:szCs w:val="32"/>
          <w:u w:val="none"/>
          <w:lang w:val="en-US" w:eastAsia="zh-CN" w:bidi="ar"/>
        </w:rPr>
        <w:t>条，对本级财政收入缓减免审批办事流程进行了公开，对财政改革及重要财政政策进行了解读。</w:t>
      </w:r>
    </w:p>
    <w:p>
      <w:pPr>
        <w:widowControl/>
        <w:spacing w:beforeAutospacing="1" w:after="0" w:afterAutospacing="1"/>
        <w:ind w:left="0" w:right="0" w:firstLine="643"/>
        <w:jc w:val="left"/>
        <w:rPr>
          <w:rFonts w:hint="default" w:ascii="-webkit-standard" w:hAnsi="-webkit-standard" w:eastAsia="-webkit-standard" w:cs="-webkit-standard"/>
          <w:b w:val="0"/>
          <w:i w:val="0"/>
          <w:caps w:val="0"/>
          <w:color w:val="676566"/>
          <w:spacing w:val="0"/>
          <w:sz w:val="21"/>
          <w:szCs w:val="21"/>
          <w:u w:val="none"/>
        </w:rPr>
      </w:pPr>
      <w:r>
        <w:rPr>
          <w:rFonts w:hint="default" w:ascii="楷体_GB2312" w:hAnsi="-webkit-standard" w:eastAsia="楷体_GB2312" w:cs="楷体_GB2312"/>
          <w:b/>
          <w:i w:val="0"/>
          <w:caps w:val="0"/>
          <w:color w:val="676566"/>
          <w:spacing w:val="0"/>
          <w:kern w:val="0"/>
          <w:sz w:val="32"/>
          <w:szCs w:val="32"/>
          <w:u w:val="none"/>
          <w:lang w:val="en-US" w:eastAsia="zh-CN" w:bidi="ar"/>
        </w:rPr>
        <w:t>㈡</w:t>
      </w:r>
      <w:r>
        <w:rPr>
          <w:rFonts w:hint="default" w:ascii="楷体_GB2312" w:hAnsi="-webkit-standard" w:eastAsia="楷体_GB2312" w:cs="楷体_GB2312"/>
          <w:b/>
          <w:i w:val="0"/>
          <w:caps w:val="0"/>
          <w:color w:val="676566"/>
          <w:spacing w:val="0"/>
          <w:kern w:val="0"/>
          <w:sz w:val="32"/>
          <w:szCs w:val="32"/>
          <w:u w:val="none"/>
          <w:lang w:val="en-US" w:eastAsia="zh-CN" w:bidi="ar"/>
        </w:rPr>
        <w:t>政府信息公开方式。</w:t>
      </w:r>
      <w:r>
        <w:rPr>
          <w:rFonts w:hint="default" w:ascii="仿宋_GB2312" w:hAnsi="-webkit-standard" w:eastAsia="仿宋_GB2312" w:cs="仿宋_GB2312"/>
          <w:b w:val="0"/>
          <w:i w:val="0"/>
          <w:caps w:val="0"/>
          <w:color w:val="676566"/>
          <w:spacing w:val="0"/>
          <w:kern w:val="0"/>
          <w:sz w:val="32"/>
          <w:szCs w:val="32"/>
          <w:u w:val="none"/>
          <w:lang w:val="en-US" w:eastAsia="zh-CN" w:bidi="ar"/>
        </w:rPr>
        <w:t>州财政局主要通过局门户网站和《财经纵横》杂志进行财政信息公开，并在一楼办事大厅设置了两个触摸显示屏供社会公众查阅财政相关信息，同时根据实际工作需要，通过宣传栏和宣传展板进行财政信息公开。</w:t>
      </w:r>
    </w:p>
    <w:p>
      <w:pPr>
        <w:widowControl/>
        <w:spacing w:beforeAutospacing="1" w:after="0" w:afterAutospacing="1"/>
        <w:ind w:left="0" w:right="0" w:firstLine="640"/>
        <w:jc w:val="left"/>
        <w:rPr>
          <w:rFonts w:hint="default" w:ascii="-webkit-standard" w:hAnsi="-webkit-standard" w:eastAsia="-webkit-standard" w:cs="-webkit-standard"/>
          <w:b w:val="0"/>
          <w:i w:val="0"/>
          <w:caps w:val="0"/>
          <w:color w:val="676566"/>
          <w:spacing w:val="0"/>
          <w:sz w:val="21"/>
          <w:szCs w:val="21"/>
          <w:u w:val="none"/>
        </w:rPr>
      </w:pPr>
      <w:r>
        <w:rPr>
          <w:rFonts w:hint="default" w:ascii="黑体" w:hAnsi="宋体" w:eastAsia="黑体" w:cs="黑体"/>
          <w:b w:val="0"/>
          <w:i w:val="0"/>
          <w:caps w:val="0"/>
          <w:color w:val="676566"/>
          <w:spacing w:val="0"/>
          <w:kern w:val="0"/>
          <w:sz w:val="32"/>
          <w:szCs w:val="32"/>
          <w:u w:val="none"/>
          <w:lang w:val="en-US" w:eastAsia="zh-CN" w:bidi="ar"/>
        </w:rPr>
        <w:t>三、回应解读情况</w:t>
      </w:r>
    </w:p>
    <w:p>
      <w:pPr>
        <w:widowControl/>
        <w:spacing w:beforeAutospacing="1" w:after="0" w:afterAutospacing="1"/>
        <w:ind w:left="0" w:right="0" w:firstLine="640"/>
        <w:jc w:val="left"/>
        <w:rPr>
          <w:rFonts w:hint="default" w:ascii="-webkit-standard" w:hAnsi="-webkit-standard" w:eastAsia="-webkit-standard" w:cs="-webkit-standard"/>
          <w:b w:val="0"/>
          <w:i w:val="0"/>
          <w:caps w:val="0"/>
          <w:color w:val="676566"/>
          <w:spacing w:val="0"/>
          <w:sz w:val="21"/>
          <w:szCs w:val="21"/>
          <w:u w:val="none"/>
        </w:rPr>
      </w:pPr>
      <w:r>
        <w:rPr>
          <w:rFonts w:hint="default" w:ascii="仿宋_GB2312" w:hAnsi="-webkit-standard" w:eastAsia="仿宋_GB2312" w:cs="仿宋_GB2312"/>
          <w:b w:val="0"/>
          <w:i w:val="0"/>
          <w:caps w:val="0"/>
          <w:color w:val="676566"/>
          <w:spacing w:val="0"/>
          <w:kern w:val="0"/>
          <w:sz w:val="32"/>
          <w:szCs w:val="32"/>
          <w:u w:val="none"/>
          <w:lang w:val="en-US" w:eastAsia="zh-CN" w:bidi="ar"/>
        </w:rPr>
        <w:t>201</w:t>
      </w:r>
      <w:r>
        <w:rPr>
          <w:rFonts w:hint="eastAsia" w:ascii="仿宋_GB2312" w:hAnsi="-webkit-standard" w:eastAsia="仿宋_GB2312" w:cs="仿宋_GB2312"/>
          <w:b w:val="0"/>
          <w:i w:val="0"/>
          <w:caps w:val="0"/>
          <w:color w:val="676566"/>
          <w:spacing w:val="0"/>
          <w:kern w:val="0"/>
          <w:sz w:val="32"/>
          <w:szCs w:val="32"/>
          <w:u w:val="none"/>
          <w:lang w:val="en-US" w:eastAsia="zh-CN" w:bidi="ar"/>
        </w:rPr>
        <w:t>8年</w:t>
      </w:r>
      <w:r>
        <w:rPr>
          <w:rFonts w:hint="default" w:ascii="仿宋_GB2312" w:hAnsi="-webkit-standard" w:eastAsia="仿宋_GB2312" w:cs="仿宋_GB2312"/>
          <w:b w:val="0"/>
          <w:i w:val="0"/>
          <w:caps w:val="0"/>
          <w:color w:val="676566"/>
          <w:spacing w:val="0"/>
          <w:kern w:val="0"/>
          <w:sz w:val="32"/>
          <w:szCs w:val="32"/>
          <w:u w:val="none"/>
          <w:lang w:val="en-US" w:eastAsia="zh-CN" w:bidi="ar"/>
        </w:rPr>
        <w:t>，通过网络问政平台回应</w:t>
      </w:r>
      <w:r>
        <w:rPr>
          <w:rFonts w:hint="eastAsia" w:ascii="仿宋_GB2312" w:hAnsi="-webkit-standard" w:eastAsia="仿宋_GB2312" w:cs="仿宋_GB2312"/>
          <w:b w:val="0"/>
          <w:i w:val="0"/>
          <w:caps w:val="0"/>
          <w:color w:val="676566"/>
          <w:spacing w:val="0"/>
          <w:kern w:val="0"/>
          <w:sz w:val="32"/>
          <w:szCs w:val="32"/>
          <w:u w:val="none"/>
          <w:lang w:val="en-US" w:eastAsia="zh-CN" w:bidi="ar"/>
        </w:rPr>
        <w:t>5</w:t>
      </w:r>
      <w:r>
        <w:rPr>
          <w:rFonts w:hint="default" w:ascii="仿宋_GB2312" w:hAnsi="-webkit-standard" w:eastAsia="仿宋_GB2312" w:cs="仿宋_GB2312"/>
          <w:b w:val="0"/>
          <w:i w:val="0"/>
          <w:caps w:val="0"/>
          <w:color w:val="676566"/>
          <w:spacing w:val="0"/>
          <w:kern w:val="0"/>
          <w:sz w:val="32"/>
          <w:szCs w:val="32"/>
          <w:u w:val="none"/>
          <w:lang w:val="en-US" w:eastAsia="zh-CN" w:bidi="ar"/>
        </w:rPr>
        <w:t>条关于会计证、会计考试、政府采购、职工养老金等方面的网络问政。及时公开了深化财税体制改革、转移支付制度、彩票资金监管等公众关注的热点财税政策。</w:t>
      </w:r>
    </w:p>
    <w:p>
      <w:pPr>
        <w:widowControl/>
        <w:spacing w:beforeAutospacing="1" w:after="0" w:afterAutospacing="1"/>
        <w:ind w:left="0" w:right="0" w:firstLine="640"/>
        <w:jc w:val="left"/>
        <w:rPr>
          <w:rFonts w:hint="default" w:ascii="-webkit-standard" w:hAnsi="-webkit-standard" w:eastAsia="-webkit-standard" w:cs="-webkit-standard"/>
          <w:b w:val="0"/>
          <w:i w:val="0"/>
          <w:caps w:val="0"/>
          <w:color w:val="676566"/>
          <w:spacing w:val="0"/>
          <w:sz w:val="21"/>
          <w:szCs w:val="21"/>
          <w:u w:val="none"/>
        </w:rPr>
      </w:pPr>
      <w:r>
        <w:rPr>
          <w:rFonts w:hint="default" w:ascii="黑体" w:hAnsi="宋体" w:eastAsia="黑体" w:cs="黑体"/>
          <w:b w:val="0"/>
          <w:i w:val="0"/>
          <w:caps w:val="0"/>
          <w:color w:val="676566"/>
          <w:spacing w:val="0"/>
          <w:kern w:val="0"/>
          <w:sz w:val="32"/>
          <w:szCs w:val="32"/>
          <w:u w:val="none"/>
          <w:lang w:val="en-US" w:eastAsia="zh-CN" w:bidi="ar"/>
        </w:rPr>
        <w:t>四、依申请公开情况</w:t>
      </w:r>
    </w:p>
    <w:p>
      <w:pPr>
        <w:widowControl/>
        <w:spacing w:beforeAutospacing="1" w:after="0" w:afterAutospacing="1"/>
        <w:ind w:left="0" w:right="0" w:firstLine="640"/>
        <w:jc w:val="left"/>
        <w:rPr>
          <w:rFonts w:hint="default" w:ascii="-webkit-standard" w:hAnsi="-webkit-standard" w:eastAsia="-webkit-standard" w:cs="-webkit-standard"/>
          <w:b w:val="0"/>
          <w:i w:val="0"/>
          <w:caps w:val="0"/>
          <w:color w:val="676566"/>
          <w:spacing w:val="0"/>
          <w:sz w:val="21"/>
          <w:szCs w:val="21"/>
          <w:u w:val="none"/>
        </w:rPr>
      </w:pPr>
      <w:r>
        <w:rPr>
          <w:rFonts w:hint="default" w:ascii="仿宋_GB2312" w:hAnsi="-webkit-standard" w:eastAsia="仿宋_GB2312" w:cs="仿宋_GB2312"/>
          <w:b w:val="0"/>
          <w:i w:val="0"/>
          <w:caps w:val="0"/>
          <w:color w:val="676566"/>
          <w:spacing w:val="0"/>
          <w:kern w:val="0"/>
          <w:sz w:val="32"/>
          <w:szCs w:val="32"/>
          <w:u w:val="none"/>
          <w:lang w:val="en-US" w:eastAsia="zh-CN" w:bidi="ar"/>
        </w:rPr>
        <w:t>201</w:t>
      </w:r>
      <w:r>
        <w:rPr>
          <w:rFonts w:hint="eastAsia" w:ascii="仿宋_GB2312" w:hAnsi="-webkit-standard" w:eastAsia="仿宋_GB2312" w:cs="仿宋_GB2312"/>
          <w:b w:val="0"/>
          <w:i w:val="0"/>
          <w:caps w:val="0"/>
          <w:color w:val="676566"/>
          <w:spacing w:val="0"/>
          <w:kern w:val="0"/>
          <w:sz w:val="32"/>
          <w:szCs w:val="32"/>
          <w:u w:val="none"/>
          <w:lang w:val="en-US" w:eastAsia="zh-CN" w:bidi="ar"/>
        </w:rPr>
        <w:t>8</w:t>
      </w:r>
      <w:r>
        <w:rPr>
          <w:rFonts w:hint="default" w:ascii="仿宋_GB2312" w:hAnsi="-webkit-standard" w:eastAsia="仿宋_GB2312" w:cs="仿宋_GB2312"/>
          <w:b w:val="0"/>
          <w:i w:val="0"/>
          <w:caps w:val="0"/>
          <w:color w:val="676566"/>
          <w:spacing w:val="0"/>
          <w:kern w:val="0"/>
          <w:sz w:val="32"/>
          <w:szCs w:val="32"/>
          <w:u w:val="none"/>
          <w:lang w:val="en-US" w:eastAsia="zh-CN" w:bidi="ar"/>
        </w:rPr>
        <w:t>年全年，我局未收到公民、法人或其他社会组织的信息公开申请。</w:t>
      </w:r>
    </w:p>
    <w:p>
      <w:pPr>
        <w:widowControl/>
        <w:spacing w:beforeAutospacing="1" w:after="0" w:afterAutospacing="1"/>
        <w:ind w:left="0" w:right="0" w:firstLine="640"/>
        <w:jc w:val="left"/>
        <w:rPr>
          <w:rFonts w:hint="default" w:ascii="-webkit-standard" w:hAnsi="-webkit-standard" w:eastAsia="-webkit-standard" w:cs="-webkit-standard"/>
          <w:b w:val="0"/>
          <w:i w:val="0"/>
          <w:caps w:val="0"/>
          <w:color w:val="676566"/>
          <w:spacing w:val="0"/>
          <w:sz w:val="21"/>
          <w:szCs w:val="21"/>
          <w:u w:val="none"/>
        </w:rPr>
      </w:pPr>
      <w:r>
        <w:rPr>
          <w:rFonts w:hint="default" w:ascii="黑体" w:hAnsi="宋体" w:eastAsia="黑体" w:cs="黑体"/>
          <w:b w:val="0"/>
          <w:i w:val="0"/>
          <w:caps w:val="0"/>
          <w:color w:val="676566"/>
          <w:spacing w:val="0"/>
          <w:kern w:val="0"/>
          <w:sz w:val="32"/>
          <w:szCs w:val="32"/>
          <w:u w:val="none"/>
          <w:lang w:val="en-US" w:eastAsia="zh-CN" w:bidi="ar"/>
        </w:rPr>
        <w:t>五、行政复议、行政诉讼和举报投诉情况</w:t>
      </w:r>
    </w:p>
    <w:p>
      <w:pPr>
        <w:widowControl/>
        <w:spacing w:beforeAutospacing="1" w:after="0" w:afterAutospacing="1"/>
        <w:ind w:left="0" w:right="0" w:firstLine="640"/>
        <w:jc w:val="left"/>
        <w:rPr>
          <w:rFonts w:hint="default" w:ascii="-webkit-standard" w:hAnsi="-webkit-standard" w:eastAsia="-webkit-standard" w:cs="-webkit-standard"/>
          <w:b w:val="0"/>
          <w:i w:val="0"/>
          <w:caps w:val="0"/>
          <w:color w:val="676566"/>
          <w:spacing w:val="0"/>
          <w:sz w:val="21"/>
          <w:szCs w:val="21"/>
          <w:u w:val="none"/>
        </w:rPr>
      </w:pPr>
      <w:r>
        <w:rPr>
          <w:rFonts w:hint="default" w:ascii="仿宋_GB2312" w:hAnsi="-webkit-standard" w:eastAsia="仿宋_GB2312" w:cs="仿宋_GB2312"/>
          <w:b w:val="0"/>
          <w:i w:val="0"/>
          <w:caps w:val="0"/>
          <w:color w:val="676566"/>
          <w:spacing w:val="0"/>
          <w:kern w:val="0"/>
          <w:sz w:val="32"/>
          <w:szCs w:val="32"/>
          <w:u w:val="none"/>
          <w:lang w:val="en-US" w:eastAsia="zh-CN" w:bidi="ar"/>
        </w:rPr>
        <w:t>201</w:t>
      </w:r>
      <w:r>
        <w:rPr>
          <w:rFonts w:hint="eastAsia" w:ascii="仿宋_GB2312" w:hAnsi="-webkit-standard" w:eastAsia="仿宋_GB2312" w:cs="仿宋_GB2312"/>
          <w:b w:val="0"/>
          <w:i w:val="0"/>
          <w:caps w:val="0"/>
          <w:color w:val="676566"/>
          <w:spacing w:val="0"/>
          <w:kern w:val="0"/>
          <w:sz w:val="32"/>
          <w:szCs w:val="32"/>
          <w:u w:val="none"/>
          <w:lang w:val="en-US" w:eastAsia="zh-CN" w:bidi="ar"/>
        </w:rPr>
        <w:t>8</w:t>
      </w:r>
      <w:r>
        <w:rPr>
          <w:rFonts w:hint="default" w:ascii="仿宋_GB2312" w:hAnsi="-webkit-standard" w:eastAsia="仿宋_GB2312" w:cs="仿宋_GB2312"/>
          <w:b w:val="0"/>
          <w:i w:val="0"/>
          <w:caps w:val="0"/>
          <w:color w:val="676566"/>
          <w:spacing w:val="0"/>
          <w:kern w:val="0"/>
          <w:sz w:val="32"/>
          <w:szCs w:val="32"/>
          <w:u w:val="none"/>
          <w:lang w:val="en-US" w:eastAsia="zh-CN" w:bidi="ar"/>
        </w:rPr>
        <w:t>年全年，我局未收到关于政府信息公开的行政复议、行政诉讼或举报投诉。</w:t>
      </w:r>
    </w:p>
    <w:p>
      <w:pPr>
        <w:widowControl/>
        <w:spacing w:beforeAutospacing="1" w:after="0" w:afterAutospacing="1"/>
        <w:ind w:left="0" w:right="0" w:firstLine="640"/>
        <w:jc w:val="left"/>
        <w:rPr>
          <w:rFonts w:hint="default" w:ascii="-webkit-standard" w:hAnsi="-webkit-standard" w:eastAsia="-webkit-standard" w:cs="-webkit-standard"/>
          <w:b w:val="0"/>
          <w:i w:val="0"/>
          <w:caps w:val="0"/>
          <w:color w:val="676566"/>
          <w:spacing w:val="0"/>
          <w:sz w:val="21"/>
          <w:szCs w:val="21"/>
          <w:u w:val="none"/>
        </w:rPr>
      </w:pPr>
      <w:r>
        <w:rPr>
          <w:rFonts w:hint="default" w:ascii="黑体" w:hAnsi="宋体" w:eastAsia="黑体" w:cs="黑体"/>
          <w:b w:val="0"/>
          <w:i w:val="0"/>
          <w:caps w:val="0"/>
          <w:color w:val="676566"/>
          <w:spacing w:val="0"/>
          <w:kern w:val="0"/>
          <w:sz w:val="32"/>
          <w:szCs w:val="32"/>
          <w:u w:val="none"/>
          <w:lang w:val="en-US" w:eastAsia="zh-CN" w:bidi="ar"/>
        </w:rPr>
        <w:t>六、机构建设和保障经费情况</w:t>
      </w:r>
    </w:p>
    <w:p>
      <w:pPr>
        <w:widowControl/>
        <w:spacing w:beforeAutospacing="1" w:after="0" w:afterAutospacing="1"/>
        <w:ind w:left="0" w:right="0" w:firstLine="640"/>
        <w:jc w:val="left"/>
        <w:rPr>
          <w:rFonts w:hint="default" w:ascii="-webkit-standard" w:hAnsi="-webkit-standard" w:eastAsia="-webkit-standard" w:cs="-webkit-standard"/>
          <w:b w:val="0"/>
          <w:i w:val="0"/>
          <w:caps w:val="0"/>
          <w:color w:val="676566"/>
          <w:spacing w:val="0"/>
          <w:sz w:val="21"/>
          <w:szCs w:val="21"/>
          <w:u w:val="none"/>
        </w:rPr>
      </w:pPr>
      <w:r>
        <w:rPr>
          <w:rFonts w:hint="default" w:ascii="仿宋_GB2312" w:hAnsi="-webkit-standard" w:eastAsia="仿宋_GB2312" w:cs="仿宋_GB2312"/>
          <w:b w:val="0"/>
          <w:i w:val="0"/>
          <w:caps w:val="0"/>
          <w:color w:val="676566"/>
          <w:spacing w:val="0"/>
          <w:kern w:val="0"/>
          <w:sz w:val="32"/>
          <w:szCs w:val="32"/>
          <w:u w:val="none"/>
          <w:lang w:val="en-US" w:eastAsia="zh-CN" w:bidi="ar"/>
        </w:rPr>
        <w:t>州财政局成立了政府信息公开领导小组，下设办公室于局办公室，设置了信息公开点在局</w:t>
      </w:r>
      <w:r>
        <w:rPr>
          <w:rFonts w:hint="default" w:ascii="仿宋_GB2312" w:hAnsi="-webkit-standard" w:eastAsia="仿宋_GB2312" w:cs="仿宋_GB2312"/>
          <w:b w:val="0"/>
          <w:i w:val="0"/>
          <w:caps w:val="0"/>
          <w:color w:val="676566"/>
          <w:spacing w:val="0"/>
          <w:kern w:val="0"/>
          <w:sz w:val="32"/>
          <w:szCs w:val="32"/>
          <w:u w:val="none"/>
          <w:lang w:val="en-US" w:eastAsia="zh-CN" w:bidi="ar"/>
        </w:rPr>
        <w:t>501办公室和一楼办事大厅。 局内有3人从事政府信息公开工作，其中专职1人，兼职2人。为确保政府信息公开工作顺利进行，在办公经费中安排了1万元政府信息公开工作经费。201</w:t>
      </w:r>
      <w:r>
        <w:rPr>
          <w:rFonts w:hint="eastAsia" w:ascii="仿宋_GB2312" w:hAnsi="-webkit-standard" w:eastAsia="仿宋_GB2312" w:cs="仿宋_GB2312"/>
          <w:b w:val="0"/>
          <w:i w:val="0"/>
          <w:caps w:val="0"/>
          <w:color w:val="676566"/>
          <w:spacing w:val="0"/>
          <w:kern w:val="0"/>
          <w:sz w:val="32"/>
          <w:szCs w:val="32"/>
          <w:u w:val="none"/>
          <w:lang w:val="en-US" w:eastAsia="zh-CN" w:bidi="ar"/>
        </w:rPr>
        <w:t>8</w:t>
      </w:r>
      <w:r>
        <w:rPr>
          <w:rFonts w:hint="default" w:ascii="仿宋_GB2312" w:hAnsi="-webkit-standard" w:eastAsia="仿宋_GB2312" w:cs="仿宋_GB2312"/>
          <w:b w:val="0"/>
          <w:i w:val="0"/>
          <w:caps w:val="0"/>
          <w:color w:val="676566"/>
          <w:spacing w:val="0"/>
          <w:kern w:val="0"/>
          <w:sz w:val="32"/>
          <w:szCs w:val="32"/>
          <w:u w:val="none"/>
          <w:lang w:val="en-US" w:eastAsia="zh-CN" w:bidi="ar"/>
        </w:rPr>
        <w:t>年未发生与诉讼（行政复议、行政申诉）有关的费用支出，未出现对公民、法人和其他组织有关信息公开的收费和减免情况。</w:t>
      </w:r>
    </w:p>
    <w:p>
      <w:pPr>
        <w:widowControl/>
        <w:spacing w:beforeAutospacing="1" w:after="0" w:afterAutospacing="1"/>
        <w:ind w:left="0" w:right="0" w:firstLine="640"/>
        <w:jc w:val="left"/>
        <w:rPr>
          <w:rFonts w:hint="default" w:ascii="-webkit-standard" w:hAnsi="-webkit-standard" w:eastAsia="-webkit-standard" w:cs="-webkit-standard"/>
          <w:b w:val="0"/>
          <w:i w:val="0"/>
          <w:caps w:val="0"/>
          <w:color w:val="676566"/>
          <w:spacing w:val="0"/>
          <w:sz w:val="21"/>
          <w:szCs w:val="21"/>
          <w:u w:val="none"/>
        </w:rPr>
      </w:pPr>
      <w:r>
        <w:rPr>
          <w:rFonts w:hint="default" w:ascii="黑体" w:hAnsi="宋体" w:eastAsia="黑体" w:cs="黑体"/>
          <w:b w:val="0"/>
          <w:i w:val="0"/>
          <w:caps w:val="0"/>
          <w:color w:val="676566"/>
          <w:spacing w:val="0"/>
          <w:kern w:val="0"/>
          <w:sz w:val="32"/>
          <w:szCs w:val="32"/>
          <w:u w:val="none"/>
          <w:lang w:val="en-US" w:eastAsia="zh-CN" w:bidi="ar"/>
        </w:rPr>
        <w:t>七、政府信息公开会议和培训情况</w:t>
      </w:r>
    </w:p>
    <w:p>
      <w:pPr>
        <w:widowControl/>
        <w:spacing w:beforeAutospacing="1" w:after="0" w:afterAutospacing="1"/>
        <w:ind w:left="0" w:right="0" w:firstLine="640"/>
        <w:jc w:val="left"/>
        <w:rPr>
          <w:rFonts w:hint="default" w:ascii="-webkit-standard" w:hAnsi="-webkit-standard" w:eastAsia="-webkit-standard" w:cs="-webkit-standard"/>
          <w:b w:val="0"/>
          <w:i w:val="0"/>
          <w:caps w:val="0"/>
          <w:color w:val="676566"/>
          <w:spacing w:val="0"/>
          <w:sz w:val="21"/>
          <w:szCs w:val="21"/>
          <w:u w:val="none"/>
        </w:rPr>
      </w:pPr>
      <w:r>
        <w:rPr>
          <w:rFonts w:hint="default" w:ascii="仿宋_GB2312" w:hAnsi="-webkit-standard" w:eastAsia="仿宋_GB2312" w:cs="仿宋_GB2312"/>
          <w:b w:val="0"/>
          <w:i w:val="0"/>
          <w:caps w:val="0"/>
          <w:color w:val="676566"/>
          <w:spacing w:val="0"/>
          <w:kern w:val="0"/>
          <w:sz w:val="32"/>
          <w:szCs w:val="32"/>
          <w:u w:val="none"/>
          <w:lang w:val="en-US" w:eastAsia="zh-CN" w:bidi="ar"/>
        </w:rPr>
        <w:t>201</w:t>
      </w:r>
      <w:r>
        <w:rPr>
          <w:rFonts w:hint="eastAsia" w:ascii="仿宋_GB2312" w:hAnsi="-webkit-standard" w:eastAsia="仿宋_GB2312" w:cs="仿宋_GB2312"/>
          <w:b w:val="0"/>
          <w:i w:val="0"/>
          <w:caps w:val="0"/>
          <w:color w:val="676566"/>
          <w:spacing w:val="0"/>
          <w:kern w:val="0"/>
          <w:sz w:val="32"/>
          <w:szCs w:val="32"/>
          <w:u w:val="none"/>
          <w:lang w:val="en-US" w:eastAsia="zh-CN" w:bidi="ar"/>
        </w:rPr>
        <w:t>8</w:t>
      </w:r>
      <w:r>
        <w:rPr>
          <w:rFonts w:hint="default" w:ascii="仿宋_GB2312" w:hAnsi="-webkit-standard" w:eastAsia="仿宋_GB2312" w:cs="仿宋_GB2312"/>
          <w:b w:val="0"/>
          <w:i w:val="0"/>
          <w:caps w:val="0"/>
          <w:color w:val="676566"/>
          <w:spacing w:val="0"/>
          <w:kern w:val="0"/>
          <w:sz w:val="32"/>
          <w:szCs w:val="32"/>
          <w:u w:val="none"/>
          <w:lang w:val="en-US" w:eastAsia="zh-CN" w:bidi="ar"/>
        </w:rPr>
        <w:t>年，州财政局召开了1次政府信息公开专题会议，组织了1次有关政府信息公开的培训，培训人数达到110余人。</w:t>
      </w:r>
    </w:p>
    <w:p>
      <w:pPr>
        <w:widowControl/>
        <w:spacing w:beforeAutospacing="1" w:after="0" w:afterAutospacing="1"/>
        <w:ind w:left="0" w:right="0" w:firstLine="640"/>
        <w:jc w:val="left"/>
        <w:rPr>
          <w:rFonts w:hint="default" w:ascii="-webkit-standard" w:hAnsi="-webkit-standard" w:eastAsia="-webkit-standard" w:cs="-webkit-standard"/>
          <w:b w:val="0"/>
          <w:i w:val="0"/>
          <w:caps w:val="0"/>
          <w:color w:val="676566"/>
          <w:spacing w:val="0"/>
          <w:sz w:val="21"/>
          <w:szCs w:val="21"/>
          <w:u w:val="none"/>
        </w:rPr>
      </w:pPr>
      <w:r>
        <w:rPr>
          <w:rFonts w:hint="default" w:ascii="黑体" w:hAnsi="宋体" w:eastAsia="黑体" w:cs="黑体"/>
          <w:b w:val="0"/>
          <w:i w:val="0"/>
          <w:caps w:val="0"/>
          <w:color w:val="676566"/>
          <w:spacing w:val="0"/>
          <w:kern w:val="0"/>
          <w:sz w:val="32"/>
          <w:szCs w:val="32"/>
          <w:u w:val="none"/>
          <w:lang w:val="en-US" w:eastAsia="zh-CN" w:bidi="ar"/>
        </w:rPr>
        <w:t>八、工作存在的主要问题和改进情况</w:t>
      </w:r>
    </w:p>
    <w:p>
      <w:pPr>
        <w:widowControl/>
        <w:spacing w:beforeAutospacing="1" w:after="0" w:afterAutospacing="1"/>
        <w:ind w:left="0" w:right="0" w:firstLine="640"/>
        <w:jc w:val="left"/>
        <w:rPr>
          <w:rFonts w:hint="default" w:ascii="-webkit-standard" w:hAnsi="-webkit-standard" w:eastAsia="-webkit-standard" w:cs="-webkit-standard"/>
          <w:b w:val="0"/>
          <w:i w:val="0"/>
          <w:caps w:val="0"/>
          <w:color w:val="676566"/>
          <w:spacing w:val="0"/>
          <w:sz w:val="21"/>
          <w:szCs w:val="21"/>
          <w:u w:val="none"/>
        </w:rPr>
      </w:pPr>
      <w:r>
        <w:rPr>
          <w:rFonts w:hint="default" w:ascii="仿宋_GB2312" w:hAnsi="-webkit-standard" w:eastAsia="仿宋_GB2312" w:cs="仿宋_GB2312"/>
          <w:b w:val="0"/>
          <w:i w:val="0"/>
          <w:caps w:val="0"/>
          <w:color w:val="676566"/>
          <w:spacing w:val="0"/>
          <w:kern w:val="0"/>
          <w:sz w:val="32"/>
          <w:szCs w:val="32"/>
          <w:u w:val="none"/>
          <w:lang w:val="en-US" w:eastAsia="zh-CN" w:bidi="ar"/>
        </w:rPr>
        <w:t>201</w:t>
      </w:r>
      <w:r>
        <w:rPr>
          <w:rFonts w:hint="eastAsia" w:ascii="仿宋_GB2312" w:hAnsi="-webkit-standard" w:eastAsia="仿宋_GB2312" w:cs="仿宋_GB2312"/>
          <w:b w:val="0"/>
          <w:i w:val="0"/>
          <w:caps w:val="0"/>
          <w:color w:val="676566"/>
          <w:spacing w:val="0"/>
          <w:kern w:val="0"/>
          <w:sz w:val="32"/>
          <w:szCs w:val="32"/>
          <w:u w:val="none"/>
          <w:lang w:val="en-US" w:eastAsia="zh-CN" w:bidi="ar"/>
        </w:rPr>
        <w:t>8</w:t>
      </w:r>
      <w:r>
        <w:rPr>
          <w:rFonts w:hint="default" w:ascii="仿宋_GB2312" w:hAnsi="-webkit-standard" w:eastAsia="仿宋_GB2312" w:cs="仿宋_GB2312"/>
          <w:b w:val="0"/>
          <w:i w:val="0"/>
          <w:caps w:val="0"/>
          <w:color w:val="676566"/>
          <w:spacing w:val="0"/>
          <w:kern w:val="0"/>
          <w:sz w:val="32"/>
          <w:szCs w:val="32"/>
          <w:u w:val="none"/>
          <w:lang w:val="en-US" w:eastAsia="zh-CN" w:bidi="ar"/>
        </w:rPr>
        <w:t>年，州财政局政府信息公开工作取得了一定成效，但仍存在公开范围有待扩大、公开内有有待细化、与群众的需求还不够贴切等问题。对此，201</w:t>
      </w:r>
      <w:r>
        <w:rPr>
          <w:rFonts w:hint="eastAsia" w:ascii="仿宋_GB2312" w:hAnsi="-webkit-standard" w:eastAsia="仿宋_GB2312" w:cs="仿宋_GB2312"/>
          <w:b w:val="0"/>
          <w:i w:val="0"/>
          <w:caps w:val="0"/>
          <w:color w:val="676566"/>
          <w:spacing w:val="0"/>
          <w:kern w:val="0"/>
          <w:sz w:val="32"/>
          <w:szCs w:val="32"/>
          <w:u w:val="none"/>
          <w:lang w:val="en-US" w:eastAsia="zh-CN" w:bidi="ar"/>
        </w:rPr>
        <w:t>8</w:t>
      </w:r>
      <w:r>
        <w:rPr>
          <w:rFonts w:hint="default" w:ascii="仿宋_GB2312" w:hAnsi="-webkit-standard" w:eastAsia="仿宋_GB2312" w:cs="仿宋_GB2312"/>
          <w:b w:val="0"/>
          <w:i w:val="0"/>
          <w:caps w:val="0"/>
          <w:color w:val="676566"/>
          <w:spacing w:val="0"/>
          <w:kern w:val="0"/>
          <w:sz w:val="32"/>
          <w:szCs w:val="32"/>
          <w:u w:val="none"/>
          <w:lang w:val="en-US" w:eastAsia="zh-CN" w:bidi="ar"/>
        </w:rPr>
        <w:t>年将从以下几方面进行改进：一是继续加强财政信息公开制度建设，对有关制度进一步细化，规范财政信息公开工作。二是进一步扩大财政信息公开范围，坚持以公开为常态、不公开为例外，紧紧围绕经济社会发展和人民群众关注关切，不断扩大财政信息公开的范围，加强财政信息发布和政策解决。三是进一步做好预决算公开工作，扎实改进预决算公开基础工作，从预决算编制环节提高预决算的完整性、规范性、准确性，全面建立市县统一预决算公开平台，为公开预决算创造良好条件。四是进一步加强干部教育培训管理，着力提升主动公开和依申请公开办理水平，切实提高依法行政和为民服务能力和水平。</w:t>
      </w:r>
    </w:p>
    <w:p>
      <w:pPr>
        <w:widowControl/>
        <w:spacing w:beforeAutospacing="1" w:after="0" w:afterAutospacing="1"/>
        <w:ind w:left="0" w:right="0" w:firstLine="0"/>
        <w:jc w:val="left"/>
        <w:rPr>
          <w:rFonts w:hint="default" w:ascii="-webkit-standard" w:hAnsi="-webkit-standard" w:eastAsia="-webkit-standard" w:cs="-webkit-standard"/>
          <w:b w:val="0"/>
          <w:i w:val="0"/>
          <w:caps w:val="0"/>
          <w:color w:val="676566"/>
          <w:spacing w:val="0"/>
          <w:sz w:val="21"/>
          <w:szCs w:val="21"/>
          <w:u w:val="none"/>
        </w:rPr>
      </w:pPr>
      <w:r>
        <w:rPr>
          <w:rFonts w:hint="default" w:ascii="仿宋_GB2312" w:hAnsi="-webkit-standard" w:eastAsia="仿宋_GB2312" w:cs="仿宋_GB2312"/>
          <w:b w:val="0"/>
          <w:i w:val="0"/>
          <w:caps w:val="0"/>
          <w:color w:val="676566"/>
          <w:spacing w:val="0"/>
          <w:kern w:val="0"/>
          <w:sz w:val="32"/>
          <w:szCs w:val="32"/>
          <w:u w:val="none"/>
          <w:lang w:val="en-US" w:eastAsia="zh-CN" w:bidi="ar"/>
        </w:rPr>
        <w:t>九、附表：政府信息公开情况统计表（</w:t>
      </w:r>
      <w:r>
        <w:rPr>
          <w:rFonts w:hint="default" w:ascii="仿宋_GB2312" w:hAnsi="-webkit-standard" w:eastAsia="仿宋_GB2312" w:cs="仿宋_GB2312"/>
          <w:b w:val="0"/>
          <w:i w:val="0"/>
          <w:caps w:val="0"/>
          <w:color w:val="676566"/>
          <w:spacing w:val="0"/>
          <w:kern w:val="0"/>
          <w:sz w:val="32"/>
          <w:szCs w:val="32"/>
          <w:u w:val="none"/>
          <w:lang w:val="en-US" w:eastAsia="zh-CN" w:bidi="ar"/>
        </w:rPr>
        <w:t>201</w:t>
      </w:r>
      <w:r>
        <w:rPr>
          <w:rFonts w:hint="eastAsia" w:ascii="仿宋_GB2312" w:hAnsi="-webkit-standard" w:eastAsia="仿宋_GB2312" w:cs="仿宋_GB2312"/>
          <w:b w:val="0"/>
          <w:i w:val="0"/>
          <w:caps w:val="0"/>
          <w:color w:val="676566"/>
          <w:spacing w:val="0"/>
          <w:kern w:val="0"/>
          <w:sz w:val="32"/>
          <w:szCs w:val="32"/>
          <w:u w:val="none"/>
          <w:lang w:val="en-US" w:eastAsia="zh-CN" w:bidi="ar"/>
        </w:rPr>
        <w:t>8</w:t>
      </w:r>
      <w:r>
        <w:rPr>
          <w:rFonts w:hint="default" w:ascii="仿宋_GB2312" w:hAnsi="-webkit-standard" w:eastAsia="仿宋_GB2312" w:cs="仿宋_GB2312"/>
          <w:b w:val="0"/>
          <w:i w:val="0"/>
          <w:caps w:val="0"/>
          <w:color w:val="676566"/>
          <w:spacing w:val="0"/>
          <w:kern w:val="0"/>
          <w:sz w:val="32"/>
          <w:szCs w:val="32"/>
          <w:u w:val="none"/>
          <w:lang w:val="en-US" w:eastAsia="zh-CN" w:bidi="ar"/>
        </w:rPr>
        <w:t>年度）</w:t>
      </w:r>
    </w:p>
    <w:p>
      <w:pPr>
        <w:widowControl/>
        <w:spacing w:beforeAutospacing="1" w:after="0" w:afterAutospacing="1"/>
        <w:ind w:left="0" w:right="0" w:firstLine="0"/>
        <w:jc w:val="left"/>
        <w:rPr>
          <w:rFonts w:hint="default" w:ascii="-webkit-standard" w:hAnsi="-webkit-standard" w:eastAsia="-webkit-standard" w:cs="-webkit-standard"/>
          <w:b w:val="0"/>
          <w:i w:val="0"/>
          <w:caps w:val="0"/>
          <w:color w:val="676566"/>
          <w:spacing w:val="0"/>
          <w:sz w:val="21"/>
          <w:szCs w:val="21"/>
          <w:u w:val="none"/>
        </w:rPr>
      </w:pPr>
      <w:r>
        <w:rPr>
          <w:rFonts w:hint="default" w:ascii="仿宋_GB2312" w:hAnsi="-webkit-standard" w:eastAsia="仿宋_GB2312" w:cs="仿宋_GB2312"/>
          <w:b w:val="0"/>
          <w:i w:val="0"/>
          <w:caps w:val="0"/>
          <w:color w:val="676566"/>
          <w:spacing w:val="0"/>
          <w:kern w:val="0"/>
          <w:sz w:val="32"/>
          <w:szCs w:val="32"/>
          <w:u w:val="none"/>
          <w:lang w:val="en-US" w:eastAsia="zh-CN" w:bidi="ar"/>
        </w:rPr>
        <w:t> </w:t>
      </w:r>
    </w:p>
    <w:p>
      <w:pPr>
        <w:widowControl/>
        <w:spacing w:beforeAutospacing="1" w:after="0" w:afterAutospacing="1"/>
        <w:ind w:left="0" w:right="0" w:firstLine="0"/>
        <w:jc w:val="left"/>
        <w:rPr>
          <w:rFonts w:hint="default" w:ascii="-webkit-standard" w:hAnsi="-webkit-standard" w:eastAsia="-webkit-standard" w:cs="-webkit-standard"/>
          <w:b w:val="0"/>
          <w:i w:val="0"/>
          <w:caps w:val="0"/>
          <w:color w:val="676566"/>
          <w:spacing w:val="0"/>
          <w:sz w:val="21"/>
          <w:szCs w:val="21"/>
          <w:u w:val="none"/>
        </w:rPr>
      </w:pPr>
      <w:r>
        <w:rPr>
          <w:rFonts w:hint="default" w:ascii="仿宋_GB2312" w:hAnsi="-webkit-standard" w:eastAsia="仿宋_GB2312" w:cs="仿宋_GB2312"/>
          <w:b w:val="0"/>
          <w:i w:val="0"/>
          <w:caps w:val="0"/>
          <w:color w:val="676566"/>
          <w:spacing w:val="0"/>
          <w:kern w:val="0"/>
          <w:sz w:val="32"/>
          <w:szCs w:val="32"/>
          <w:u w:val="none"/>
          <w:lang w:val="en-US" w:eastAsia="zh-CN" w:bidi="ar"/>
        </w:rPr>
        <w:t> </w:t>
      </w:r>
    </w:p>
    <w:p>
      <w:pPr>
        <w:widowControl/>
        <w:spacing w:beforeAutospacing="1" w:after="0" w:afterAutospacing="1"/>
        <w:ind w:left="0" w:right="0" w:firstLine="0"/>
        <w:jc w:val="left"/>
        <w:rPr>
          <w:rFonts w:hint="default" w:ascii="-webkit-standard" w:hAnsi="-webkit-standard" w:eastAsia="-webkit-standard" w:cs="-webkit-standard"/>
          <w:b w:val="0"/>
          <w:i w:val="0"/>
          <w:caps w:val="0"/>
          <w:color w:val="676566"/>
          <w:spacing w:val="0"/>
          <w:sz w:val="21"/>
          <w:szCs w:val="21"/>
          <w:u w:val="none"/>
        </w:rPr>
      </w:pPr>
      <w:r>
        <w:rPr>
          <w:rFonts w:hint="default" w:ascii="仿宋_GB2312" w:hAnsi="-webkit-standard" w:eastAsia="仿宋_GB2312" w:cs="仿宋_GB2312"/>
          <w:b w:val="0"/>
          <w:i w:val="0"/>
          <w:caps w:val="0"/>
          <w:color w:val="676566"/>
          <w:spacing w:val="0"/>
          <w:kern w:val="0"/>
          <w:sz w:val="32"/>
          <w:szCs w:val="32"/>
          <w:u w:val="none"/>
          <w:lang w:val="en-US" w:eastAsia="zh-CN" w:bidi="ar"/>
        </w:rPr>
        <w:t> </w:t>
      </w:r>
    </w:p>
    <w:p>
      <w:pPr>
        <w:widowControl/>
        <w:spacing w:beforeAutospacing="1" w:after="0" w:afterAutospacing="1"/>
        <w:ind w:left="0" w:right="0" w:firstLine="0"/>
        <w:jc w:val="left"/>
        <w:rPr>
          <w:rFonts w:hint="default" w:ascii="-webkit-standard" w:hAnsi="-webkit-standard" w:eastAsia="-webkit-standard" w:cs="-webkit-standard"/>
          <w:b w:val="0"/>
          <w:i w:val="0"/>
          <w:caps w:val="0"/>
          <w:color w:val="676566"/>
          <w:spacing w:val="0"/>
          <w:sz w:val="21"/>
          <w:szCs w:val="21"/>
          <w:u w:val="none"/>
        </w:rPr>
      </w:pPr>
      <w:r>
        <w:rPr>
          <w:rFonts w:hint="default" w:ascii="仿宋_GB2312" w:hAnsi="-webkit-standard" w:eastAsia="仿宋_GB2312" w:cs="仿宋_GB2312"/>
          <w:b w:val="0"/>
          <w:i w:val="0"/>
          <w:caps w:val="0"/>
          <w:color w:val="676566"/>
          <w:spacing w:val="0"/>
          <w:kern w:val="0"/>
          <w:sz w:val="32"/>
          <w:szCs w:val="32"/>
          <w:u w:val="none"/>
          <w:lang w:val="en-US" w:eastAsia="zh-CN" w:bidi="ar"/>
        </w:rPr>
        <w:t> </w:t>
      </w:r>
    </w:p>
    <w:p>
      <w:pPr>
        <w:widowControl/>
        <w:spacing w:beforeAutospacing="1" w:after="0" w:afterAutospacing="1"/>
        <w:ind w:left="0" w:right="0" w:firstLine="0"/>
        <w:jc w:val="left"/>
        <w:rPr>
          <w:rFonts w:hint="default" w:ascii="-webkit-standard" w:hAnsi="-webkit-standard" w:eastAsia="-webkit-standard" w:cs="-webkit-standard"/>
          <w:b w:val="0"/>
          <w:i w:val="0"/>
          <w:caps w:val="0"/>
          <w:color w:val="676566"/>
          <w:spacing w:val="0"/>
          <w:sz w:val="21"/>
          <w:szCs w:val="21"/>
          <w:u w:val="none"/>
        </w:rPr>
      </w:pPr>
      <w:r>
        <w:rPr>
          <w:rFonts w:hint="default" w:ascii="仿宋_GB2312" w:hAnsi="-webkit-standard" w:eastAsia="仿宋_GB2312" w:cs="仿宋_GB2312"/>
          <w:b w:val="0"/>
          <w:i w:val="0"/>
          <w:caps w:val="0"/>
          <w:color w:val="676566"/>
          <w:spacing w:val="0"/>
          <w:kern w:val="0"/>
          <w:sz w:val="32"/>
          <w:szCs w:val="32"/>
          <w:u w:val="none"/>
          <w:lang w:val="en-US" w:eastAsia="zh-CN" w:bidi="ar"/>
        </w:rPr>
        <w:t> </w:t>
      </w:r>
    </w:p>
    <w:p>
      <w:pPr>
        <w:widowControl/>
        <w:spacing w:beforeAutospacing="1" w:after="0" w:afterAutospacing="1"/>
        <w:ind w:left="0" w:right="0" w:firstLine="0"/>
        <w:jc w:val="left"/>
        <w:rPr>
          <w:rFonts w:hint="default" w:ascii="-webkit-standard" w:hAnsi="-webkit-standard" w:eastAsia="-webkit-standard" w:cs="-webkit-standard"/>
          <w:b w:val="0"/>
          <w:i w:val="0"/>
          <w:caps w:val="0"/>
          <w:color w:val="676566"/>
          <w:spacing w:val="0"/>
          <w:sz w:val="21"/>
          <w:szCs w:val="21"/>
          <w:u w:val="none"/>
        </w:rPr>
      </w:pPr>
      <w:r>
        <w:rPr>
          <w:rFonts w:hint="default" w:ascii="仿宋_GB2312" w:hAnsi="-webkit-standard" w:eastAsia="仿宋_GB2312" w:cs="仿宋_GB2312"/>
          <w:b w:val="0"/>
          <w:i w:val="0"/>
          <w:caps w:val="0"/>
          <w:color w:val="676566"/>
          <w:spacing w:val="0"/>
          <w:kern w:val="0"/>
          <w:sz w:val="32"/>
          <w:szCs w:val="32"/>
          <w:u w:val="none"/>
          <w:lang w:val="en-US" w:eastAsia="zh-CN" w:bidi="ar"/>
        </w:rPr>
        <w:t> </w:t>
      </w:r>
    </w:p>
    <w:p>
      <w:pPr>
        <w:widowControl/>
        <w:spacing w:beforeAutospacing="1" w:after="0" w:afterAutospacing="1"/>
        <w:ind w:left="0" w:right="0" w:firstLine="0"/>
        <w:jc w:val="left"/>
        <w:rPr>
          <w:rFonts w:hint="default" w:ascii="-webkit-standard" w:hAnsi="-webkit-standard" w:eastAsia="-webkit-standard" w:cs="-webkit-standard"/>
          <w:b w:val="0"/>
          <w:i w:val="0"/>
          <w:caps w:val="0"/>
          <w:color w:val="676566"/>
          <w:spacing w:val="0"/>
          <w:sz w:val="21"/>
          <w:szCs w:val="21"/>
          <w:u w:val="none"/>
        </w:rPr>
      </w:pPr>
      <w:r>
        <w:rPr>
          <w:rFonts w:hint="default" w:ascii="仿宋_GB2312" w:hAnsi="-webkit-standard" w:eastAsia="仿宋_GB2312" w:cs="仿宋_GB2312"/>
          <w:b w:val="0"/>
          <w:i w:val="0"/>
          <w:caps w:val="0"/>
          <w:color w:val="676566"/>
          <w:spacing w:val="0"/>
          <w:kern w:val="0"/>
          <w:sz w:val="32"/>
          <w:szCs w:val="32"/>
          <w:u w:val="none"/>
          <w:lang w:val="en-US" w:eastAsia="zh-CN" w:bidi="ar"/>
        </w:rPr>
        <w:t> </w:t>
      </w:r>
    </w:p>
    <w:p>
      <w:pPr>
        <w:widowControl/>
        <w:spacing w:beforeAutospacing="1" w:after="0" w:afterAutospacing="1"/>
        <w:ind w:left="0" w:right="0" w:firstLine="0"/>
        <w:jc w:val="left"/>
        <w:rPr>
          <w:rFonts w:hint="default" w:ascii="-webkit-standard" w:hAnsi="-webkit-standard" w:eastAsia="-webkit-standard" w:cs="-webkit-standard"/>
          <w:b w:val="0"/>
          <w:i w:val="0"/>
          <w:caps w:val="0"/>
          <w:color w:val="676566"/>
          <w:spacing w:val="0"/>
          <w:sz w:val="21"/>
          <w:szCs w:val="21"/>
          <w:u w:val="none"/>
        </w:rPr>
      </w:pPr>
      <w:r>
        <w:rPr>
          <w:rFonts w:hint="default" w:ascii="仿宋_GB2312" w:hAnsi="-webkit-standard" w:eastAsia="仿宋_GB2312" w:cs="仿宋_GB2312"/>
          <w:b w:val="0"/>
          <w:i w:val="0"/>
          <w:caps w:val="0"/>
          <w:color w:val="676566"/>
          <w:spacing w:val="0"/>
          <w:kern w:val="0"/>
          <w:sz w:val="32"/>
          <w:szCs w:val="32"/>
          <w:u w:val="none"/>
          <w:lang w:val="en-US" w:eastAsia="zh-CN" w:bidi="ar"/>
        </w:rPr>
        <w:t>  </w:t>
      </w:r>
    </w:p>
    <w:p>
      <w:pPr>
        <w:widowControl/>
        <w:spacing w:beforeAutospacing="1" w:after="0" w:afterAutospacing="1"/>
        <w:ind w:left="0" w:right="0" w:firstLine="0"/>
        <w:jc w:val="left"/>
        <w:rPr>
          <w:rFonts w:hint="default" w:ascii="-webkit-standard" w:hAnsi="-webkit-standard" w:eastAsia="-webkit-standard" w:cs="-webkit-standard"/>
          <w:b w:val="0"/>
          <w:i w:val="0"/>
          <w:caps w:val="0"/>
          <w:color w:val="676566"/>
          <w:spacing w:val="0"/>
          <w:sz w:val="21"/>
          <w:szCs w:val="21"/>
          <w:u w:val="none"/>
        </w:rPr>
      </w:pPr>
      <w:r>
        <w:rPr>
          <w:rFonts w:hint="default" w:ascii="仿宋_GB2312" w:hAnsi="-webkit-standard" w:eastAsia="仿宋_GB2312" w:cs="仿宋_GB2312"/>
          <w:b w:val="0"/>
          <w:i w:val="0"/>
          <w:caps w:val="0"/>
          <w:color w:val="676566"/>
          <w:spacing w:val="0"/>
          <w:kern w:val="0"/>
          <w:sz w:val="32"/>
          <w:szCs w:val="32"/>
          <w:u w:val="none"/>
          <w:lang w:val="en-US" w:eastAsia="zh-CN" w:bidi="ar"/>
        </w:rPr>
        <w:t> </w:t>
      </w:r>
    </w:p>
    <w:p>
      <w:pPr>
        <w:widowControl/>
        <w:spacing w:beforeAutospacing="1" w:after="0" w:afterAutospacing="1"/>
        <w:ind w:left="0" w:right="0" w:firstLine="0"/>
        <w:jc w:val="left"/>
        <w:rPr>
          <w:rFonts w:hint="default" w:ascii="-webkit-standard" w:hAnsi="-webkit-standard" w:eastAsia="-webkit-standard" w:cs="-webkit-standard"/>
          <w:b w:val="0"/>
          <w:i w:val="0"/>
          <w:caps w:val="0"/>
          <w:color w:val="676566"/>
          <w:spacing w:val="0"/>
          <w:sz w:val="21"/>
          <w:szCs w:val="21"/>
          <w:u w:val="none"/>
        </w:rPr>
      </w:pPr>
      <w:r>
        <w:rPr>
          <w:rFonts w:hint="default" w:ascii="仿宋_GB2312" w:hAnsi="-webkit-standard" w:eastAsia="仿宋_GB2312" w:cs="仿宋_GB2312"/>
          <w:b w:val="0"/>
          <w:i w:val="0"/>
          <w:caps w:val="0"/>
          <w:color w:val="676566"/>
          <w:spacing w:val="0"/>
          <w:kern w:val="0"/>
          <w:sz w:val="32"/>
          <w:szCs w:val="32"/>
          <w:u w:val="none"/>
          <w:lang w:val="en-US" w:eastAsia="zh-CN" w:bidi="ar"/>
        </w:rPr>
        <w:t>政府信息公开情况统计表（</w:t>
      </w:r>
      <w:r>
        <w:rPr>
          <w:rFonts w:hint="default" w:ascii="仿宋_GB2312" w:hAnsi="-webkit-standard" w:eastAsia="仿宋_GB2312" w:cs="仿宋_GB2312"/>
          <w:b w:val="0"/>
          <w:i w:val="0"/>
          <w:caps w:val="0"/>
          <w:color w:val="676566"/>
          <w:spacing w:val="0"/>
          <w:kern w:val="0"/>
          <w:sz w:val="32"/>
          <w:szCs w:val="32"/>
          <w:u w:val="none"/>
          <w:lang w:val="en-US" w:eastAsia="zh-CN" w:bidi="ar"/>
        </w:rPr>
        <w:t>201</w:t>
      </w:r>
      <w:r>
        <w:rPr>
          <w:rFonts w:hint="eastAsia" w:ascii="仿宋_GB2312" w:hAnsi="-webkit-standard" w:eastAsia="仿宋_GB2312" w:cs="仿宋_GB2312"/>
          <w:b w:val="0"/>
          <w:i w:val="0"/>
          <w:caps w:val="0"/>
          <w:color w:val="676566"/>
          <w:spacing w:val="0"/>
          <w:kern w:val="0"/>
          <w:sz w:val="32"/>
          <w:szCs w:val="32"/>
          <w:u w:val="none"/>
          <w:lang w:val="en-US" w:eastAsia="zh-CN" w:bidi="ar"/>
        </w:rPr>
        <w:t>8</w:t>
      </w:r>
      <w:r>
        <w:rPr>
          <w:rFonts w:hint="default" w:ascii="仿宋_GB2312" w:hAnsi="-webkit-standard" w:eastAsia="仿宋_GB2312" w:cs="仿宋_GB2312"/>
          <w:b w:val="0"/>
          <w:i w:val="0"/>
          <w:caps w:val="0"/>
          <w:color w:val="676566"/>
          <w:spacing w:val="0"/>
          <w:kern w:val="0"/>
          <w:sz w:val="32"/>
          <w:szCs w:val="32"/>
          <w:u w:val="none"/>
          <w:lang w:val="en-US" w:eastAsia="zh-CN" w:bidi="ar"/>
        </w:rPr>
        <w:t>年度）</w:t>
      </w:r>
    </w:p>
    <w:p>
      <w:pPr>
        <w:widowControl/>
        <w:spacing w:beforeAutospacing="1" w:after="0" w:afterAutospacing="1"/>
        <w:ind w:left="0" w:right="0" w:firstLine="0"/>
        <w:jc w:val="left"/>
        <w:rPr>
          <w:rFonts w:hint="default" w:ascii="-webkit-standard" w:hAnsi="-webkit-standard" w:eastAsia="-webkit-standard" w:cs="-webkit-standard"/>
          <w:b w:val="0"/>
          <w:i w:val="0"/>
          <w:caps w:val="0"/>
          <w:color w:val="676566"/>
          <w:spacing w:val="0"/>
          <w:sz w:val="21"/>
          <w:szCs w:val="21"/>
          <w:u w:val="none"/>
        </w:rPr>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填报单位（盖章）：湘西自治州财政局</w:t>
      </w:r>
    </w:p>
    <w:tbl>
      <w:tblPr>
        <w:tblStyle w:val="3"/>
        <w:tblW w:w="8326" w:type="dxa"/>
        <w:jc w:val="center"/>
        <w:tblInd w:w="-103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591"/>
        <w:gridCol w:w="930"/>
        <w:gridCol w:w="805"/>
      </w:tblGrid>
      <w:tr>
        <w:trPr>
          <w:trHeight w:val="166" w:hRule="atLeast"/>
          <w:jc w:val="center"/>
        </w:trPr>
        <w:tc>
          <w:tcPr>
            <w:tcW w:w="6591" w:type="dxa"/>
            <w:tcBorders>
              <w:top w:val="inset" w:color="000000" w:sz="8"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统 计 指 标</w:t>
            </w:r>
          </w:p>
        </w:tc>
        <w:tc>
          <w:tcPr>
            <w:tcW w:w="930" w:type="dxa"/>
            <w:tcBorders>
              <w:top w:val="inset" w:color="000000" w:sz="8"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单位</w:t>
            </w:r>
          </w:p>
        </w:tc>
        <w:tc>
          <w:tcPr>
            <w:tcW w:w="805" w:type="dxa"/>
            <w:tcBorders>
              <w:top w:val="inset" w:color="000000" w:sz="8"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统计数</w:t>
            </w:r>
          </w:p>
        </w:tc>
      </w:tr>
      <w:tr>
        <w:trPr>
          <w:trHeight w:val="142" w:hRule="atLeast"/>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一、主动公开情况</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 </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（一）主动公开政府信息数（不同渠道和方式公开相同信息计1条）</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条</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25</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其中：主动公开规范性文件数</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条</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2</w:t>
            </w:r>
            <w:r>
              <w:rPr>
                <w:rFonts w:hint="eastAsia" w:ascii="仿宋_GB2312" w:hAnsi="-webkit-standard" w:eastAsia="仿宋_GB2312" w:cs="仿宋_GB2312"/>
                <w:b w:val="0"/>
                <w:i w:val="0"/>
                <w:caps w:val="0"/>
                <w:color w:val="676566"/>
                <w:spacing w:val="0"/>
                <w:kern w:val="0"/>
                <w:sz w:val="32"/>
                <w:szCs w:val="32"/>
                <w:u w:val="none"/>
                <w:lang w:val="en-US" w:eastAsia="zh-CN" w:bidi="ar"/>
              </w:rPr>
              <w:t>6</w:t>
            </w:r>
          </w:p>
        </w:tc>
      </w:tr>
      <w:tr>
        <w:trPr>
          <w:trHeight w:val="292" w:hRule="atLeast"/>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制发规范性文件总数</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件</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2</w:t>
            </w:r>
            <w:r>
              <w:rPr>
                <w:rFonts w:hint="eastAsia" w:ascii="仿宋_GB2312" w:hAnsi="-webkit-standard" w:eastAsia="仿宋_GB2312" w:cs="仿宋_GB2312"/>
                <w:b w:val="0"/>
                <w:i w:val="0"/>
                <w:caps w:val="0"/>
                <w:color w:val="676566"/>
                <w:spacing w:val="0"/>
                <w:kern w:val="0"/>
                <w:sz w:val="32"/>
                <w:szCs w:val="32"/>
                <w:u w:val="none"/>
                <w:lang w:val="en-US" w:eastAsia="zh-CN" w:bidi="ar"/>
              </w:rPr>
              <w:t>6</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（二）通过不同渠道和方式公开政府信息的情况</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1.政府公报公开政府信息数</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条</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0</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2.政府网站公开政府信息数</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条</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rPr>
                <w:rFonts w:hint="eastAsia"/>
                <w:lang w:eastAsia="zh-CN"/>
              </w:rPr>
            </w:pPr>
            <w:r>
              <w:rPr>
                <w:rFonts w:hint="eastAsia"/>
                <w:lang w:eastAsia="zh-CN"/>
              </w:rPr>
              <w:t>114</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其中：动态信息</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top"/>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条</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rPr>
                <w:rFonts w:hint="eastAsia"/>
                <w:lang w:eastAsia="zh-CN"/>
              </w:rPr>
            </w:pPr>
            <w:r>
              <w:rPr>
                <w:rFonts w:hint="eastAsia"/>
                <w:lang w:eastAsia="zh-CN"/>
              </w:rPr>
              <w:t>69</w:t>
            </w:r>
          </w:p>
        </w:tc>
      </w:tr>
      <w:tr>
        <w:trPr>
          <w:trHeight w:val="367" w:hRule="atLeast"/>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法律法规和政策文件信息</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top"/>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条</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7</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人事信息</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top"/>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条</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rPr>
                <w:rFonts w:hint="eastAsia"/>
                <w:lang w:eastAsia="zh-CN"/>
              </w:rPr>
            </w:pPr>
            <w:r>
              <w:rPr>
                <w:rFonts w:hint="eastAsia"/>
                <w:lang w:eastAsia="zh-CN"/>
              </w:rPr>
              <w:t>2</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统计信息</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top"/>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条</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12</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财政信息</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top"/>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条</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rPr>
                <w:rFonts w:hint="eastAsia"/>
                <w:lang w:eastAsia="zh-CN"/>
              </w:rPr>
            </w:pPr>
            <w:r>
              <w:rPr>
                <w:rFonts w:hint="eastAsia"/>
                <w:lang w:eastAsia="zh-CN"/>
              </w:rPr>
              <w:t>21</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其他信息</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top"/>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条</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8</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3.政务微博公开政府信息数</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条</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0</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4.政务微信公开政府信息数</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条</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0</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5.其他方式公开政府信息数</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条</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0</w:t>
            </w:r>
          </w:p>
        </w:tc>
      </w:tr>
      <w:tr>
        <w:trPr>
          <w:trHeight w:val="216" w:hRule="atLeast"/>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二、回应解读情况</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w:t>
            </w:r>
          </w:p>
        </w:tc>
        <w:tc>
          <w:tcPr>
            <w:tcW w:w="805" w:type="dxa"/>
            <w:tcBorders>
              <w:top w:val="single" w:color="auto" w:sz="2" w:space="0"/>
              <w:left w:val="single" w:color="auto" w:sz="2" w:space="0"/>
              <w:bottom w:val="single" w:color="auto" w:sz="8" w:space="0"/>
              <w:right w:val="single" w:color="0A0A0A"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p>
        </w:tc>
      </w:tr>
      <w:tr>
        <w:trPr>
          <w:trHeight w:val="675" w:hRule="atLeast"/>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（一）回应公众关注热点或重大舆情数</w:t>
            </w:r>
            <w:r>
              <w:rPr>
                <w:rFonts w:hint="default" w:ascii="仿宋_GB2312" w:hAnsi="-webkit-standard" w:eastAsia="仿宋_GB2312" w:cs="仿宋_GB2312"/>
                <w:b w:val="0"/>
                <w:i w:val="0"/>
                <w:caps w:val="0"/>
                <w:color w:val="676566"/>
                <w:spacing w:val="0"/>
                <w:kern w:val="0"/>
                <w:sz w:val="32"/>
                <w:szCs w:val="32"/>
                <w:u w:val="none"/>
                <w:lang w:val="en-US" w:eastAsia="zh-CN" w:bidi="ar"/>
              </w:rPr>
              <w:br w:type="textWrapping"/>
            </w: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（不同方式回应同一热点或舆情计1次）</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次</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0</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（二）通过不同渠道和方式回应解读的情况</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1.参加或举办新闻发布会总次数</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次</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0</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其中：主要负责同志参加新闻发布会次数</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次</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0</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2.政府网站在线访谈次数</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次</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0</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其中：主要负责同志参加政府网站在线访谈次数</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次</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0</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3.政策解读稿件发布数</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篇</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7</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4.网络问政平台回应事件数</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次</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firstLine="32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10</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5.领导信箱回应事件数</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次</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firstLine="320"/>
              <w:jc w:val="left"/>
              <w:rPr>
                <w:rFonts w:hint="eastAsia"/>
                <w:lang w:eastAsia="zh-CN"/>
              </w:rPr>
            </w:pPr>
            <w:r>
              <w:rPr>
                <w:rFonts w:hint="eastAsia"/>
                <w:lang w:eastAsia="zh-CN"/>
              </w:rPr>
              <w:t>5</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6.微博微信回应事件数</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次</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0</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7.其他方式回应事件数</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次</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0</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三、依申请公开情况</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w:t>
            </w:r>
          </w:p>
        </w:tc>
        <w:tc>
          <w:tcPr>
            <w:tcW w:w="805" w:type="dxa"/>
            <w:tcBorders>
              <w:top w:val="single" w:color="auto" w:sz="2" w:space="0"/>
              <w:left w:val="single" w:color="auto" w:sz="2" w:space="0"/>
              <w:bottom w:val="single" w:color="auto" w:sz="8" w:space="0"/>
              <w:right w:val="single" w:color="0A0A0A"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（一）收到申请数</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件</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eastAsia" w:ascii="仿宋_GB2312" w:hAnsi="-webkit-standard" w:eastAsia="仿宋_GB2312" w:cs="仿宋_GB2312"/>
                <w:b w:val="0"/>
                <w:i w:val="0"/>
                <w:caps w:val="0"/>
                <w:color w:val="676566"/>
                <w:spacing w:val="0"/>
                <w:kern w:val="0"/>
                <w:sz w:val="32"/>
                <w:szCs w:val="32"/>
                <w:u w:val="none"/>
                <w:lang w:val="en-US" w:eastAsia="zh-CN" w:bidi="ar"/>
              </w:rPr>
              <w:t>3</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1.当面申请数</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件</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0</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2.传真申请数</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件</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0</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3.网络申请数</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件</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eastAsia" w:ascii="仿宋_GB2312" w:hAnsi="-webkit-standard" w:eastAsia="仿宋_GB2312" w:cs="仿宋_GB2312"/>
                <w:b w:val="0"/>
                <w:i w:val="0"/>
                <w:caps w:val="0"/>
                <w:color w:val="676566"/>
                <w:spacing w:val="0"/>
                <w:kern w:val="0"/>
                <w:sz w:val="32"/>
                <w:szCs w:val="32"/>
                <w:u w:val="none"/>
                <w:lang w:val="en-US" w:eastAsia="zh-CN" w:bidi="ar"/>
              </w:rPr>
              <w:t>3</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4.信函申请数</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件</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0</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（二）申请办结数</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件</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eastAsia" w:ascii="仿宋_GB2312" w:hAnsi="-webkit-standard" w:eastAsia="仿宋_GB2312" w:cs="仿宋_GB2312"/>
                <w:b w:val="0"/>
                <w:i w:val="0"/>
                <w:caps w:val="0"/>
                <w:color w:val="676566"/>
                <w:spacing w:val="0"/>
                <w:kern w:val="0"/>
                <w:sz w:val="32"/>
                <w:szCs w:val="32"/>
                <w:u w:val="none"/>
                <w:lang w:val="en-US" w:eastAsia="zh-CN" w:bidi="ar"/>
              </w:rPr>
              <w:t>3</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1.按时办结数</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件</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eastAsia" w:ascii="仿宋_GB2312" w:hAnsi="-webkit-standard" w:eastAsia="仿宋_GB2312" w:cs="仿宋_GB2312"/>
                <w:b w:val="0"/>
                <w:i w:val="0"/>
                <w:caps w:val="0"/>
                <w:color w:val="676566"/>
                <w:spacing w:val="0"/>
                <w:kern w:val="0"/>
                <w:sz w:val="32"/>
                <w:szCs w:val="32"/>
                <w:u w:val="none"/>
                <w:lang w:val="en-US" w:eastAsia="zh-CN" w:bidi="ar"/>
              </w:rPr>
              <w:t>3</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2.延期办结数</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件</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0</w:t>
            </w:r>
          </w:p>
        </w:tc>
      </w:tr>
      <w:tr>
        <w:trPr>
          <w:jc w:val="center"/>
        </w:trPr>
        <w:tc>
          <w:tcPr>
            <w:tcW w:w="6591" w:type="dxa"/>
            <w:tcBorders>
              <w:top w:val="single" w:color="auto" w:sz="4"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（三）申请答复数</w:t>
            </w:r>
          </w:p>
        </w:tc>
        <w:tc>
          <w:tcPr>
            <w:tcW w:w="930" w:type="dxa"/>
            <w:tcBorders>
              <w:top w:val="single" w:color="auto" w:sz="4"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件</w:t>
            </w:r>
          </w:p>
        </w:tc>
        <w:tc>
          <w:tcPr>
            <w:tcW w:w="805" w:type="dxa"/>
            <w:tcBorders>
              <w:top w:val="single" w:color="auto" w:sz="4"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0</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1.属于已主动公开范围数</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件</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0</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2.同意公开答复数</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件</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0</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3.同意部分公开答复数</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件</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eastAsia" w:ascii="仿宋_GB2312" w:hAnsi="-webkit-standard" w:eastAsia="仿宋_GB2312" w:cs="仿宋_GB2312"/>
                <w:b w:val="0"/>
                <w:i w:val="0"/>
                <w:caps w:val="0"/>
                <w:color w:val="676566"/>
                <w:spacing w:val="0"/>
                <w:kern w:val="0"/>
                <w:sz w:val="32"/>
                <w:szCs w:val="32"/>
                <w:u w:val="none"/>
                <w:lang w:val="en-US" w:eastAsia="zh-CN" w:bidi="ar"/>
              </w:rPr>
              <w:t>3</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4.不同意公开答复数</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件</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0</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其中：涉及国家秘密</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件</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0</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涉及商业秘密</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件</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0</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涉及个人隐私</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件</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0</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危及国家安全、公共安全、经济安全和社会稳定</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件</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0</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不是《条例》所指政府信息</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件</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0</w:t>
            </w:r>
          </w:p>
        </w:tc>
      </w:tr>
      <w:tr>
        <w:trPr>
          <w:trHeight w:val="420" w:hRule="atLeast"/>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法律法规规定的其他情形</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件</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0</w:t>
            </w:r>
          </w:p>
        </w:tc>
      </w:tr>
      <w:tr>
        <w:trPr>
          <w:trHeight w:val="420" w:hRule="atLeast"/>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5.不属于本行政机关公开数</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件</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0</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6.申请信息不存在数</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件</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0</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7.告知作出更改补充数</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件</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0</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8.告知通过其他途径办理数</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件</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0</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四、行政复议数量</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件</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0</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（一）维持具体行政行为数</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件</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0</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（二）被依法纠错数</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件</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0</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（三）其他情形数</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件</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0</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五、行政诉讼数量</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件</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0</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（一）维持具体行政行为或者驳回原告诉讼请求数</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件</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0</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（二）被依法纠错数</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件</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0</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（三）其他情形数</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件</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0</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六、举报投诉数量</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件</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0</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七、依申请公开信息收取的费用</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万元</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0</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八、机构建设和保障经费情况</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（一）政府信息公开工作专门机构数</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个</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1</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（二）设置政府信息公开查阅点数</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个</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2</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（三）从事政府信息公开工作人员数</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人</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3</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1.专职人员数（不包括政府公报及政府网站工作人员数）</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人</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1</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2.兼职人员数</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人</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2</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（四）政府信息公开专项经费（不包括用于政府公报编辑管理及政府网站建设维</w:t>
            </w:r>
            <w:r>
              <w:rPr>
                <w:rFonts w:hint="default" w:ascii="仿宋_GB2312" w:hAnsi="-webkit-standard" w:eastAsia="仿宋_GB2312" w:cs="仿宋_GB2312"/>
                <w:b w:val="0"/>
                <w:i w:val="0"/>
                <w:caps w:val="0"/>
                <w:color w:val="676566"/>
                <w:spacing w:val="0"/>
                <w:kern w:val="0"/>
                <w:sz w:val="32"/>
                <w:szCs w:val="32"/>
                <w:u w:val="none"/>
                <w:lang w:val="en-US" w:eastAsia="zh-CN" w:bidi="ar"/>
              </w:rPr>
              <w:br w:type="textWrapping"/>
            </w: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护等方面的经费）</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万元</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1</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九、政府信息公开会议和培训情况</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2</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（一）召开政府信息公开工作会议或专题会议数</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次</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1</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（二）举办各类培训班数</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次</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1</w:t>
            </w:r>
          </w:p>
        </w:tc>
      </w:tr>
      <w:tr>
        <w:trPr>
          <w:jc w:val="center"/>
        </w:trPr>
        <w:tc>
          <w:tcPr>
            <w:tcW w:w="6591" w:type="dxa"/>
            <w:tcBorders>
              <w:top w:val="single" w:color="auto" w:sz="2"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（三）接受培训人员数</w:t>
            </w:r>
          </w:p>
        </w:tc>
        <w:tc>
          <w:tcPr>
            <w:tcW w:w="930"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人次</w:t>
            </w:r>
          </w:p>
        </w:tc>
        <w:tc>
          <w:tcPr>
            <w:tcW w:w="805" w:type="dxa"/>
            <w:tcBorders>
              <w:top w:val="single" w:color="auto" w:sz="2" w:space="0"/>
              <w:left w:val="single" w:color="auto" w:sz="2" w:space="0"/>
              <w:bottom w:val="inset" w:color="000000" w:sz="8" w:space="0"/>
              <w:right w:val="inset" w:color="000000" w:sz="8" w:space="0"/>
            </w:tcBorders>
            <w:shd w:val="clear" w:color="auto" w:fill="auto"/>
            <w:tcMar>
              <w:top w:w="0" w:type="dxa"/>
              <w:left w:w="0" w:type="dxa"/>
              <w:bottom w:w="0" w:type="dxa"/>
              <w:right w:w="0" w:type="dxa"/>
            </w:tcMar>
            <w:vAlign w:val="center"/>
          </w:tcPr>
          <w:p>
            <w:pPr>
              <w:widowControl/>
              <w:spacing w:beforeAutospacing="1" w:after="0" w:afterAutospacing="1"/>
              <w:ind w:left="0" w:right="0"/>
              <w:jc w:val="left"/>
            </w:pPr>
            <w:r>
              <w:rPr>
                <w:rFonts w:hint="default" w:ascii="仿宋_GB2312" w:hAnsi="-webkit-standard" w:eastAsia="仿宋_GB2312" w:cs="仿宋_GB2312"/>
                <w:b w:val="0"/>
                <w:i w:val="0"/>
                <w:caps w:val="0"/>
                <w:color w:val="676566"/>
                <w:spacing w:val="0"/>
                <w:kern w:val="0"/>
                <w:sz w:val="32"/>
                <w:szCs w:val="32"/>
                <w:u w:val="none"/>
                <w:lang w:val="en-US" w:eastAsia="zh-CN" w:bidi="ar"/>
              </w:rPr>
              <w:t>　110</w:t>
            </w:r>
          </w:p>
        </w:tc>
      </w:tr>
    </w:tbl>
    <w:p>
      <w:pPr>
        <w:widowControl/>
        <w:spacing w:beforeAutospacing="1" w:after="0" w:afterAutospacing="1"/>
        <w:ind w:left="0" w:right="0" w:firstLine="0"/>
        <w:jc w:val="left"/>
        <w:rPr>
          <w:rFonts w:hint="default" w:ascii="-webkit-standard" w:hAnsi="-webkit-standard" w:eastAsia="-webkit-standard" w:cs="-webkit-standard"/>
          <w:b w:val="0"/>
          <w:i w:val="0"/>
          <w:caps w:val="0"/>
          <w:color w:val="676566"/>
          <w:spacing w:val="0"/>
          <w:sz w:val="21"/>
          <w:szCs w:val="21"/>
          <w:u w:val="none"/>
        </w:rPr>
      </w:pPr>
      <w:r>
        <w:rPr>
          <w:rFonts w:hint="default" w:ascii="仿宋_GB2312" w:hAnsi="-webkit-standard" w:eastAsia="仿宋_GB2312" w:cs="仿宋_GB2312"/>
          <w:b w:val="0"/>
          <w:i w:val="0"/>
          <w:caps w:val="0"/>
          <w:color w:val="676566"/>
          <w:spacing w:val="0"/>
          <w:kern w:val="0"/>
          <w:sz w:val="32"/>
          <w:szCs w:val="32"/>
          <w:u w:val="none"/>
          <w:lang w:val="en-US" w:eastAsia="zh-CN" w:bidi="ar"/>
        </w:rPr>
        <w:t>单位负责人：梁君</w:t>
      </w: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审核人：秦海</w:t>
      </w: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填报人：黄英</w:t>
      </w:r>
      <w:r>
        <w:rPr>
          <w:rFonts w:hint="default" w:ascii="仿宋_GB2312" w:hAnsi="-webkit-standard" w:eastAsia="仿宋_GB2312" w:cs="仿宋_GB2312"/>
          <w:b w:val="0"/>
          <w:i w:val="0"/>
          <w:caps w:val="0"/>
          <w:color w:val="676566"/>
          <w:spacing w:val="0"/>
          <w:kern w:val="0"/>
          <w:sz w:val="32"/>
          <w:szCs w:val="32"/>
          <w:u w:val="none"/>
          <w:lang w:val="en-US" w:eastAsia="zh-CN" w:bidi="ar"/>
        </w:rPr>
        <w:br w:type="textWrapping"/>
      </w: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联系电话：</w:t>
      </w:r>
      <w:r>
        <w:rPr>
          <w:rFonts w:hint="default" w:ascii="仿宋_GB2312" w:hAnsi="-webkit-standard" w:eastAsia="仿宋_GB2312" w:cs="仿宋_GB2312"/>
          <w:b w:val="0"/>
          <w:i w:val="0"/>
          <w:caps w:val="0"/>
          <w:color w:val="676566"/>
          <w:spacing w:val="0"/>
          <w:kern w:val="0"/>
          <w:sz w:val="32"/>
          <w:szCs w:val="32"/>
          <w:u w:val="none"/>
          <w:lang w:val="en-US" w:eastAsia="zh-CN" w:bidi="ar"/>
        </w:rPr>
        <w:t>8223570</w:t>
      </w:r>
      <w:r>
        <w:rPr>
          <w:rFonts w:hint="default" w:ascii="仿宋_GB2312" w:hAnsi="-webkit-standard" w:eastAsia="仿宋_GB2312" w:cs="仿宋_GB2312"/>
          <w:b w:val="0"/>
          <w:i w:val="0"/>
          <w:caps w:val="0"/>
          <w:color w:val="676566"/>
          <w:spacing w:val="0"/>
          <w:kern w:val="0"/>
          <w:sz w:val="32"/>
          <w:szCs w:val="32"/>
          <w:u w:val="none"/>
          <w:lang w:val="en-US" w:eastAsia="zh-CN" w:bidi="ar"/>
        </w:rPr>
        <w:t>              </w:t>
      </w:r>
      <w:r>
        <w:rPr>
          <w:rFonts w:hint="default" w:ascii="仿宋_GB2312" w:hAnsi="-webkit-standard" w:eastAsia="仿宋_GB2312" w:cs="仿宋_GB2312"/>
          <w:b w:val="0"/>
          <w:i w:val="0"/>
          <w:caps w:val="0"/>
          <w:color w:val="676566"/>
          <w:spacing w:val="0"/>
          <w:kern w:val="0"/>
          <w:sz w:val="32"/>
          <w:szCs w:val="32"/>
          <w:u w:val="none"/>
          <w:lang w:val="en-US" w:eastAsia="zh-CN" w:bidi="ar"/>
        </w:rPr>
        <w:t>填报日期：</w:t>
      </w:r>
      <w:r>
        <w:rPr>
          <w:rFonts w:hint="default" w:ascii="仿宋_GB2312" w:hAnsi="-webkit-standard" w:eastAsia="仿宋_GB2312" w:cs="仿宋_GB2312"/>
          <w:b w:val="0"/>
          <w:i w:val="0"/>
          <w:caps w:val="0"/>
          <w:color w:val="676566"/>
          <w:spacing w:val="0"/>
          <w:kern w:val="0"/>
          <w:sz w:val="32"/>
          <w:szCs w:val="32"/>
          <w:u w:val="none"/>
          <w:lang w:val="en-US" w:eastAsia="zh-CN" w:bidi="ar"/>
        </w:rPr>
        <w:t>201</w:t>
      </w:r>
      <w:r>
        <w:rPr>
          <w:rFonts w:hint="eastAsia" w:ascii="仿宋_GB2312" w:hAnsi="-webkit-standard" w:eastAsia="仿宋_GB2312" w:cs="仿宋_GB2312"/>
          <w:b w:val="0"/>
          <w:i w:val="0"/>
          <w:caps w:val="0"/>
          <w:color w:val="676566"/>
          <w:spacing w:val="0"/>
          <w:kern w:val="0"/>
          <w:sz w:val="32"/>
          <w:szCs w:val="32"/>
          <w:u w:val="none"/>
          <w:lang w:val="en-US" w:eastAsia="zh-CN" w:bidi="ar"/>
        </w:rPr>
        <w:t>9</w:t>
      </w:r>
      <w:r>
        <w:rPr>
          <w:rFonts w:hint="default" w:ascii="仿宋_GB2312" w:hAnsi="-webkit-standard" w:eastAsia="仿宋_GB2312" w:cs="仿宋_GB2312"/>
          <w:b w:val="0"/>
          <w:i w:val="0"/>
          <w:caps w:val="0"/>
          <w:color w:val="676566"/>
          <w:spacing w:val="0"/>
          <w:kern w:val="0"/>
          <w:sz w:val="32"/>
          <w:szCs w:val="32"/>
          <w:u w:val="none"/>
          <w:lang w:val="en-US" w:eastAsia="zh-CN" w:bidi="ar"/>
        </w:rPr>
        <w:t>年2月26日</w:t>
      </w:r>
    </w:p>
    <w:p>
      <w:pPr>
        <w:widowControl/>
        <w:jc w:val="left"/>
      </w:pP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 w:name="仿宋_GB2312">
    <w:panose1 w:val="00000000000000000000"/>
    <w:charset w:val="00"/>
    <w:family w:val="auto"/>
    <w:pitch w:val="default"/>
    <w:sig w:usb0="00000000" w:usb1="00000000" w:usb2="00000000" w:usb3="00000000" w:csb0="00000000" w:csb1="00000000"/>
  </w:font>
  <w:font w:name="楷体_GB2312">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2019-03-03T13:51:42Z</dcterms:created>
  <dc:creator>田菲的 iPhone</dc:creator>
  <cp:lastModifiedBy>田菲的 iPhone</cp:lastModifiedBy>
  <dcterms:modified xsi:type="dcterms:W3CDTF">2019-03-03T06:46:03Z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2052-9.0.3</vt:lpwstr>
  </property>
</Properties>
</file>