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both"/>
        <w:rPr>
          <w:sz w:val="32"/>
          <w:szCs w:val="32"/>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sz w:val="84"/>
          <w:szCs w:val="84"/>
        </w:rPr>
      </w:pPr>
      <w:r>
        <w:rPr>
          <w:rFonts w:hint="eastAsia"/>
          <w:sz w:val="84"/>
          <w:szCs w:val="84"/>
        </w:rPr>
        <w:t>民盟湘西州委部门决算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第一部分民盟湘西州委概况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hint="eastAsia" w:cs="仿宋_GB2312" w:asciiTheme="minorEastAsia" w:hAnsiTheme="minorEastAsia"/>
          <w:sz w:val="28"/>
          <w:szCs w:val="28"/>
        </w:rPr>
        <w:t>国有资本经营预算支出决算情况</w:t>
      </w:r>
    </w:p>
    <w:p>
      <w:pPr>
        <w:autoSpaceDE w:val="0"/>
        <w:autoSpaceDN w:val="0"/>
        <w:adjustRightInd w:val="0"/>
        <w:spacing w:line="500" w:lineRule="exact"/>
        <w:ind w:firstLine="700" w:firstLineChars="250"/>
        <w:jc w:val="left"/>
        <w:rPr>
          <w:rFonts w:ascii="仿宋_GB2312" w:hAnsi="仿宋_GB2312" w:cs="仿宋_GB2312"/>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w:t>
      </w:r>
      <w:r>
        <w:rPr>
          <w:rFonts w:hint="eastAsia" w:ascii="仿宋_GB2312" w:hAnsi="仿宋_GB2312" w:cs="仿宋_GB2312"/>
          <w:sz w:val="28"/>
          <w:szCs w:val="28"/>
        </w:rPr>
        <w:t>关</w:t>
      </w:r>
      <w:r>
        <w:rPr>
          <w:rFonts w:hint="eastAsia" w:cs="仿宋_GB2312" w:asciiTheme="minorEastAsia" w:hAnsiTheme="minorEastAsia"/>
          <w:sz w:val="28"/>
          <w:szCs w:val="28"/>
        </w:rPr>
        <w:t>于2020年</w:t>
      </w:r>
      <w:r>
        <w:rPr>
          <w:rFonts w:hint="eastAsia" w:ascii="仿宋_GB2312" w:hAnsi="仿宋_GB2312" w:cs="仿宋_GB2312"/>
          <w:sz w:val="28"/>
          <w:szCs w:val="28"/>
        </w:rPr>
        <w:t>度预算绩效情况的说明</w:t>
      </w:r>
    </w:p>
    <w:p>
      <w:pPr>
        <w:pStyle w:val="11"/>
        <w:spacing w:line="500" w:lineRule="exact"/>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十一、其他重要事项情况说明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民盟湘西州委概况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firstLine="640"/>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（一）贯彻执行中国共产党领导的多党合作和政治协商制度及上级组织的决议；</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（二）贯彻执行民盟中央、民盟省委会、民盟州委会的组织路线、方针、政策，抓好湘西民盟组织的思想政治教育工作，组织好党和国家大政方针、盟章、盟史学习教育。</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（三）认真做好民盟州委会的基层组织建设、成员发展及全州盟员的学习与培训，推动湘西民盟组织健康有序发展。</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（四）积极提高参政议政民主协商水平，围绕中心、服务大局，主动建言献策，为州委州政府科学决策、民主决策、政策法规制定提供参考。      </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（五）积极开展社会服务工作，为群众做好事、办实事、解难事，助力湘西州经济社会发展。</w:t>
      </w:r>
    </w:p>
    <w:p>
      <w:pPr>
        <w:spacing w:line="560" w:lineRule="exact"/>
        <w:ind w:firstLine="640" w:firstLineChars="200"/>
        <w:rPr>
          <w:rFonts w:ascii="仿宋_GB2312" w:eastAsia="仿宋_GB2312" w:hAnsiTheme="minorEastAsia"/>
          <w:sz w:val="28"/>
          <w:szCs w:val="32"/>
        </w:rPr>
      </w:pPr>
      <w:r>
        <w:rPr>
          <w:rFonts w:hint="eastAsia" w:asciiTheme="minorEastAsia" w:hAnsiTheme="minorEastAsia" w:cstheme="minorEastAsia"/>
          <w:sz w:val="32"/>
          <w:szCs w:val="32"/>
        </w:rPr>
        <w:t>（六）完成州委州政府和上级盟组织交办的其他任务。</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cstheme="minorEastAsia"/>
          <w:color w:val="000000"/>
          <w:kern w:val="0"/>
          <w:sz w:val="32"/>
          <w:szCs w:val="32"/>
        </w:rPr>
      </w:pPr>
      <w:r>
        <w:rPr>
          <w:rFonts w:hint="eastAsia" w:asciiTheme="minorEastAsia" w:hAnsiTheme="minorEastAsia"/>
          <w:bCs/>
          <w:kern w:val="0"/>
          <w:sz w:val="32"/>
          <w:szCs w:val="32"/>
        </w:rPr>
        <w:t>（一）内设机构设置。民盟湘西州委内设机构包括：</w:t>
      </w:r>
      <w:r>
        <w:rPr>
          <w:rFonts w:hint="eastAsia" w:asciiTheme="minorEastAsia" w:hAnsiTheme="minorEastAsia" w:cstheme="minorEastAsia"/>
          <w:sz w:val="32"/>
          <w:szCs w:val="32"/>
        </w:rPr>
        <w:t>办公室、组织部、宣传部和社会服务部，有民盟湘西州委研究所直属事业单位1个。</w:t>
      </w:r>
      <w:r>
        <w:rPr>
          <w:rFonts w:hint="eastAsia" w:asciiTheme="minorEastAsia" w:hAnsiTheme="minorEastAsia" w:cstheme="minorEastAsia"/>
          <w:color w:val="000000"/>
          <w:kern w:val="0"/>
          <w:sz w:val="32"/>
          <w:szCs w:val="32"/>
        </w:rPr>
        <w:t>核定编制9名（行政编制5名，全额事业编制3名，用工指标1名）。2020年年末实有在职人数8人（行政人员4人，事业人员3人，后勤用工指标人员1人），退休1人。</w:t>
      </w:r>
    </w:p>
    <w:p>
      <w:pPr>
        <w:widowControl/>
        <w:autoSpaceDN w:val="0"/>
        <w:spacing w:line="600" w:lineRule="exact"/>
        <w:ind w:firstLine="640" w:firstLineChars="200"/>
        <w:rPr>
          <w:rFonts w:ascii="仿宋_GB2312" w:eastAsia="仿宋_GB2312" w:hAnsiTheme="minorEastAsia"/>
          <w:sz w:val="28"/>
          <w:szCs w:val="32"/>
        </w:rPr>
      </w:pPr>
      <w:r>
        <w:rPr>
          <w:rFonts w:hint="eastAsia" w:asciiTheme="minorEastAsia" w:hAnsiTheme="minorEastAsia"/>
          <w:bCs/>
          <w:kern w:val="0"/>
          <w:sz w:val="32"/>
          <w:szCs w:val="32"/>
        </w:rPr>
        <w:t>（二）决算单位构成。民盟湘西州委</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cstheme="minorEastAsia"/>
          <w:bCs/>
          <w:kern w:val="0"/>
          <w:sz w:val="32"/>
          <w:szCs w:val="32"/>
        </w:rPr>
        <w:t>民盟湘西州委本级以及民盟湘西州委研究所。</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rPr>
          <w:sz w:val="84"/>
          <w:szCs w:val="84"/>
        </w:rPr>
      </w:pPr>
    </w:p>
    <w:p>
      <w:pPr>
        <w:jc w:val="center"/>
        <w:rPr>
          <w:rFonts w:ascii="黑体" w:hAnsi="黑体" w:eastAsia="黑体" w:cs="黑体"/>
          <w:sz w:val="84"/>
          <w:szCs w:val="84"/>
        </w:rPr>
      </w:pPr>
      <w:r>
        <w:rPr>
          <w:rFonts w:hint="eastAsia" w:ascii="黑体" w:hAnsi="黑体" w:eastAsia="黑体" w:cs="黑体"/>
          <w:sz w:val="84"/>
          <w:szCs w:val="84"/>
        </w:rPr>
        <w:t>第二部分</w:t>
      </w:r>
    </w:p>
    <w:p>
      <w:pPr>
        <w:jc w:val="center"/>
        <w:rPr>
          <w:rFonts w:ascii="黑体" w:hAnsi="黑体" w:eastAsia="黑体" w:cs="黑体"/>
          <w:sz w:val="84"/>
          <w:szCs w:val="84"/>
        </w:rPr>
      </w:pPr>
    </w:p>
    <w:p>
      <w:pPr>
        <w:jc w:val="center"/>
        <w:rPr>
          <w:rFonts w:ascii="黑体" w:hAnsi="黑体" w:eastAsia="黑体" w:cs="黑体"/>
          <w:sz w:val="84"/>
          <w:szCs w:val="84"/>
        </w:rPr>
      </w:pPr>
      <w:r>
        <w:rPr>
          <w:rFonts w:hint="eastAsia" w:ascii="黑体" w:hAnsi="黑体" w:eastAsia="黑体" w:cs="黑体"/>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Layout w:type="fixed"/>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Layout w:type="fixed"/>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部门：中国民主同盟湘西土家族苗族自治州委员会</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211.97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198.11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cstheme="minorEastAsia"/>
                <w:kern w:val="0"/>
                <w:sz w:val="22"/>
              </w:rPr>
            </w:pPr>
            <w:r>
              <w:rPr>
                <w:rFonts w:hint="eastAsia" w:asciiTheme="minorEastAsia" w:hAnsiTheme="minorEastAsia" w:cstheme="minorEastAsia"/>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2"/>
              </w:rPr>
            </w:pPr>
            <w:r>
              <w:rPr>
                <w:rFonts w:hint="eastAsia" w:asciiTheme="minorEastAsia" w:hAnsiTheme="minorEastAsia" w:cstheme="minorEastAsia"/>
                <w:kern w:val="0"/>
                <w:sz w:val="22"/>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11.00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9.00</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Theme="minorEastAsia" w:hAnsiTheme="minorEastAsia" w:cstheme="minorEastAsia"/>
                <w:kern w:val="0"/>
                <w:sz w:val="22"/>
              </w:rPr>
              <w:t>九、卫生健康支出</w:t>
            </w: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3.54</w:t>
            </w: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Theme="minorEastAsia" w:hAnsiTheme="minorEastAsia" w:cstheme="minorEastAsia"/>
                <w:kern w:val="0"/>
                <w:sz w:val="22"/>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6.07</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b/>
                <w:bCs/>
                <w:kern w:val="0"/>
                <w:sz w:val="22"/>
              </w:rPr>
              <w:t>220.97</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218.71</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5.42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7.68</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b/>
                <w:bCs/>
                <w:kern w:val="0"/>
                <w:sz w:val="22"/>
              </w:rPr>
              <w:t>226.39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226.39　</w:t>
            </w:r>
          </w:p>
        </w:tc>
      </w:tr>
      <w:tr>
        <w:tblPrEx>
          <w:tblLayout w:type="fixed"/>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176"/>
        <w:gridCol w:w="1135"/>
        <w:gridCol w:w="4183"/>
        <w:gridCol w:w="1312"/>
        <w:gridCol w:w="1312"/>
        <w:gridCol w:w="1312"/>
        <w:gridCol w:w="1312"/>
        <w:gridCol w:w="1312"/>
        <w:gridCol w:w="1313"/>
        <w:gridCol w:w="2061"/>
      </w:tblGrid>
      <w:tr>
        <w:tblPrEx>
          <w:tblLayout w:type="fixed"/>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285" w:hRule="atLeast"/>
        </w:trPr>
        <w:tc>
          <w:tcPr>
            <w:tcW w:w="17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3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18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6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Layout w:type="fixed"/>
          <w:tblCellMar>
            <w:top w:w="0" w:type="dxa"/>
            <w:left w:w="0" w:type="dxa"/>
            <w:bottom w:w="0" w:type="dxa"/>
            <w:right w:w="0" w:type="dxa"/>
          </w:tblCellMar>
        </w:tblPrEx>
        <w:trPr>
          <w:trHeight w:val="285" w:hRule="atLeast"/>
        </w:trPr>
        <w:tc>
          <w:tcPr>
            <w:tcW w:w="5494" w:type="dxa"/>
            <w:gridSpan w:val="3"/>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中国民主同盟湘西土家族苗族自治州委员会</w:t>
            </w:r>
            <w:r>
              <w:rPr>
                <w:rFonts w:hint="eastAsia"/>
              </w:rPr>
              <w:t>　</w:t>
            </w:r>
          </w:p>
        </w:tc>
        <w:tc>
          <w:tcPr>
            <w:tcW w:w="131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2"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1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6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Layout w:type="fixed"/>
          <w:tblCellMar>
            <w:top w:w="0" w:type="dxa"/>
            <w:left w:w="0" w:type="dxa"/>
            <w:bottom w:w="0" w:type="dxa"/>
            <w:right w:w="0" w:type="dxa"/>
          </w:tblCellMar>
        </w:tblPrEx>
        <w:trPr>
          <w:trHeight w:val="450" w:hRule="atLeast"/>
        </w:trPr>
        <w:tc>
          <w:tcPr>
            <w:tcW w:w="54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3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3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0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Layout w:type="fixed"/>
          <w:tblCellMar>
            <w:top w:w="0" w:type="dxa"/>
            <w:left w:w="0" w:type="dxa"/>
            <w:bottom w:w="0" w:type="dxa"/>
            <w:right w:w="0" w:type="dxa"/>
          </w:tblCellMar>
        </w:tblPrEx>
        <w:trPr>
          <w:trHeight w:val="450" w:hRule="atLeast"/>
        </w:trPr>
        <w:tc>
          <w:tcPr>
            <w:tcW w:w="131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18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131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18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247" w:hRule="atLeast"/>
        </w:trPr>
        <w:tc>
          <w:tcPr>
            <w:tcW w:w="54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31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1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1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1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1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31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06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Layout w:type="fixed"/>
          <w:tblCellMar>
            <w:top w:w="0" w:type="dxa"/>
            <w:left w:w="0" w:type="dxa"/>
            <w:bottom w:w="0" w:type="dxa"/>
            <w:right w:w="0" w:type="dxa"/>
          </w:tblCellMar>
        </w:tblPrEx>
        <w:trPr>
          <w:trHeight w:val="337" w:hRule="atLeast"/>
        </w:trPr>
        <w:tc>
          <w:tcPr>
            <w:tcW w:w="54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3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b/>
                <w:bCs/>
                <w:szCs w:val="21"/>
              </w:rPr>
            </w:pPr>
            <w:r>
              <w:rPr>
                <w:rFonts w:hint="eastAsia" w:asciiTheme="minorEastAsia" w:hAnsiTheme="minorEastAsia" w:cstheme="minorEastAsia"/>
                <w:b/>
                <w:bCs/>
                <w:szCs w:val="21"/>
              </w:rPr>
              <w:t>220.97　</w:t>
            </w:r>
          </w:p>
        </w:tc>
        <w:tc>
          <w:tcPr>
            <w:tcW w:w="13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b/>
                <w:bCs/>
                <w:szCs w:val="21"/>
              </w:rPr>
            </w:pPr>
            <w:r>
              <w:rPr>
                <w:rFonts w:hint="eastAsia" w:asciiTheme="minorEastAsia" w:hAnsiTheme="minorEastAsia" w:cstheme="minorEastAsia"/>
                <w:b/>
                <w:bCs/>
                <w:szCs w:val="21"/>
              </w:rPr>
              <w:t>211.97　</w:t>
            </w:r>
          </w:p>
        </w:tc>
        <w:tc>
          <w:tcPr>
            <w:tcW w:w="13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b/>
                <w:bCs/>
                <w:szCs w:val="21"/>
              </w:rPr>
            </w:pPr>
            <w:r>
              <w:rPr>
                <w:rFonts w:hint="eastAsia" w:asciiTheme="minorEastAsia" w:hAnsiTheme="minorEastAsia" w:cstheme="minorEastAsia"/>
                <w:b/>
                <w:bCs/>
                <w:szCs w:val="21"/>
              </w:rPr>
              <w:t>　</w:t>
            </w:r>
          </w:p>
        </w:tc>
        <w:tc>
          <w:tcPr>
            <w:tcW w:w="13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b/>
                <w:bCs/>
                <w:szCs w:val="21"/>
              </w:rPr>
            </w:pPr>
            <w:r>
              <w:rPr>
                <w:rFonts w:hint="eastAsia" w:asciiTheme="minorEastAsia" w:hAnsiTheme="minorEastAsia" w:cstheme="minorEastAsia"/>
                <w:b/>
                <w:bCs/>
                <w:szCs w:val="21"/>
              </w:rPr>
              <w:t>　</w:t>
            </w:r>
          </w:p>
        </w:tc>
        <w:tc>
          <w:tcPr>
            <w:tcW w:w="13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b/>
                <w:bCs/>
                <w:szCs w:val="21"/>
              </w:rPr>
            </w:pPr>
            <w:r>
              <w:rPr>
                <w:rFonts w:hint="eastAsia" w:asciiTheme="minorEastAsia" w:hAnsiTheme="minorEastAsia" w:cstheme="minorEastAsia"/>
                <w:b/>
                <w:bCs/>
                <w:szCs w:val="21"/>
              </w:rPr>
              <w:t>　</w:t>
            </w:r>
          </w:p>
        </w:tc>
        <w:tc>
          <w:tcPr>
            <w:tcW w:w="131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b/>
                <w:bCs/>
                <w:szCs w:val="21"/>
              </w:rPr>
            </w:pPr>
            <w:r>
              <w:rPr>
                <w:rFonts w:hint="eastAsia" w:asciiTheme="minorEastAsia" w:hAnsiTheme="minorEastAsia" w:cstheme="minorEastAsia"/>
                <w:b/>
                <w:bCs/>
                <w:szCs w:val="21"/>
              </w:rPr>
              <w:t>　</w:t>
            </w:r>
          </w:p>
        </w:tc>
        <w:tc>
          <w:tcPr>
            <w:tcW w:w="206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b/>
                <w:bCs/>
                <w:szCs w:val="21"/>
              </w:rPr>
            </w:pPr>
            <w:r>
              <w:rPr>
                <w:rFonts w:hint="eastAsia" w:asciiTheme="minorEastAsia" w:hAnsiTheme="minorEastAsia" w:cstheme="minorEastAsia"/>
                <w:b/>
                <w:bCs/>
                <w:szCs w:val="21"/>
              </w:rPr>
              <w:t>9.00</w:t>
            </w:r>
          </w:p>
        </w:tc>
      </w:tr>
      <w:tr>
        <w:tblPrEx>
          <w:tblLayout w:type="fixed"/>
          <w:tblCellMar>
            <w:top w:w="0" w:type="dxa"/>
            <w:left w:w="0" w:type="dxa"/>
            <w:bottom w:w="0" w:type="dxa"/>
            <w:right w:w="0" w:type="dxa"/>
          </w:tblCellMar>
        </w:tblPrEx>
        <w:trPr>
          <w:trHeight w:val="290"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一般公共服务支出</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200.37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191.37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9.00</w:t>
            </w:r>
          </w:p>
        </w:tc>
      </w:tr>
      <w:tr>
        <w:tblPrEx>
          <w:tblLayout w:type="fixed"/>
          <w:tblCellMar>
            <w:top w:w="0" w:type="dxa"/>
            <w:left w:w="0" w:type="dxa"/>
            <w:bottom w:w="0" w:type="dxa"/>
            <w:right w:w="0" w:type="dxa"/>
          </w:tblCellMar>
        </w:tblPrEx>
        <w:trPr>
          <w:trHeight w:val="231"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20128</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民主党派及工商联事务</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200.37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191.37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9.00</w:t>
            </w:r>
          </w:p>
        </w:tc>
      </w:tr>
      <w:tr>
        <w:tblPrEx>
          <w:tblLayout w:type="fixed"/>
          <w:tblCellMar>
            <w:top w:w="0" w:type="dxa"/>
            <w:left w:w="0" w:type="dxa"/>
            <w:bottom w:w="0" w:type="dxa"/>
            <w:right w:w="0" w:type="dxa"/>
          </w:tblCellMar>
        </w:tblPrEx>
        <w:trPr>
          <w:trHeight w:val="106"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2012801</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行政运行</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121.31</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112.31</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9.00</w:t>
            </w:r>
          </w:p>
        </w:tc>
      </w:tr>
      <w:tr>
        <w:tblPrEx>
          <w:tblLayout w:type="fixed"/>
          <w:tblCellMar>
            <w:top w:w="0" w:type="dxa"/>
            <w:left w:w="0" w:type="dxa"/>
            <w:bottom w:w="0" w:type="dxa"/>
            <w:right w:w="0" w:type="dxa"/>
          </w:tblCellMar>
        </w:tblPrEx>
        <w:trPr>
          <w:trHeight w:val="216"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2012802</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一般行政管理事务</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51.39</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51.39</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197"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2012850</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事业运行</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2.66</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2.66</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140"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2012899</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其他民主党派及工商联事务支出</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25.00</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25.00</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196"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社会保障和就业支出</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11.00</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11.00</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141"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20801</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人力资源和社会保障管理事务</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0.34</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0.34</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290"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2080109</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社会保险经办机构</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0.34</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0.34</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235"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20805</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行政事业单位养老支出</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10.66</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10.66</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136"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2080501</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行政单位离退休</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2.57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2.57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200"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2080505</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机关事业单位基本养老保险缴费支出</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8.09</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8.09</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137"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210</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卫生健康支出</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3.54</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3.54</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190"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21011</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行政事业单位医疗</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3.54</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3.54</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166"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2101101</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行政单位医疗</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3.54</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3.54</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171"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221</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住房保障支出</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6.07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6.07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151"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22102</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住房改革支出</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6.07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6.07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220" w:hRule="atLeast"/>
        </w:trPr>
        <w:tc>
          <w:tcPr>
            <w:tcW w:w="13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2210201</w:t>
            </w:r>
          </w:p>
        </w:tc>
        <w:tc>
          <w:tcPr>
            <w:tcW w:w="4183"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住房公积金</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6.07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r>
              <w:rPr>
                <w:rFonts w:hint="eastAsia" w:asciiTheme="minorEastAsia" w:hAnsiTheme="minorEastAsia" w:cstheme="minorEastAsia"/>
              </w:rPr>
              <w:t>6.07</w:t>
            </w: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131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c>
          <w:tcPr>
            <w:tcW w:w="206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heme="minorEastAsia" w:hAnsiTheme="minorEastAsia" w:cstheme="minorEastAsia"/>
              </w:rPr>
            </w:pPr>
          </w:p>
        </w:tc>
      </w:tr>
      <w:tr>
        <w:tblPrEx>
          <w:tblLayout w:type="fixed"/>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p>
    <w:tbl>
      <w:tblPr>
        <w:tblStyle w:val="7"/>
        <w:tblW w:w="15521" w:type="dxa"/>
        <w:tblInd w:w="93" w:type="dxa"/>
        <w:tblLayout w:type="fixed"/>
        <w:tblCellMar>
          <w:top w:w="0" w:type="dxa"/>
          <w:left w:w="108" w:type="dxa"/>
          <w:bottom w:w="0" w:type="dxa"/>
          <w:right w:w="108" w:type="dxa"/>
        </w:tblCellMar>
      </w:tblPr>
      <w:tblGrid>
        <w:gridCol w:w="1042"/>
        <w:gridCol w:w="222"/>
        <w:gridCol w:w="1249"/>
        <w:gridCol w:w="1082"/>
        <w:gridCol w:w="436"/>
        <w:gridCol w:w="128"/>
        <w:gridCol w:w="950"/>
        <w:gridCol w:w="293"/>
        <w:gridCol w:w="1701"/>
        <w:gridCol w:w="1417"/>
        <w:gridCol w:w="284"/>
        <w:gridCol w:w="348"/>
        <w:gridCol w:w="435"/>
        <w:gridCol w:w="918"/>
        <w:gridCol w:w="655"/>
        <w:gridCol w:w="1046"/>
        <w:gridCol w:w="348"/>
        <w:gridCol w:w="1353"/>
        <w:gridCol w:w="41"/>
        <w:gridCol w:w="1518"/>
        <w:gridCol w:w="55"/>
      </w:tblGrid>
      <w:tr>
        <w:tblPrEx>
          <w:tblLayout w:type="fixed"/>
          <w:tblCellMar>
            <w:top w:w="0" w:type="dxa"/>
            <w:left w:w="108" w:type="dxa"/>
            <w:bottom w:w="0" w:type="dxa"/>
            <w:right w:w="108" w:type="dxa"/>
          </w:tblCellMar>
        </w:tblPrEx>
        <w:trPr>
          <w:gridAfter w:val="1"/>
          <w:wAfter w:w="55" w:type="dxa"/>
          <w:trHeight w:val="435" w:hRule="atLeast"/>
        </w:trPr>
        <w:tc>
          <w:tcPr>
            <w:tcW w:w="15466" w:type="dxa"/>
            <w:gridSpan w:val="20"/>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gridAfter w:val="1"/>
          <w:wAfter w:w="55" w:type="dxa"/>
          <w:trHeight w:val="285" w:hRule="atLeast"/>
        </w:trPr>
        <w:tc>
          <w:tcPr>
            <w:tcW w:w="104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45" w:type="dxa"/>
            <w:gridSpan w:val="5"/>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108" w:type="dxa"/>
            <w:bottom w:w="0" w:type="dxa"/>
            <w:right w:w="108" w:type="dxa"/>
          </w:tblCellMar>
        </w:tblPrEx>
        <w:trPr>
          <w:gridAfter w:val="1"/>
          <w:wAfter w:w="55" w:type="dxa"/>
          <w:trHeight w:val="285" w:hRule="atLeast"/>
        </w:trPr>
        <w:tc>
          <w:tcPr>
            <w:tcW w:w="8804" w:type="dxa"/>
            <w:gridSpan w:val="11"/>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部门：中国民主同盟湘西土家族苗族自治州委员会</w:t>
            </w:r>
          </w:p>
        </w:tc>
        <w:tc>
          <w:tcPr>
            <w:tcW w:w="1701" w:type="dxa"/>
            <w:gridSpan w:val="3"/>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55" w:type="dxa"/>
          <w:trHeight w:val="450" w:hRule="atLeast"/>
        </w:trPr>
        <w:tc>
          <w:tcPr>
            <w:tcW w:w="5402"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0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Layout w:type="fixed"/>
          <w:tblCellMar>
            <w:top w:w="0" w:type="dxa"/>
            <w:left w:w="108" w:type="dxa"/>
            <w:bottom w:w="0" w:type="dxa"/>
            <w:right w:w="108" w:type="dxa"/>
          </w:tblCellMar>
        </w:tblPrEx>
        <w:trPr>
          <w:gridAfter w:val="1"/>
          <w:wAfter w:w="55"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138" w:type="dxa"/>
            <w:gridSpan w:val="6"/>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55" w:type="dxa"/>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138"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gridAfter w:val="1"/>
          <w:wAfter w:w="55" w:type="dxa"/>
          <w:trHeight w:val="284" w:hRule="atLeast"/>
        </w:trPr>
        <w:tc>
          <w:tcPr>
            <w:tcW w:w="5402"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0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01"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0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0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Layout w:type="fixed"/>
          <w:tblCellMar>
            <w:top w:w="0" w:type="dxa"/>
            <w:left w:w="108" w:type="dxa"/>
            <w:bottom w:w="0" w:type="dxa"/>
            <w:right w:w="108" w:type="dxa"/>
          </w:tblCellMar>
        </w:tblPrEx>
        <w:trPr>
          <w:gridAfter w:val="1"/>
          <w:wAfter w:w="55" w:type="dxa"/>
          <w:trHeight w:val="375" w:hRule="atLeast"/>
        </w:trPr>
        <w:tc>
          <w:tcPr>
            <w:tcW w:w="5402"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b/>
                <w:kern w:val="0"/>
                <w:sz w:val="24"/>
                <w:szCs w:val="24"/>
              </w:rPr>
            </w:pPr>
            <w:r>
              <w:rPr>
                <w:rFonts w:hint="eastAsia" w:cs="宋体" w:asciiTheme="minorEastAsia" w:hAnsiTheme="minorEastAsia"/>
                <w:b/>
                <w:kern w:val="0"/>
                <w:sz w:val="24"/>
                <w:szCs w:val="24"/>
              </w:rPr>
              <w:t>218.71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b/>
                <w:kern w:val="0"/>
                <w:sz w:val="24"/>
                <w:szCs w:val="24"/>
              </w:rPr>
            </w:pPr>
            <w:r>
              <w:rPr>
                <w:rFonts w:hint="eastAsia" w:cs="宋体" w:asciiTheme="minorEastAsia" w:hAnsiTheme="minorEastAsia"/>
                <w:b/>
                <w:kern w:val="0"/>
                <w:sz w:val="24"/>
                <w:szCs w:val="24"/>
              </w:rPr>
              <w:t>148.36　</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b/>
                <w:kern w:val="0"/>
                <w:sz w:val="24"/>
                <w:szCs w:val="24"/>
              </w:rPr>
            </w:pPr>
            <w:r>
              <w:rPr>
                <w:rFonts w:hint="eastAsia" w:cs="宋体" w:asciiTheme="minorEastAsia" w:hAnsiTheme="minorEastAsia"/>
                <w:b/>
                <w:kern w:val="0"/>
                <w:sz w:val="24"/>
                <w:szCs w:val="24"/>
              </w:rPr>
              <w:t>70.36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b/>
                <w:kern w:val="0"/>
                <w:sz w:val="24"/>
                <w:szCs w:val="24"/>
              </w:rPr>
            </w:pPr>
            <w:r>
              <w:rPr>
                <w:rFonts w:hint="eastAsia" w:cs="宋体" w:asciiTheme="minorEastAsia" w:hAnsiTheme="minorEastAsia"/>
                <w:b/>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b/>
                <w:kern w:val="0"/>
                <w:sz w:val="24"/>
                <w:szCs w:val="24"/>
              </w:rPr>
            </w:pPr>
            <w:r>
              <w:rPr>
                <w:rFonts w:hint="eastAsia" w:cs="宋体" w:asciiTheme="minorEastAsia" w:hAnsiTheme="minorEastAsia"/>
                <w:b/>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b/>
                <w:kern w:val="0"/>
                <w:sz w:val="24"/>
                <w:szCs w:val="24"/>
              </w:rPr>
            </w:pPr>
            <w:r>
              <w:rPr>
                <w:rFonts w:hint="eastAsia" w:cs="宋体" w:asciiTheme="minorEastAsia" w:hAnsiTheme="minorEastAsia"/>
                <w:b/>
                <w:kern w:val="0"/>
                <w:sz w:val="24"/>
                <w:szCs w:val="24"/>
              </w:rPr>
              <w:t>　</w:t>
            </w:r>
          </w:p>
        </w:tc>
      </w:tr>
      <w:tr>
        <w:tblPrEx>
          <w:tblLayout w:type="fixed"/>
          <w:tblCellMar>
            <w:top w:w="0" w:type="dxa"/>
            <w:left w:w="108" w:type="dxa"/>
            <w:bottom w:w="0" w:type="dxa"/>
            <w:right w:w="108" w:type="dxa"/>
          </w:tblCellMar>
        </w:tblPrEx>
        <w:trPr>
          <w:gridAfter w:val="1"/>
          <w:wAfter w:w="55" w:type="dxa"/>
          <w:trHeight w:val="207"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w:t>
            </w:r>
          </w:p>
        </w:tc>
        <w:tc>
          <w:tcPr>
            <w:tcW w:w="4138" w:type="dxa"/>
            <w:gridSpan w:val="6"/>
            <w:tcBorders>
              <w:top w:val="nil"/>
              <w:left w:val="nil"/>
              <w:bottom w:val="single" w:color="auto" w:sz="4" w:space="0"/>
              <w:right w:val="single" w:color="auto" w:sz="4" w:space="0"/>
            </w:tcBorders>
            <w:shd w:val="clear" w:color="000000" w:fill="FFFFFF"/>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一般公共服务支出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198.11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127.75　</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70.36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gridAfter w:val="1"/>
          <w:wAfter w:w="55" w:type="dxa"/>
          <w:trHeight w:val="12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20128</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民主党派及工商联事务</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198.11</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127.75</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70.36</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168"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2012801</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行政运行</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125.08</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125.08</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29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2012802</w:t>
            </w:r>
          </w:p>
        </w:tc>
        <w:tc>
          <w:tcPr>
            <w:tcW w:w="4138" w:type="dxa"/>
            <w:gridSpan w:val="6"/>
            <w:tcBorders>
              <w:top w:val="nil"/>
              <w:left w:val="nil"/>
              <w:bottom w:val="single" w:color="auto" w:sz="4" w:space="0"/>
              <w:right w:val="single" w:color="auto" w:sz="4" w:space="0"/>
            </w:tcBorders>
            <w:shd w:val="clear" w:color="000000" w:fill="FFFFFF"/>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一般行政管理事务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50.57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50.57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gridAfter w:val="1"/>
          <w:wAfter w:w="55" w:type="dxa"/>
          <w:trHeight w:val="168"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2012850</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事业运行</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2.66</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2.66</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12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2012899</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其他民主党派及工商联事务支出</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19.78</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19.78</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168"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社会保障和就业支出</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11.00</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11.00</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14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20801</w:t>
            </w:r>
          </w:p>
        </w:tc>
        <w:tc>
          <w:tcPr>
            <w:tcW w:w="4138" w:type="dxa"/>
            <w:gridSpan w:val="6"/>
            <w:tcBorders>
              <w:top w:val="nil"/>
              <w:left w:val="nil"/>
              <w:bottom w:val="single" w:color="auto" w:sz="4" w:space="0"/>
              <w:right w:val="single" w:color="auto" w:sz="4" w:space="0"/>
            </w:tcBorders>
            <w:shd w:val="clear" w:color="000000" w:fill="FFFFFF"/>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人力资源和社会保障管理事务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0.34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0.34　</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gridAfter w:val="1"/>
          <w:wAfter w:w="55" w:type="dxa"/>
          <w:trHeight w:val="14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2080109</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社会保险经办机构</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0.34</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0.34</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1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20805</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行政事业单位养老支出</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10.66</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10.66</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206"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2080501</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行政单位离退休</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2.57</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2.57</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24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2080505</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机关事业单位基本养老保险缴费支出</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8.09</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8.09</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24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210</w:t>
            </w:r>
          </w:p>
        </w:tc>
        <w:tc>
          <w:tcPr>
            <w:tcW w:w="4138" w:type="dxa"/>
            <w:gridSpan w:val="6"/>
            <w:tcBorders>
              <w:top w:val="nil"/>
              <w:left w:val="nil"/>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卫生健康支出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3.54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3.54　</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gridAfter w:val="1"/>
          <w:wAfter w:w="55" w:type="dxa"/>
          <w:trHeight w:val="188"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21011</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行政事业单位医疗</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3.54</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3.54</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188"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2101101</w:t>
            </w:r>
          </w:p>
        </w:tc>
        <w:tc>
          <w:tcPr>
            <w:tcW w:w="4138" w:type="dxa"/>
            <w:gridSpan w:val="6"/>
            <w:tcBorders>
              <w:top w:val="nil"/>
              <w:left w:val="nil"/>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行政单位医疗</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3.54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3.54　</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gridAfter w:val="1"/>
          <w:wAfter w:w="55" w:type="dxa"/>
          <w:trHeight w:val="243"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221</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住房保障支出</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6.07</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6.07</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224"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22102</w:t>
            </w:r>
          </w:p>
        </w:tc>
        <w:tc>
          <w:tcPr>
            <w:tcW w:w="4138" w:type="dxa"/>
            <w:gridSpan w:val="6"/>
            <w:tcBorders>
              <w:top w:val="nil"/>
              <w:left w:val="nil"/>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住房改革支出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6.07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6.07　</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Layout w:type="fixed"/>
          <w:tblCellMar>
            <w:top w:w="0" w:type="dxa"/>
            <w:left w:w="108" w:type="dxa"/>
            <w:bottom w:w="0" w:type="dxa"/>
            <w:right w:w="108" w:type="dxa"/>
          </w:tblCellMar>
        </w:tblPrEx>
        <w:trPr>
          <w:gridAfter w:val="1"/>
          <w:wAfter w:w="55" w:type="dxa"/>
          <w:trHeight w:val="207"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utoSpaceDN w:val="0"/>
              <w:jc w:val="left"/>
              <w:rPr>
                <w:rFonts w:asciiTheme="minorEastAsia" w:hAnsiTheme="minorEastAsia" w:cstheme="minorEastAsia"/>
                <w:kern w:val="0"/>
                <w:szCs w:val="21"/>
              </w:rPr>
            </w:pPr>
            <w:r>
              <w:rPr>
                <w:rFonts w:hint="eastAsia" w:asciiTheme="minorEastAsia" w:hAnsiTheme="minorEastAsia" w:cstheme="minorEastAsia"/>
                <w:kern w:val="0"/>
                <w:szCs w:val="21"/>
              </w:rPr>
              <w:t>2210201</w:t>
            </w:r>
          </w:p>
        </w:tc>
        <w:tc>
          <w:tcPr>
            <w:tcW w:w="4138" w:type="dxa"/>
            <w:gridSpan w:val="6"/>
            <w:tcBorders>
              <w:top w:val="single" w:color="auto" w:sz="4" w:space="0"/>
              <w:left w:val="nil"/>
              <w:bottom w:val="single" w:color="auto" w:sz="4" w:space="0"/>
              <w:right w:val="single" w:color="auto" w:sz="4" w:space="0"/>
            </w:tcBorders>
            <w:shd w:val="clear" w:color="000000" w:fill="FFFFFF"/>
            <w:vAlign w:val="center"/>
          </w:tcPr>
          <w:p>
            <w:pPr>
              <w:autoSpaceDN w:val="0"/>
              <w:ind w:firstLine="210" w:firstLineChars="100"/>
              <w:jc w:val="left"/>
              <w:rPr>
                <w:rFonts w:asciiTheme="minorEastAsia" w:hAnsiTheme="minorEastAsia" w:cstheme="minorEastAsia"/>
                <w:kern w:val="0"/>
                <w:szCs w:val="21"/>
              </w:rPr>
            </w:pPr>
            <w:r>
              <w:rPr>
                <w:rFonts w:hint="eastAsia" w:asciiTheme="minorEastAsia" w:hAnsiTheme="minorEastAsia" w:cstheme="minorEastAsia"/>
                <w:kern w:val="0"/>
                <w:szCs w:val="21"/>
              </w:rPr>
              <w:t>住房公积金</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6.07</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r>
              <w:rPr>
                <w:rFonts w:hint="eastAsia" w:cs="宋体" w:asciiTheme="minorEastAsia" w:hAnsiTheme="minorEastAsia"/>
                <w:kern w:val="0"/>
                <w:sz w:val="24"/>
                <w:szCs w:val="24"/>
              </w:rPr>
              <w:t>6.07</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cs="宋体" w:asciiTheme="minorEastAsia" w:hAnsiTheme="minorEastAsia"/>
                <w:kern w:val="0"/>
                <w:sz w:val="24"/>
                <w:szCs w:val="24"/>
              </w:rPr>
            </w:pPr>
          </w:p>
        </w:tc>
      </w:tr>
      <w:tr>
        <w:tblPrEx>
          <w:tblLayout w:type="fixed"/>
          <w:tblCellMar>
            <w:top w:w="0" w:type="dxa"/>
            <w:left w:w="108" w:type="dxa"/>
            <w:bottom w:w="0" w:type="dxa"/>
            <w:right w:w="108" w:type="dxa"/>
          </w:tblCellMar>
        </w:tblPrEx>
        <w:trPr>
          <w:gridAfter w:val="1"/>
          <w:wAfter w:w="55" w:type="dxa"/>
          <w:trHeight w:val="630" w:hRule="atLeast"/>
        </w:trPr>
        <w:tc>
          <w:tcPr>
            <w:tcW w:w="15466" w:type="dxa"/>
            <w:gridSpan w:val="2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Layout w:type="fixed"/>
          <w:tblCellMar>
            <w:top w:w="0" w:type="dxa"/>
            <w:left w:w="108" w:type="dxa"/>
            <w:bottom w:w="0" w:type="dxa"/>
            <w:right w:w="108" w:type="dxa"/>
          </w:tblCellMar>
        </w:tblPrEx>
        <w:trPr>
          <w:trHeight w:val="360" w:hRule="atLeast"/>
        </w:trPr>
        <w:tc>
          <w:tcPr>
            <w:tcW w:w="15521" w:type="dxa"/>
            <w:gridSpan w:val="2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99" w:hRule="atLeast"/>
        </w:trPr>
        <w:tc>
          <w:tcPr>
            <w:tcW w:w="359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5109" w:type="dxa"/>
            <w:gridSpan w:val="7"/>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部门：中国民主同盟湘西土家族苗族自治州委员会</w:t>
            </w: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10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630"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211.97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188.22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188.22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2"/>
              </w:rPr>
            </w:pPr>
            <w:r>
              <w:rPr>
                <w:rFonts w:hint="eastAsia" w:asciiTheme="minorEastAsia" w:hAnsiTheme="minorEastAsia" w:cstheme="minorEastAsia"/>
                <w:kern w:val="0"/>
                <w:sz w:val="22"/>
              </w:rPr>
              <w:t>八、社会保障和就业支出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11.00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11.00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Theme="minorEastAsia" w:hAnsiTheme="minorEastAsia" w:cstheme="minorEastAsia"/>
                <w:kern w:val="0"/>
                <w:sz w:val="22"/>
              </w:rPr>
              <w:t>九、卫生健康支出</w:t>
            </w:r>
            <w:r>
              <w:rPr>
                <w:rFonts w:hint="eastAsia" w:ascii="宋体" w:hAnsi="宋体" w:eastAsia="宋体" w:cs="宋体"/>
                <w:kern w:val="0"/>
                <w:sz w:val="20"/>
                <w:szCs w:val="20"/>
              </w:rPr>
              <w:t>　</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3.54</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3.54</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Theme="minorEastAsia" w:hAnsiTheme="minorEastAsia" w:cstheme="minorEastAsia"/>
                <w:kern w:val="0"/>
                <w:sz w:val="22"/>
              </w:rPr>
              <w:t>十九、住房保障支出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6.07</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6.07</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2"/>
              </w:rPr>
            </w:pPr>
            <w:r>
              <w:rPr>
                <w:rFonts w:hint="eastAsia" w:ascii="宋体" w:hAnsi="宋体" w:eastAsia="宋体" w:cs="宋体"/>
                <w:b/>
                <w:kern w:val="0"/>
                <w:sz w:val="22"/>
              </w:rPr>
              <w:t>211.97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2"/>
              </w:rPr>
            </w:pPr>
            <w:r>
              <w:rPr>
                <w:rFonts w:hint="eastAsia" w:ascii="宋体" w:hAnsi="宋体" w:eastAsia="宋体" w:cs="宋体"/>
                <w:b/>
                <w:kern w:val="0"/>
                <w:sz w:val="22"/>
              </w:rPr>
              <w:t>208.82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2"/>
              </w:rPr>
            </w:pPr>
            <w:r>
              <w:rPr>
                <w:rFonts w:hint="eastAsia" w:ascii="宋体" w:hAnsi="宋体" w:eastAsia="宋体" w:cs="宋体"/>
                <w:b/>
                <w:kern w:val="0"/>
                <w:sz w:val="22"/>
              </w:rPr>
              <w:t>208.82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2"/>
              </w:rPr>
            </w:pPr>
            <w:r>
              <w:rPr>
                <w:rFonts w:hint="eastAsia" w:ascii="宋体" w:hAnsi="宋体" w:eastAsia="宋体" w:cs="宋体"/>
                <w:b/>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4.53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7.68</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7.68</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ind w:firstLine="220" w:firstLineChars="100"/>
              <w:jc w:val="left"/>
              <w:rPr>
                <w:rFonts w:ascii="宋体" w:hAnsi="宋体" w:eastAsia="宋体" w:cs="宋体"/>
                <w:kern w:val="0"/>
                <w:sz w:val="22"/>
              </w:rPr>
            </w:pPr>
            <w:r>
              <w:rPr>
                <w:rFonts w:hint="eastAsia" w:ascii="宋体" w:hAnsi="宋体" w:eastAsia="宋体" w:cs="宋体"/>
                <w:kern w:val="0"/>
                <w:sz w:val="22"/>
              </w:rPr>
              <w:t>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4.53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ind w:firstLine="220" w:firstLineChars="100"/>
              <w:rPr>
                <w:rFonts w:ascii="宋体" w:hAnsi="宋体" w:eastAsia="宋体" w:cs="宋体"/>
                <w:kern w:val="0"/>
                <w:sz w:val="22"/>
              </w:rPr>
            </w:pPr>
            <w:r>
              <w:rPr>
                <w:rFonts w:hint="eastAsia" w:ascii="宋体" w:hAnsi="宋体" w:eastAsia="宋体" w:cs="宋体"/>
                <w:kern w:val="0"/>
                <w:sz w:val="22"/>
              </w:rPr>
              <w:t>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vAlign w:val="center"/>
          </w:tcPr>
          <w:p>
            <w:pPr>
              <w:widowControl/>
              <w:ind w:firstLine="220" w:firstLineChars="100"/>
              <w:rPr>
                <w:rFonts w:ascii="宋体" w:hAnsi="宋体" w:eastAsia="宋体" w:cs="宋体"/>
                <w:kern w:val="0"/>
                <w:sz w:val="22"/>
              </w:rPr>
            </w:pPr>
            <w:r>
              <w:rPr>
                <w:rFonts w:hint="eastAsia" w:ascii="宋体" w:hAnsi="宋体" w:eastAsia="宋体" w:cs="宋体"/>
                <w:kern w:val="0"/>
                <w:sz w:val="22"/>
              </w:rPr>
              <w:t>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2"/>
              </w:rPr>
            </w:pPr>
            <w:r>
              <w:rPr>
                <w:rFonts w:hint="eastAsia" w:ascii="宋体" w:hAnsi="宋体" w:eastAsia="宋体" w:cs="宋体"/>
                <w:b/>
                <w:kern w:val="0"/>
                <w:sz w:val="22"/>
              </w:rPr>
              <w:t>216.50　</w:t>
            </w:r>
          </w:p>
        </w:tc>
        <w:tc>
          <w:tcPr>
            <w:tcW w:w="3411"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b/>
                <w:kern w:val="0"/>
                <w:sz w:val="22"/>
              </w:rPr>
            </w:pPr>
            <w:r>
              <w:rPr>
                <w:rFonts w:hint="eastAsia" w:ascii="宋体" w:hAnsi="宋体" w:eastAsia="宋体" w:cs="宋体"/>
                <w:b/>
                <w:kern w:val="0"/>
                <w:sz w:val="22"/>
              </w:rPr>
              <w:t>　216.50</w:t>
            </w:r>
          </w:p>
        </w:tc>
        <w:tc>
          <w:tcPr>
            <w:tcW w:w="139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b/>
                <w:kern w:val="0"/>
                <w:sz w:val="22"/>
              </w:rPr>
            </w:pPr>
            <w:r>
              <w:rPr>
                <w:rFonts w:hint="eastAsia" w:ascii="宋体" w:hAnsi="宋体" w:eastAsia="宋体" w:cs="宋体"/>
                <w:b/>
                <w:kern w:val="0"/>
                <w:sz w:val="22"/>
              </w:rPr>
              <w:t>　216.50</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585" w:hRule="atLeast"/>
        </w:trPr>
        <w:tc>
          <w:tcPr>
            <w:tcW w:w="15521" w:type="dxa"/>
            <w:gridSpan w:val="2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pPr>
        <w:widowControl/>
        <w:spacing w:beforeLines="50"/>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中国民主同盟湘西土家族苗族自治州委员会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5324" w:type="dxa"/>
        <w:jc w:val="center"/>
        <w:tblInd w:w="0" w:type="dxa"/>
        <w:tblLayout w:type="fixed"/>
        <w:tblCellMar>
          <w:top w:w="0" w:type="dxa"/>
          <w:left w:w="108" w:type="dxa"/>
          <w:bottom w:w="0" w:type="dxa"/>
          <w:right w:w="108" w:type="dxa"/>
        </w:tblCellMar>
      </w:tblPr>
      <w:tblGrid>
        <w:gridCol w:w="1954"/>
        <w:gridCol w:w="4275"/>
        <w:gridCol w:w="3094"/>
        <w:gridCol w:w="3075"/>
        <w:gridCol w:w="2926"/>
      </w:tblGrid>
      <w:tr>
        <w:tblPrEx>
          <w:tblLayout w:type="fixed"/>
          <w:tblCellMar>
            <w:top w:w="0" w:type="dxa"/>
            <w:left w:w="108" w:type="dxa"/>
            <w:bottom w:w="0" w:type="dxa"/>
            <w:right w:w="108" w:type="dxa"/>
          </w:tblCellMar>
        </w:tblPrEx>
        <w:trPr>
          <w:trHeight w:val="405" w:hRule="atLeast"/>
          <w:jc w:val="center"/>
        </w:trPr>
        <w:tc>
          <w:tcPr>
            <w:tcW w:w="622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09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954"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92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2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2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2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2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68" w:hRule="atLeast"/>
          <w:jc w:val="center"/>
        </w:trPr>
        <w:tc>
          <w:tcPr>
            <w:tcW w:w="622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92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319" w:hRule="atLeast"/>
          <w:jc w:val="center"/>
        </w:trPr>
        <w:tc>
          <w:tcPr>
            <w:tcW w:w="622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208.82</w:t>
            </w:r>
            <w:r>
              <w:rPr>
                <w:rFonts w:ascii="Times New Roman" w:hAnsi="Times New Roman" w:eastAsia="仿宋_GB2312" w:cs="Times New Roman"/>
                <w:b/>
                <w:bCs/>
                <w:kern w:val="0"/>
                <w:szCs w:val="21"/>
              </w:rPr>
              <w:t>　</w:t>
            </w:r>
          </w:p>
        </w:tc>
        <w:tc>
          <w:tcPr>
            <w:tcW w:w="3075"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138.47</w:t>
            </w:r>
            <w:r>
              <w:rPr>
                <w:rFonts w:ascii="Times New Roman" w:hAnsi="Times New Roman" w:eastAsia="仿宋_GB2312" w:cs="Times New Roman"/>
                <w:b/>
                <w:bCs/>
                <w:kern w:val="0"/>
                <w:szCs w:val="21"/>
              </w:rPr>
              <w:t>　</w:t>
            </w:r>
          </w:p>
        </w:tc>
        <w:tc>
          <w:tcPr>
            <w:tcW w:w="292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70.36</w:t>
            </w:r>
            <w:r>
              <w:rPr>
                <w:rFonts w:ascii="Times New Roman" w:hAnsi="Times New Roman" w:eastAsia="仿宋_GB2312" w:cs="Times New Roman"/>
                <w:b/>
                <w:bCs/>
                <w:kern w:val="0"/>
                <w:szCs w:val="21"/>
              </w:rPr>
              <w:t>　</w:t>
            </w:r>
          </w:p>
        </w:tc>
      </w:tr>
      <w:tr>
        <w:tblPrEx>
          <w:tblLayout w:type="fixed"/>
          <w:tblCellMar>
            <w:top w:w="0" w:type="dxa"/>
            <w:left w:w="108" w:type="dxa"/>
            <w:bottom w:w="0" w:type="dxa"/>
            <w:right w:w="108" w:type="dxa"/>
          </w:tblCellMar>
        </w:tblPrEx>
        <w:trPr>
          <w:trHeight w:val="249"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201</w:t>
            </w:r>
          </w:p>
        </w:tc>
        <w:tc>
          <w:tcPr>
            <w:tcW w:w="4275" w:type="dxa"/>
            <w:tcBorders>
              <w:top w:val="nil"/>
              <w:left w:val="nil"/>
              <w:bottom w:val="single" w:color="auto" w:sz="4" w:space="0"/>
              <w:right w:val="single" w:color="auto" w:sz="4" w:space="0"/>
            </w:tcBorders>
            <w:shd w:val="clear" w:color="auto" w:fill="auto"/>
            <w:vAlign w:val="center"/>
          </w:tcPr>
          <w:p>
            <w:pPr>
              <w:widowControl/>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一般公共服务支出</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188.22</w:t>
            </w:r>
            <w:r>
              <w:rPr>
                <w:rFonts w:ascii="Times New Roman" w:hAnsi="Times New Roman" w:eastAsia="仿宋_GB2312" w:cs="Times New Roman"/>
                <w:kern w:val="0"/>
                <w:szCs w:val="21"/>
              </w:rPr>
              <w:t>　</w:t>
            </w:r>
          </w:p>
        </w:tc>
        <w:tc>
          <w:tcPr>
            <w:tcW w:w="307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117.86</w:t>
            </w:r>
            <w:r>
              <w:rPr>
                <w:rFonts w:ascii="Times New Roman" w:hAnsi="Times New Roman" w:eastAsia="仿宋_GB2312" w:cs="Times New Roman"/>
                <w:kern w:val="0"/>
                <w:szCs w:val="21"/>
              </w:rPr>
              <w:t>　</w:t>
            </w:r>
          </w:p>
        </w:tc>
        <w:tc>
          <w:tcPr>
            <w:tcW w:w="292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70.36</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211"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20128</w:t>
            </w:r>
          </w:p>
        </w:tc>
        <w:tc>
          <w:tcPr>
            <w:tcW w:w="4275" w:type="dxa"/>
            <w:tcBorders>
              <w:top w:val="single" w:color="auto" w:sz="4" w:space="0"/>
              <w:left w:val="nil"/>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民主党派及工商联事务</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188.22</w:t>
            </w:r>
          </w:p>
        </w:tc>
        <w:tc>
          <w:tcPr>
            <w:tcW w:w="30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117.86</w:t>
            </w:r>
          </w:p>
        </w:tc>
        <w:tc>
          <w:tcPr>
            <w:tcW w:w="2926"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70.36</w:t>
            </w:r>
          </w:p>
        </w:tc>
      </w:tr>
      <w:tr>
        <w:tblPrEx>
          <w:tblLayout w:type="fixed"/>
          <w:tblCellMar>
            <w:top w:w="0" w:type="dxa"/>
            <w:left w:w="108" w:type="dxa"/>
            <w:bottom w:w="0" w:type="dxa"/>
            <w:right w:w="108" w:type="dxa"/>
          </w:tblCellMar>
        </w:tblPrEx>
        <w:trPr>
          <w:trHeight w:val="202"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2012801</w:t>
            </w:r>
          </w:p>
        </w:tc>
        <w:tc>
          <w:tcPr>
            <w:tcW w:w="4275" w:type="dxa"/>
            <w:tcBorders>
              <w:top w:val="nil"/>
              <w:left w:val="nil"/>
              <w:bottom w:val="single" w:color="auto" w:sz="4" w:space="0"/>
              <w:right w:val="single" w:color="auto" w:sz="4" w:space="0"/>
            </w:tcBorders>
            <w:shd w:val="clear" w:color="auto" w:fill="auto"/>
            <w:vAlign w:val="center"/>
          </w:tcPr>
          <w:p>
            <w:pPr>
              <w:autoSpaceDN w:val="0"/>
              <w:ind w:firstLine="210" w:firstLineChars="10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行政运行</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115.19</w:t>
            </w:r>
            <w:r>
              <w:rPr>
                <w:rFonts w:ascii="Times New Roman" w:hAnsi="Times New Roman" w:eastAsia="仿宋_GB2312" w:cs="Times New Roman"/>
                <w:kern w:val="0"/>
                <w:szCs w:val="21"/>
              </w:rPr>
              <w:t>　</w:t>
            </w:r>
          </w:p>
        </w:tc>
        <w:tc>
          <w:tcPr>
            <w:tcW w:w="307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115.19</w:t>
            </w:r>
            <w:r>
              <w:rPr>
                <w:rFonts w:ascii="Times New Roman" w:hAnsi="Times New Roman" w:eastAsia="仿宋_GB2312" w:cs="Times New Roman"/>
                <w:kern w:val="0"/>
                <w:szCs w:val="21"/>
              </w:rPr>
              <w:t>　</w:t>
            </w:r>
          </w:p>
        </w:tc>
        <w:tc>
          <w:tcPr>
            <w:tcW w:w="292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258"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2012802</w:t>
            </w:r>
          </w:p>
        </w:tc>
        <w:tc>
          <w:tcPr>
            <w:tcW w:w="4275" w:type="dxa"/>
            <w:tcBorders>
              <w:top w:val="single" w:color="auto" w:sz="4" w:space="0"/>
              <w:left w:val="nil"/>
              <w:bottom w:val="single" w:color="auto" w:sz="4" w:space="0"/>
              <w:right w:val="single" w:color="auto" w:sz="4" w:space="0"/>
            </w:tcBorders>
            <w:shd w:val="clear" w:color="auto" w:fill="auto"/>
            <w:vAlign w:val="center"/>
          </w:tcPr>
          <w:p>
            <w:pPr>
              <w:autoSpaceDN w:val="0"/>
              <w:ind w:firstLine="210" w:firstLineChars="10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一般行政管理事务</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50.57</w:t>
            </w:r>
          </w:p>
        </w:tc>
        <w:tc>
          <w:tcPr>
            <w:tcW w:w="30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2926"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50.57</w:t>
            </w:r>
          </w:p>
        </w:tc>
      </w:tr>
      <w:tr>
        <w:tblPrEx>
          <w:tblLayout w:type="fixed"/>
          <w:tblCellMar>
            <w:top w:w="0" w:type="dxa"/>
            <w:left w:w="108" w:type="dxa"/>
            <w:bottom w:w="0" w:type="dxa"/>
            <w:right w:w="108" w:type="dxa"/>
          </w:tblCellMar>
        </w:tblPrEx>
        <w:trPr>
          <w:trHeight w:val="143"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2012850</w:t>
            </w:r>
          </w:p>
        </w:tc>
        <w:tc>
          <w:tcPr>
            <w:tcW w:w="4275" w:type="dxa"/>
            <w:tcBorders>
              <w:top w:val="nil"/>
              <w:left w:val="nil"/>
              <w:bottom w:val="single" w:color="auto" w:sz="4" w:space="0"/>
              <w:right w:val="single" w:color="auto" w:sz="4" w:space="0"/>
            </w:tcBorders>
            <w:shd w:val="clear" w:color="auto" w:fill="auto"/>
            <w:vAlign w:val="center"/>
          </w:tcPr>
          <w:p>
            <w:pPr>
              <w:autoSpaceDN w:val="0"/>
              <w:ind w:firstLine="210" w:firstLineChars="10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事业运行</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2.66</w:t>
            </w:r>
            <w:r>
              <w:rPr>
                <w:rFonts w:ascii="Times New Roman" w:hAnsi="Times New Roman" w:eastAsia="仿宋_GB2312" w:cs="Times New Roman"/>
                <w:kern w:val="0"/>
                <w:szCs w:val="21"/>
              </w:rPr>
              <w:t>　</w:t>
            </w:r>
          </w:p>
        </w:tc>
        <w:tc>
          <w:tcPr>
            <w:tcW w:w="307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2.66</w:t>
            </w:r>
            <w:r>
              <w:rPr>
                <w:rFonts w:ascii="Times New Roman" w:hAnsi="Times New Roman" w:eastAsia="仿宋_GB2312" w:cs="Times New Roman"/>
                <w:kern w:val="0"/>
                <w:szCs w:val="21"/>
              </w:rPr>
              <w:t>　</w:t>
            </w:r>
          </w:p>
        </w:tc>
        <w:tc>
          <w:tcPr>
            <w:tcW w:w="292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317"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2012899</w:t>
            </w:r>
          </w:p>
        </w:tc>
        <w:tc>
          <w:tcPr>
            <w:tcW w:w="4275" w:type="dxa"/>
            <w:tcBorders>
              <w:top w:val="single" w:color="auto" w:sz="4" w:space="0"/>
              <w:left w:val="nil"/>
              <w:bottom w:val="single" w:color="auto" w:sz="4" w:space="0"/>
              <w:right w:val="single" w:color="auto" w:sz="4" w:space="0"/>
            </w:tcBorders>
            <w:shd w:val="clear" w:color="auto" w:fill="auto"/>
            <w:vAlign w:val="center"/>
          </w:tcPr>
          <w:p>
            <w:pPr>
              <w:autoSpaceDN w:val="0"/>
              <w:ind w:firstLine="210" w:firstLineChars="10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其他民主党派及工商联事务支出</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19.78</w:t>
            </w:r>
          </w:p>
        </w:tc>
        <w:tc>
          <w:tcPr>
            <w:tcW w:w="30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2926"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19.78</w:t>
            </w:r>
          </w:p>
        </w:tc>
      </w:tr>
      <w:tr>
        <w:tblPrEx>
          <w:tblLayout w:type="fixed"/>
          <w:tblCellMar>
            <w:top w:w="0" w:type="dxa"/>
            <w:left w:w="108" w:type="dxa"/>
            <w:bottom w:w="0" w:type="dxa"/>
            <w:right w:w="108" w:type="dxa"/>
          </w:tblCellMar>
        </w:tblPrEx>
        <w:trPr>
          <w:trHeight w:val="227"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208</w:t>
            </w:r>
          </w:p>
        </w:tc>
        <w:tc>
          <w:tcPr>
            <w:tcW w:w="4275" w:type="dxa"/>
            <w:tcBorders>
              <w:top w:val="nil"/>
              <w:left w:val="nil"/>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社会保障和就业支出</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11.00</w:t>
            </w:r>
            <w:r>
              <w:rPr>
                <w:rFonts w:ascii="Times New Roman" w:hAnsi="Times New Roman" w:eastAsia="仿宋_GB2312" w:cs="Times New Roman"/>
                <w:kern w:val="0"/>
                <w:szCs w:val="21"/>
              </w:rPr>
              <w:t>　</w:t>
            </w:r>
          </w:p>
        </w:tc>
        <w:tc>
          <w:tcPr>
            <w:tcW w:w="307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11.00</w:t>
            </w:r>
            <w:r>
              <w:rPr>
                <w:rFonts w:ascii="Times New Roman" w:hAnsi="Times New Roman" w:eastAsia="仿宋_GB2312" w:cs="Times New Roman"/>
                <w:kern w:val="0"/>
                <w:szCs w:val="21"/>
              </w:rPr>
              <w:t>　</w:t>
            </w:r>
          </w:p>
        </w:tc>
        <w:tc>
          <w:tcPr>
            <w:tcW w:w="292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117"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20801</w:t>
            </w:r>
          </w:p>
        </w:tc>
        <w:tc>
          <w:tcPr>
            <w:tcW w:w="4275" w:type="dxa"/>
            <w:tcBorders>
              <w:top w:val="single" w:color="auto" w:sz="4" w:space="0"/>
              <w:left w:val="nil"/>
              <w:bottom w:val="single" w:color="auto" w:sz="4" w:space="0"/>
              <w:right w:val="single" w:color="auto" w:sz="4" w:space="0"/>
            </w:tcBorders>
            <w:shd w:val="clear" w:color="auto" w:fill="auto"/>
            <w:vAlign w:val="center"/>
          </w:tcPr>
          <w:p>
            <w:pPr>
              <w:widowControl/>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人力资源和社会保障管理事务</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0.34</w:t>
            </w:r>
          </w:p>
        </w:tc>
        <w:tc>
          <w:tcPr>
            <w:tcW w:w="30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0.34</w:t>
            </w:r>
          </w:p>
        </w:tc>
        <w:tc>
          <w:tcPr>
            <w:tcW w:w="2926"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205"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2080109</w:t>
            </w:r>
          </w:p>
        </w:tc>
        <w:tc>
          <w:tcPr>
            <w:tcW w:w="4275" w:type="dxa"/>
            <w:tcBorders>
              <w:top w:val="single" w:color="auto" w:sz="4" w:space="0"/>
              <w:left w:val="nil"/>
              <w:bottom w:val="single" w:color="auto" w:sz="4" w:space="0"/>
              <w:right w:val="single" w:color="auto" w:sz="4" w:space="0"/>
            </w:tcBorders>
            <w:shd w:val="clear" w:color="auto" w:fill="auto"/>
            <w:vAlign w:val="center"/>
          </w:tcPr>
          <w:p>
            <w:pPr>
              <w:autoSpaceDN w:val="0"/>
              <w:ind w:firstLine="210" w:firstLineChars="10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社会保险经办机构</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0.34</w:t>
            </w:r>
          </w:p>
        </w:tc>
        <w:tc>
          <w:tcPr>
            <w:tcW w:w="30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0.34</w:t>
            </w:r>
          </w:p>
        </w:tc>
        <w:tc>
          <w:tcPr>
            <w:tcW w:w="2926"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68"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20805</w:t>
            </w:r>
          </w:p>
        </w:tc>
        <w:tc>
          <w:tcPr>
            <w:tcW w:w="4275" w:type="dxa"/>
            <w:tcBorders>
              <w:top w:val="single" w:color="auto" w:sz="4" w:space="0"/>
              <w:left w:val="nil"/>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行政事业单位养老支出</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10.66</w:t>
            </w:r>
          </w:p>
        </w:tc>
        <w:tc>
          <w:tcPr>
            <w:tcW w:w="30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10.66</w:t>
            </w:r>
          </w:p>
        </w:tc>
        <w:tc>
          <w:tcPr>
            <w:tcW w:w="2926"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205"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2080501</w:t>
            </w:r>
          </w:p>
        </w:tc>
        <w:tc>
          <w:tcPr>
            <w:tcW w:w="4275" w:type="dxa"/>
            <w:tcBorders>
              <w:top w:val="single" w:color="auto" w:sz="4" w:space="0"/>
              <w:left w:val="nil"/>
              <w:bottom w:val="single" w:color="auto" w:sz="4" w:space="0"/>
              <w:right w:val="single" w:color="auto" w:sz="4" w:space="0"/>
            </w:tcBorders>
            <w:shd w:val="clear" w:color="auto" w:fill="auto"/>
            <w:vAlign w:val="center"/>
          </w:tcPr>
          <w:p>
            <w:pPr>
              <w:autoSpaceDN w:val="0"/>
              <w:ind w:firstLine="210" w:firstLineChars="10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行政单位离退休</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2.57</w:t>
            </w:r>
          </w:p>
        </w:tc>
        <w:tc>
          <w:tcPr>
            <w:tcW w:w="30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2.57</w:t>
            </w:r>
          </w:p>
        </w:tc>
        <w:tc>
          <w:tcPr>
            <w:tcW w:w="2926"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256"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2080505</w:t>
            </w:r>
          </w:p>
        </w:tc>
        <w:tc>
          <w:tcPr>
            <w:tcW w:w="4275" w:type="dxa"/>
            <w:tcBorders>
              <w:top w:val="nil"/>
              <w:left w:val="nil"/>
              <w:bottom w:val="single" w:color="auto" w:sz="4" w:space="0"/>
              <w:right w:val="single" w:color="auto" w:sz="4" w:space="0"/>
            </w:tcBorders>
            <w:shd w:val="clear" w:color="auto" w:fill="auto"/>
            <w:vAlign w:val="center"/>
          </w:tcPr>
          <w:p>
            <w:pPr>
              <w:autoSpaceDN w:val="0"/>
              <w:ind w:firstLine="210" w:firstLineChars="10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机关事业单位基本养老保险缴费支出</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8.09</w:t>
            </w:r>
            <w:r>
              <w:rPr>
                <w:rFonts w:ascii="Times New Roman" w:hAnsi="Times New Roman" w:eastAsia="仿宋_GB2312" w:cs="Times New Roman"/>
                <w:kern w:val="0"/>
                <w:szCs w:val="21"/>
              </w:rPr>
              <w:t>　</w:t>
            </w:r>
          </w:p>
        </w:tc>
        <w:tc>
          <w:tcPr>
            <w:tcW w:w="307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8.09</w:t>
            </w:r>
            <w:r>
              <w:rPr>
                <w:rFonts w:ascii="Times New Roman" w:hAnsi="Times New Roman" w:eastAsia="仿宋_GB2312" w:cs="Times New Roman"/>
                <w:kern w:val="0"/>
                <w:szCs w:val="21"/>
              </w:rPr>
              <w:t>　</w:t>
            </w:r>
          </w:p>
        </w:tc>
        <w:tc>
          <w:tcPr>
            <w:tcW w:w="292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159"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210</w:t>
            </w:r>
          </w:p>
        </w:tc>
        <w:tc>
          <w:tcPr>
            <w:tcW w:w="4275" w:type="dxa"/>
            <w:tcBorders>
              <w:top w:val="single" w:color="auto" w:sz="4" w:space="0"/>
              <w:left w:val="nil"/>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卫生健康支出</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3.54</w:t>
            </w:r>
          </w:p>
        </w:tc>
        <w:tc>
          <w:tcPr>
            <w:tcW w:w="30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3.54</w:t>
            </w:r>
          </w:p>
        </w:tc>
        <w:tc>
          <w:tcPr>
            <w:tcW w:w="2926"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63"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21011</w:t>
            </w:r>
          </w:p>
        </w:tc>
        <w:tc>
          <w:tcPr>
            <w:tcW w:w="4275" w:type="dxa"/>
            <w:tcBorders>
              <w:top w:val="single" w:color="auto" w:sz="4" w:space="0"/>
              <w:left w:val="nil"/>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行政事业单位医疗</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3.54</w:t>
            </w:r>
          </w:p>
        </w:tc>
        <w:tc>
          <w:tcPr>
            <w:tcW w:w="30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3.54</w:t>
            </w:r>
          </w:p>
        </w:tc>
        <w:tc>
          <w:tcPr>
            <w:tcW w:w="2926"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37"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2101101</w:t>
            </w:r>
          </w:p>
        </w:tc>
        <w:tc>
          <w:tcPr>
            <w:tcW w:w="4275" w:type="dxa"/>
            <w:tcBorders>
              <w:top w:val="nil"/>
              <w:left w:val="nil"/>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 xml:space="preserve">  行政单位医疗</w:t>
            </w:r>
          </w:p>
        </w:tc>
        <w:tc>
          <w:tcPr>
            <w:tcW w:w="309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3.54</w:t>
            </w:r>
            <w:r>
              <w:rPr>
                <w:rFonts w:ascii="Times New Roman" w:hAnsi="Times New Roman" w:eastAsia="仿宋_GB2312" w:cs="Times New Roman"/>
                <w:kern w:val="0"/>
                <w:szCs w:val="21"/>
              </w:rPr>
              <w:t>　</w:t>
            </w:r>
          </w:p>
        </w:tc>
        <w:tc>
          <w:tcPr>
            <w:tcW w:w="307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3.54</w:t>
            </w:r>
            <w:r>
              <w:rPr>
                <w:rFonts w:ascii="Times New Roman" w:hAnsi="Times New Roman" w:eastAsia="仿宋_GB2312" w:cs="Times New Roman"/>
                <w:kern w:val="0"/>
                <w:szCs w:val="21"/>
              </w:rPr>
              <w:t>　</w:t>
            </w:r>
          </w:p>
        </w:tc>
        <w:tc>
          <w:tcPr>
            <w:tcW w:w="2926"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189"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221</w:t>
            </w:r>
          </w:p>
        </w:tc>
        <w:tc>
          <w:tcPr>
            <w:tcW w:w="4275" w:type="dxa"/>
            <w:tcBorders>
              <w:top w:val="single" w:color="auto" w:sz="4" w:space="0"/>
              <w:left w:val="nil"/>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住房保障支出</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6.07</w:t>
            </w:r>
          </w:p>
        </w:tc>
        <w:tc>
          <w:tcPr>
            <w:tcW w:w="30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6.07</w:t>
            </w:r>
          </w:p>
        </w:tc>
        <w:tc>
          <w:tcPr>
            <w:tcW w:w="2926"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133" w:hRule="atLeast"/>
          <w:jc w:val="center"/>
        </w:trPr>
        <w:tc>
          <w:tcPr>
            <w:tcW w:w="1954"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22102</w:t>
            </w:r>
          </w:p>
        </w:tc>
        <w:tc>
          <w:tcPr>
            <w:tcW w:w="4275" w:type="dxa"/>
            <w:tcBorders>
              <w:top w:val="single" w:color="auto" w:sz="4" w:space="0"/>
              <w:left w:val="nil"/>
              <w:bottom w:val="single" w:color="auto" w:sz="4"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住房改革支出</w:t>
            </w:r>
          </w:p>
        </w:tc>
        <w:tc>
          <w:tcPr>
            <w:tcW w:w="30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6.07</w:t>
            </w:r>
          </w:p>
        </w:tc>
        <w:tc>
          <w:tcPr>
            <w:tcW w:w="307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6.07</w:t>
            </w:r>
          </w:p>
        </w:tc>
        <w:tc>
          <w:tcPr>
            <w:tcW w:w="2926" w:type="dxa"/>
            <w:tcBorders>
              <w:top w:val="single" w:color="auto" w:sz="4"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252" w:hRule="atLeast"/>
          <w:jc w:val="center"/>
        </w:trPr>
        <w:tc>
          <w:tcPr>
            <w:tcW w:w="1954" w:type="dxa"/>
            <w:tcBorders>
              <w:top w:val="single" w:color="auto" w:sz="4" w:space="0"/>
              <w:left w:val="single" w:color="auto" w:sz="8" w:space="0"/>
              <w:bottom w:val="single" w:color="auto" w:sz="8" w:space="0"/>
              <w:right w:val="single" w:color="auto" w:sz="4" w:space="0"/>
            </w:tcBorders>
            <w:shd w:val="clear" w:color="auto" w:fill="auto"/>
            <w:vAlign w:val="center"/>
          </w:tcPr>
          <w:p>
            <w:pPr>
              <w:autoSpaceDN w:val="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2210201</w:t>
            </w:r>
          </w:p>
        </w:tc>
        <w:tc>
          <w:tcPr>
            <w:tcW w:w="4275" w:type="dxa"/>
            <w:tcBorders>
              <w:top w:val="single" w:color="auto" w:sz="4" w:space="0"/>
              <w:left w:val="nil"/>
              <w:bottom w:val="single" w:color="auto" w:sz="8" w:space="0"/>
              <w:right w:val="single" w:color="auto" w:sz="4" w:space="0"/>
            </w:tcBorders>
            <w:shd w:val="clear" w:color="auto" w:fill="auto"/>
            <w:vAlign w:val="center"/>
          </w:tcPr>
          <w:p>
            <w:pPr>
              <w:autoSpaceDN w:val="0"/>
              <w:ind w:firstLine="210" w:firstLineChars="100"/>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住房公积金</w:t>
            </w:r>
          </w:p>
        </w:tc>
        <w:tc>
          <w:tcPr>
            <w:tcW w:w="3094"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6.07</w:t>
            </w:r>
          </w:p>
        </w:tc>
        <w:tc>
          <w:tcPr>
            <w:tcW w:w="3075"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6.07</w:t>
            </w:r>
          </w:p>
        </w:tc>
        <w:tc>
          <w:tcPr>
            <w:tcW w:w="2926" w:type="dxa"/>
            <w:tcBorders>
              <w:top w:val="single" w:color="auto" w:sz="4" w:space="0"/>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90" w:hRule="atLeast"/>
          <w:jc w:val="center"/>
        </w:trPr>
        <w:tc>
          <w:tcPr>
            <w:tcW w:w="15324"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7"/>
        <w:tblW w:w="15615" w:type="dxa"/>
        <w:tblInd w:w="0" w:type="dxa"/>
        <w:tblLayout w:type="fixed"/>
        <w:tblCellMar>
          <w:top w:w="0" w:type="dxa"/>
          <w:left w:w="108" w:type="dxa"/>
          <w:bottom w:w="0" w:type="dxa"/>
          <w:right w:w="108" w:type="dxa"/>
        </w:tblCellMar>
      </w:tblPr>
      <w:tblGrid>
        <w:gridCol w:w="1338"/>
        <w:gridCol w:w="3366"/>
        <w:gridCol w:w="1056"/>
        <w:gridCol w:w="899"/>
        <w:gridCol w:w="2316"/>
        <w:gridCol w:w="846"/>
        <w:gridCol w:w="836"/>
        <w:gridCol w:w="4023"/>
        <w:gridCol w:w="935"/>
      </w:tblGrid>
      <w:tr>
        <w:tblPrEx>
          <w:tblLayout w:type="fixed"/>
          <w:tblCellMar>
            <w:top w:w="0" w:type="dxa"/>
            <w:left w:w="108" w:type="dxa"/>
            <w:bottom w:w="0" w:type="dxa"/>
            <w:right w:w="108" w:type="dxa"/>
          </w:tblCellMar>
        </w:tblPrEx>
        <w:trPr>
          <w:trHeight w:val="692" w:hRule="atLeast"/>
        </w:trPr>
        <w:tc>
          <w:tcPr>
            <w:tcW w:w="15615"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1" w:name="RANGE!A1:I34"/>
            <w:r>
              <w:rPr>
                <w:rFonts w:hint="eastAsia" w:ascii="华文中宋" w:hAnsi="华文中宋" w:eastAsia="华文中宋" w:cs="宋体"/>
                <w:color w:val="000000"/>
                <w:kern w:val="0"/>
                <w:szCs w:val="32"/>
              </w:rPr>
              <w:t>一般公共预算财政拨款基本支出决算表</w:t>
            </w:r>
            <w:bookmarkEnd w:id="1"/>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left"/>
              <w:rPr>
                <w:rFonts w:ascii="华文中宋" w:hAnsi="华文中宋" w:eastAsia="华文中宋" w:cs="宋体"/>
                <w:color w:val="000000"/>
                <w:kern w:val="0"/>
                <w:szCs w:val="32"/>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中国民主同盟湘西土家族苗族自治州委员会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6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96.30</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16.43</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34.62</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0.35</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11.95</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0.56</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1.35</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7.58</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0.13</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8.74</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0.12</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7.80</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0.87</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0.21</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11.46</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8.23</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1.78</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3.69</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25.74</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1.34</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0.14</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1.02</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4.92</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25.74</w:t>
            </w: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3.23</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0.42</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1.79</w:t>
            </w: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0.42</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56"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122.04</w:t>
            </w:r>
          </w:p>
        </w:tc>
        <w:tc>
          <w:tcPr>
            <w:tcW w:w="89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16.43</w:t>
            </w:r>
            <w:r>
              <w:rPr>
                <w:rFonts w:hint="eastAsia" w:ascii="宋体" w:hAnsi="宋体" w:eastAsia="宋体" w:cs="宋体"/>
                <w:color w:val="000000"/>
                <w:kern w:val="0"/>
                <w:szCs w:val="18"/>
              </w:rPr>
              <w:t>　</w:t>
            </w:r>
          </w:p>
        </w:tc>
      </w:tr>
      <w:tr>
        <w:tblPrEx>
          <w:tblLayout w:type="fixed"/>
          <w:tblCellMar>
            <w:top w:w="0" w:type="dxa"/>
            <w:left w:w="108" w:type="dxa"/>
            <w:bottom w:w="0" w:type="dxa"/>
            <w:right w:w="108" w:type="dxa"/>
          </w:tblCellMar>
        </w:tblPrEx>
        <w:trPr>
          <w:trHeight w:val="280" w:hRule="exact"/>
        </w:trPr>
        <w:tc>
          <w:tcPr>
            <w:tcW w:w="15615"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中国民主同盟湘西土家族苗族自治州委员会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7"/>
        <w:tblW w:w="14640"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4.45</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1.61</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1.61</w:t>
            </w: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2.84</w:t>
            </w: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公开08表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中国民主同盟湘西土家族苗族自治州委员会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7"/>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Layout w:type="fixed"/>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Layout w:type="fixed"/>
          <w:tblCellMar>
            <w:top w:w="0" w:type="dxa"/>
            <w:left w:w="108" w:type="dxa"/>
            <w:bottom w:w="0" w:type="dxa"/>
            <w:right w:w="108" w:type="dxa"/>
          </w:tblCellMar>
        </w:tblPrEx>
        <w:trPr>
          <w:trHeight w:val="462"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108" w:type="dxa"/>
            <w:bottom w:w="0" w:type="dxa"/>
            <w:right w:w="108" w:type="dxa"/>
          </w:tblCellMar>
        </w:tblPrEx>
        <w:trPr>
          <w:trHeight w:val="442" w:hRule="atLeast"/>
        </w:trPr>
        <w:tc>
          <w:tcPr>
            <w:tcW w:w="6060" w:type="dxa"/>
            <w:gridSpan w:val="5"/>
            <w:tcBorders>
              <w:top w:val="nil"/>
              <w:left w:val="nil"/>
              <w:bottom w:val="nil"/>
              <w:right w:val="nil"/>
            </w:tcBorders>
            <w:shd w:val="clear" w:color="000000" w:fill="FFFFFF"/>
            <w:vAlign w:val="bottom"/>
          </w:tcPr>
          <w:p>
            <w:pPr>
              <w:widowControl/>
              <w:jc w:val="both"/>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ascii="Times New Roman" w:hAnsi="Times New Roman" w:eastAsia="仿宋_GB2312" w:cs="Times New Roman"/>
                <w:color w:val="000000"/>
                <w:kern w:val="0"/>
                <w:szCs w:val="21"/>
              </w:rPr>
              <w:t>：</w:t>
            </w:r>
            <w:r>
              <w:rPr>
                <w:rFonts w:hint="eastAsia" w:ascii="宋体" w:hAnsi="宋体" w:eastAsia="宋体" w:cs="宋体"/>
                <w:color w:val="000000"/>
                <w:kern w:val="0"/>
                <w:sz w:val="20"/>
                <w:szCs w:val="20"/>
              </w:rPr>
              <w:t>中国民主同盟湘西土家族苗族自治州委员会</w:t>
            </w:r>
            <w:r>
              <w:rPr>
                <w:rFonts w:ascii="Times New Roman" w:hAnsi="Times New Roman" w:eastAsia="仿宋_GB2312" w:cs="Times New Roman"/>
                <w:color w:val="000000"/>
                <w:kern w:val="0"/>
                <w:szCs w:val="21"/>
              </w:rPr>
              <w:t xml:space="preserve">  </w:t>
            </w:r>
          </w:p>
        </w:tc>
        <w:tc>
          <w:tcPr>
            <w:tcW w:w="2620" w:type="dxa"/>
            <w:gridSpan w:val="2"/>
            <w:tcBorders>
              <w:top w:val="nil"/>
              <w:left w:val="nil"/>
              <w:bottom w:val="single" w:color="auto" w:sz="8" w:space="0"/>
              <w:right w:val="nil"/>
            </w:tcBorders>
            <w:shd w:val="clear" w:color="000000" w:fill="FFFFFF"/>
            <w:vAlign w:val="bottom"/>
          </w:tcPr>
          <w:p>
            <w:pPr>
              <w:widowControl/>
              <w:jc w:val="both"/>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bottom"/>
          </w:tcPr>
          <w:p>
            <w:pPr>
              <w:widowControl/>
              <w:ind w:firstLine="1000" w:firstLineChars="50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Layout w:type="fixed"/>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Layout w:type="fixed"/>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ind w:firstLine="643" w:firstLineChars="200"/>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226.39</w:t>
      </w:r>
      <w:r>
        <w:rPr>
          <w:rFonts w:hint="eastAsia" w:asciiTheme="minorEastAsia" w:hAnsiTheme="minorEastAsia" w:eastAsiaTheme="minorEastAsia"/>
          <w:sz w:val="32"/>
          <w:szCs w:val="32"/>
        </w:rPr>
        <w:t>万元。与2019年相比，减少</w:t>
      </w:r>
      <w:r>
        <w:rPr>
          <w:rFonts w:hint="eastAsia" w:asciiTheme="minorEastAsia" w:hAnsiTheme="minorEastAsia" w:eastAsiaTheme="minorEastAsia"/>
          <w:sz w:val="32"/>
          <w:szCs w:val="32"/>
          <w:lang w:val="en-US" w:eastAsia="zh-CN"/>
        </w:rPr>
        <w:t>35.31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13.49</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因为我州全面压缩专项经费，以及部分民盟州委专项经费没有到位。</w:t>
      </w:r>
    </w:p>
    <w:p>
      <w:pPr>
        <w:pStyle w:val="11"/>
        <w:ind w:firstLine="643" w:firstLineChars="200"/>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220.97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211.97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95.93</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4.07</w:t>
      </w:r>
      <w:r>
        <w:rPr>
          <w:rFonts w:hint="eastAsia" w:asciiTheme="minorEastAsia" w:hAnsiTheme="minorEastAsia" w:eastAsiaTheme="minorEastAsia"/>
          <w:sz w:val="32"/>
          <w:szCs w:val="32"/>
        </w:rPr>
        <w:t>%。</w:t>
      </w:r>
    </w:p>
    <w:p>
      <w:pPr>
        <w:pStyle w:val="11"/>
        <w:ind w:firstLine="643" w:firstLineChars="200"/>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218.71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148.36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67.83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70.36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32.17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3" w:firstLineChars="200"/>
        <w:rPr>
          <w:rFonts w:hAnsi="黑体"/>
          <w:b/>
          <w:sz w:val="32"/>
          <w:szCs w:val="32"/>
        </w:rPr>
      </w:pPr>
      <w:r>
        <w:rPr>
          <w:rFonts w:hint="eastAsia" w:hAnsi="黑体"/>
          <w:b/>
          <w:sz w:val="32"/>
          <w:szCs w:val="32"/>
        </w:rPr>
        <w:t>四、财政拨款收入支出决算总体情况说明</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216.5</w:t>
      </w:r>
      <w:r>
        <w:rPr>
          <w:rFonts w:hint="eastAsia" w:asciiTheme="minorEastAsia" w:hAnsiTheme="minorEastAsia" w:eastAsiaTheme="minorEastAsia"/>
          <w:sz w:val="32"/>
          <w:szCs w:val="32"/>
        </w:rPr>
        <w:t>万元，与2019年相比，减少</w:t>
      </w:r>
      <w:r>
        <w:rPr>
          <w:rFonts w:hint="eastAsia" w:asciiTheme="minorEastAsia" w:hAnsiTheme="minorEastAsia" w:eastAsiaTheme="minorEastAsia"/>
          <w:sz w:val="32"/>
          <w:szCs w:val="32"/>
          <w:lang w:val="en-US" w:eastAsia="zh-CN"/>
        </w:rPr>
        <w:t>38.2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因为我州全面压缩专项经费，以及部分民盟州委专项经费没有到位。</w:t>
      </w:r>
    </w:p>
    <w:p>
      <w:pPr>
        <w:pStyle w:val="11"/>
        <w:ind w:firstLine="643" w:firstLineChars="200"/>
        <w:rPr>
          <w:rFonts w:hAnsi="黑体"/>
          <w:b/>
          <w:sz w:val="32"/>
          <w:szCs w:val="32"/>
        </w:rPr>
      </w:pPr>
      <w:r>
        <w:rPr>
          <w:rFonts w:hint="eastAsia" w:hAnsi="黑体"/>
          <w:b/>
          <w:sz w:val="32"/>
          <w:szCs w:val="32"/>
        </w:rPr>
        <w:t>五、一般公共预算财政拨款支出决算情况说明</w:t>
      </w:r>
    </w:p>
    <w:p>
      <w:pPr>
        <w:pStyle w:val="11"/>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208.82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95.48</w:t>
      </w:r>
      <w:r>
        <w:rPr>
          <w:rFonts w:hint="eastAsia" w:asciiTheme="minorEastAsia" w:hAnsiTheme="minorEastAsia" w:eastAsiaTheme="minorEastAsia"/>
          <w:sz w:val="32"/>
          <w:szCs w:val="32"/>
        </w:rPr>
        <w:t>%，与2019年相比，财政拨款支出减少</w:t>
      </w:r>
      <w:r>
        <w:rPr>
          <w:rFonts w:hint="eastAsia" w:asciiTheme="minorEastAsia" w:hAnsiTheme="minorEastAsia" w:eastAsiaTheme="minorEastAsia"/>
          <w:sz w:val="32"/>
          <w:szCs w:val="32"/>
          <w:lang w:val="en-US" w:eastAsia="zh-CN"/>
        </w:rPr>
        <w:t>41.35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16.53</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因为我州全面压缩专项经费，以及部分民盟州委专项经费没有到位。</w:t>
      </w:r>
    </w:p>
    <w:p>
      <w:pPr>
        <w:pStyle w:val="11"/>
        <w:ind w:firstLine="482"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208.82</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188.22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90.13</w:t>
      </w:r>
      <w:r>
        <w:rPr>
          <w:rFonts w:hint="eastAsia" w:asciiTheme="minorEastAsia" w:hAnsiTheme="minorEastAsia" w:eastAsiaTheme="minorEastAsia"/>
          <w:sz w:val="32"/>
          <w:szCs w:val="32"/>
        </w:rPr>
        <w:t>%；</w:t>
      </w:r>
      <w:r>
        <w:rPr>
          <w:rFonts w:hint="eastAsia" w:ascii="宋体" w:eastAsia="宋体"/>
          <w:sz w:val="32"/>
          <w:szCs w:val="32"/>
        </w:rPr>
        <w:t>社会保障和就业支出</w:t>
      </w:r>
      <w:r>
        <w:rPr>
          <w:rFonts w:hint="eastAsia" w:ascii="宋体" w:eastAsia="宋体"/>
          <w:sz w:val="32"/>
          <w:szCs w:val="32"/>
          <w:lang w:val="en-US" w:eastAsia="zh-CN"/>
        </w:rPr>
        <w:t>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w:t>
      </w:r>
      <w:r>
        <w:rPr>
          <w:rFonts w:hint="eastAsia" w:ascii="宋体" w:eastAsia="宋体"/>
          <w:sz w:val="32"/>
          <w:szCs w:val="32"/>
        </w:rPr>
        <w:t>支出</w:t>
      </w:r>
      <w:r>
        <w:rPr>
          <w:rFonts w:hint="eastAsia" w:ascii="宋体" w:eastAsia="宋体"/>
          <w:sz w:val="32"/>
          <w:szCs w:val="32"/>
          <w:lang w:val="en-US" w:eastAsia="zh-CN"/>
        </w:rPr>
        <w:t>3.54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1.69</w:t>
      </w:r>
      <w:r>
        <w:rPr>
          <w:rFonts w:hint="eastAsia" w:asciiTheme="minorEastAsia" w:hAnsiTheme="minorEastAsia" w:eastAsiaTheme="minorEastAsia"/>
          <w:sz w:val="32"/>
          <w:szCs w:val="32"/>
        </w:rPr>
        <w:t>%;</w:t>
      </w:r>
      <w:r>
        <w:rPr>
          <w:rFonts w:hint="eastAsia" w:ascii="宋体" w:eastAsia="宋体"/>
          <w:sz w:val="32"/>
          <w:szCs w:val="32"/>
        </w:rPr>
        <w:t>住房保障支出</w:t>
      </w:r>
      <w:r>
        <w:rPr>
          <w:rFonts w:hint="eastAsia" w:ascii="宋体" w:eastAsia="宋体"/>
          <w:sz w:val="32"/>
          <w:szCs w:val="32"/>
          <w:lang w:val="en-US" w:eastAsia="zh-CN"/>
        </w:rPr>
        <w:t>6.07</w:t>
      </w:r>
      <w:r>
        <w:rPr>
          <w:rFonts w:hint="eastAsia" w:ascii="宋体" w:eastAsia="宋体"/>
          <w:sz w:val="32"/>
          <w:szCs w:val="32"/>
        </w:rPr>
        <w:t>万元，占2.</w:t>
      </w:r>
      <w:r>
        <w:rPr>
          <w:rFonts w:hint="eastAsia" w:ascii="宋体" w:eastAsia="宋体"/>
          <w:sz w:val="32"/>
          <w:szCs w:val="32"/>
          <w:lang w:val="en-US" w:eastAsia="zh-CN"/>
        </w:rPr>
        <w:t>91</w:t>
      </w:r>
      <w:r>
        <w:rPr>
          <w:rFonts w:hint="eastAsia" w:ascii="宋体" w:eastAsia="宋体"/>
          <w:sz w:val="32"/>
          <w:szCs w:val="32"/>
        </w:rPr>
        <w:t>%。</w:t>
      </w:r>
    </w:p>
    <w:p>
      <w:pPr>
        <w:pStyle w:val="11"/>
        <w:ind w:firstLine="640" w:firstLineChars="200"/>
        <w:rPr>
          <w:rFonts w:asciiTheme="minorEastAsia" w:hAnsiTheme="minorEastAsia" w:eastAsiaTheme="minorEastAsia"/>
          <w:sz w:val="32"/>
          <w:szCs w:val="32"/>
        </w:rPr>
      </w:pPr>
    </w:p>
    <w:p>
      <w:pPr>
        <w:pStyle w:val="11"/>
        <w:ind w:firstLine="803"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151.16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151.16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138.15</w:t>
      </w:r>
      <w:r>
        <w:rPr>
          <w:rFonts w:hint="eastAsia" w:asciiTheme="minorEastAsia" w:hAnsiTheme="minorEastAsia" w:eastAsiaTheme="minorEastAsia"/>
          <w:sz w:val="32"/>
          <w:szCs w:val="32"/>
        </w:rPr>
        <w:t>%，其中：</w:t>
      </w:r>
    </w:p>
    <w:p>
      <w:pPr>
        <w:pStyle w:val="11"/>
        <w:numPr>
          <w:ilvl w:val="0"/>
          <w:numId w:val="0"/>
        </w:numPr>
        <w:ind w:firstLine="960" w:firstLineChars="300"/>
        <w:rPr>
          <w:rFonts w:hint="eastAsia" w:ascii="宋体" w:eastAsia="宋体"/>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一般公共服务</w:t>
      </w:r>
      <w:r>
        <w:rPr>
          <w:rFonts w:hint="eastAsia" w:ascii="宋体" w:eastAsia="宋体"/>
          <w:sz w:val="32"/>
          <w:szCs w:val="32"/>
        </w:rPr>
        <w:t>-民主党派及工商联事务-行政运行。</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81.35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115.19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141.59</w:t>
      </w:r>
      <w:r>
        <w:rPr>
          <w:rFonts w:hint="eastAsia" w:asciiTheme="minorEastAsia" w:hAnsiTheme="minorEastAsia" w:eastAsiaTheme="minorEastAsia"/>
          <w:sz w:val="32"/>
          <w:szCs w:val="32"/>
        </w:rPr>
        <w:t>%，决算数大于年初预算数的主要原因是：</w:t>
      </w:r>
      <w:r>
        <w:rPr>
          <w:rFonts w:hint="eastAsia" w:ascii="宋体" w:eastAsia="宋体"/>
          <w:sz w:val="32"/>
          <w:szCs w:val="32"/>
        </w:rPr>
        <w:t>绩效奖、文明奖、综治奖、民创奖及其他人员支出调标等支出，其他资金收入的支出等等。</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w:t>
      </w:r>
      <w:r>
        <w:rPr>
          <w:rFonts w:hint="eastAsia" w:ascii="宋体" w:eastAsia="宋体"/>
          <w:sz w:val="32"/>
          <w:szCs w:val="32"/>
          <w:lang w:val="en-US" w:eastAsia="zh-CN"/>
        </w:rPr>
        <w:t>-</w:t>
      </w:r>
      <w:r>
        <w:rPr>
          <w:rFonts w:hint="eastAsia" w:ascii="宋体" w:eastAsia="宋体"/>
          <w:sz w:val="32"/>
          <w:szCs w:val="32"/>
        </w:rPr>
        <w:t>民主党派及工商联事务</w:t>
      </w:r>
      <w:r>
        <w:rPr>
          <w:rFonts w:hint="eastAsia" w:ascii="宋体" w:eastAsia="宋体"/>
          <w:sz w:val="32"/>
          <w:szCs w:val="32"/>
          <w:lang w:val="en-US" w:eastAsia="zh-CN"/>
        </w:rPr>
        <w:t>-</w:t>
      </w:r>
      <w:r>
        <w:rPr>
          <w:rFonts w:hint="eastAsia" w:ascii="宋体" w:eastAsia="宋体"/>
          <w:sz w:val="32"/>
          <w:szCs w:val="32"/>
        </w:rPr>
        <w:t>一般行政管理事务。</w:t>
      </w:r>
    </w:p>
    <w:p>
      <w:pPr>
        <w:pStyle w:val="11"/>
        <w:ind w:firstLine="800" w:firstLineChars="250"/>
        <w:rPr>
          <w:rFonts w:hint="eastAsia" w:asciiTheme="minorEastAsia" w:hAnsiTheme="minorEastAsia" w:eastAsiaTheme="minorEastAsia"/>
          <w:sz w:val="32"/>
          <w:szCs w:val="32"/>
          <w:highlight w:val="yellow"/>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51.39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50.57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98.4</w:t>
      </w:r>
      <w:r>
        <w:rPr>
          <w:rFonts w:hint="eastAsia" w:asciiTheme="minorEastAsia" w:hAnsiTheme="minorEastAsia" w:eastAsiaTheme="minorEastAsia"/>
          <w:sz w:val="32"/>
          <w:szCs w:val="32"/>
        </w:rPr>
        <w:t>%，决算数小于年初预算数的主要原因</w:t>
      </w:r>
      <w:r>
        <w:rPr>
          <w:rFonts w:hint="eastAsia" w:asciiTheme="minorEastAsia" w:hAnsiTheme="minorEastAsia" w:eastAsiaTheme="minorEastAsia"/>
          <w:sz w:val="32"/>
          <w:szCs w:val="32"/>
          <w:lang w:eastAsia="zh-CN"/>
        </w:rPr>
        <w:t>主要</w:t>
      </w:r>
      <w:r>
        <w:rPr>
          <w:rFonts w:hint="eastAsia" w:asciiTheme="minorEastAsia" w:hAnsiTheme="minorEastAsia" w:eastAsiaTheme="minorEastAsia"/>
          <w:sz w:val="32"/>
          <w:szCs w:val="32"/>
        </w:rPr>
        <w:t>是</w:t>
      </w:r>
      <w:r>
        <w:rPr>
          <w:rFonts w:hint="eastAsia" w:asciiTheme="minorEastAsia" w:hAnsiTheme="minorEastAsia" w:eastAsiaTheme="minorEastAsia"/>
          <w:sz w:val="32"/>
          <w:szCs w:val="32"/>
          <w:lang w:eastAsia="zh-CN"/>
        </w:rPr>
        <w:t>少部分专项经费结转至下年度支付。</w:t>
      </w:r>
    </w:p>
    <w:p>
      <w:pPr>
        <w:pStyle w:val="11"/>
        <w:numPr>
          <w:ilvl w:val="0"/>
          <w:numId w:val="1"/>
        </w:numPr>
        <w:ind w:firstLine="800" w:firstLineChars="250"/>
        <w:rPr>
          <w:rFonts w:hint="eastAsia" w:ascii="宋体" w:eastAsia="宋体"/>
          <w:sz w:val="32"/>
          <w:szCs w:val="32"/>
        </w:rPr>
      </w:pPr>
      <w:r>
        <w:rPr>
          <w:rFonts w:hint="eastAsia" w:ascii="宋体" w:eastAsia="宋体"/>
          <w:sz w:val="32"/>
          <w:szCs w:val="32"/>
        </w:rPr>
        <w:t>一般公共服务-民主党派及工商联事务-</w:t>
      </w:r>
      <w:r>
        <w:rPr>
          <w:rFonts w:hint="eastAsia" w:ascii="宋体" w:eastAsia="宋体"/>
          <w:sz w:val="32"/>
          <w:szCs w:val="32"/>
          <w:lang w:eastAsia="zh-CN"/>
        </w:rPr>
        <w:t>事业运行</w:t>
      </w:r>
      <w:r>
        <w:rPr>
          <w:rFonts w:hint="eastAsia" w:ascii="宋体" w:eastAsia="宋体"/>
          <w:sz w:val="32"/>
          <w:szCs w:val="32"/>
        </w:rPr>
        <w:t>。</w:t>
      </w:r>
    </w:p>
    <w:p>
      <w:pPr>
        <w:pStyle w:val="11"/>
        <w:ind w:firstLine="800" w:firstLineChars="250"/>
        <w:rPr>
          <w:rFonts w:hint="eastAsia" w:ascii="宋体" w:eastAsia="宋体"/>
          <w:sz w:val="32"/>
          <w:szCs w:val="32"/>
          <w:highlight w:val="yellow"/>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2.66</w:t>
      </w:r>
      <w:r>
        <w:rPr>
          <w:rFonts w:hint="eastAsia" w:asciiTheme="minorEastAsia" w:hAnsiTheme="minorEastAsia" w:eastAsiaTheme="minorEastAsia"/>
          <w:sz w:val="32"/>
          <w:szCs w:val="32"/>
        </w:rPr>
        <w:t>万元，</w:t>
      </w:r>
      <w:r>
        <w:rPr>
          <w:rFonts w:hint="eastAsia" w:ascii="宋体" w:eastAsia="宋体"/>
          <w:sz w:val="32"/>
          <w:szCs w:val="32"/>
        </w:rPr>
        <w:t>完成年初预算的</w:t>
      </w:r>
      <w:r>
        <w:rPr>
          <w:rFonts w:hint="eastAsia" w:ascii="宋体" w:eastAsia="宋体"/>
          <w:sz w:val="32"/>
          <w:szCs w:val="32"/>
          <w:lang w:val="en-US" w:eastAsia="zh-CN"/>
        </w:rPr>
        <w:t>100</w:t>
      </w:r>
      <w:r>
        <w:rPr>
          <w:rFonts w:hint="eastAsia" w:ascii="宋体" w:eastAsia="宋体"/>
          <w:sz w:val="32"/>
          <w:szCs w:val="32"/>
        </w:rPr>
        <w:t>%。</w:t>
      </w:r>
    </w:p>
    <w:p>
      <w:pPr>
        <w:pStyle w:val="11"/>
        <w:numPr>
          <w:ilvl w:val="0"/>
          <w:numId w:val="1"/>
        </w:numPr>
        <w:ind w:left="0" w:leftChars="0" w:firstLine="800" w:firstLineChars="250"/>
        <w:rPr>
          <w:rFonts w:hint="eastAsia" w:ascii="宋体" w:eastAsia="宋体"/>
          <w:sz w:val="32"/>
          <w:szCs w:val="32"/>
        </w:rPr>
      </w:pPr>
      <w:r>
        <w:rPr>
          <w:rFonts w:hint="eastAsia" w:ascii="宋体" w:eastAsia="宋体"/>
          <w:sz w:val="32"/>
          <w:szCs w:val="32"/>
        </w:rPr>
        <w:t>一般公共服务-民主党派及工商联事务-其他民主党派及工商联事务支出。</w:t>
      </w:r>
    </w:p>
    <w:p>
      <w:pPr>
        <w:pStyle w:val="11"/>
        <w:numPr>
          <w:ilvl w:val="0"/>
          <w:numId w:val="0"/>
        </w:numPr>
        <w:ind w:firstLine="640" w:firstLineChars="200"/>
        <w:rPr>
          <w:rFonts w:hint="eastAsia" w:ascii="宋体" w:eastAsia="宋体"/>
          <w:sz w:val="32"/>
          <w:szCs w:val="32"/>
          <w:highlight w:val="none"/>
        </w:rPr>
      </w:pPr>
      <w:r>
        <w:rPr>
          <w:rFonts w:hint="eastAsia" w:ascii="宋体" w:eastAsia="宋体"/>
          <w:sz w:val="32"/>
          <w:szCs w:val="32"/>
        </w:rPr>
        <w:t>年初预算为0万元，支出决算为</w:t>
      </w:r>
      <w:r>
        <w:rPr>
          <w:rFonts w:hint="eastAsia" w:ascii="宋体" w:eastAsia="宋体"/>
          <w:sz w:val="32"/>
          <w:szCs w:val="32"/>
          <w:lang w:val="en-US" w:eastAsia="zh-CN"/>
        </w:rPr>
        <w:t>19.78</w:t>
      </w:r>
      <w:r>
        <w:rPr>
          <w:rFonts w:hint="eastAsia" w:ascii="宋体" w:eastAsia="宋体"/>
          <w:sz w:val="32"/>
          <w:szCs w:val="32"/>
        </w:rPr>
        <w:t>万元，</w:t>
      </w:r>
      <w:r>
        <w:rPr>
          <w:rFonts w:hint="eastAsia" w:ascii="宋体" w:eastAsia="宋体"/>
          <w:sz w:val="32"/>
          <w:szCs w:val="32"/>
          <w:highlight w:val="none"/>
        </w:rPr>
        <w:t>是</w:t>
      </w:r>
      <w:r>
        <w:rPr>
          <w:rFonts w:hint="eastAsia" w:ascii="宋体" w:eastAsia="宋体"/>
          <w:sz w:val="32"/>
          <w:szCs w:val="32"/>
          <w:highlight w:val="none"/>
          <w:lang w:eastAsia="zh-CN"/>
        </w:rPr>
        <w:t>预算追加的民盟州委扶贫工作经费</w:t>
      </w:r>
      <w:r>
        <w:rPr>
          <w:rFonts w:hint="eastAsia" w:ascii="宋体" w:eastAsia="宋体"/>
          <w:sz w:val="32"/>
          <w:szCs w:val="32"/>
          <w:highlight w:val="none"/>
          <w:lang w:val="en-US" w:eastAsia="zh-CN"/>
        </w:rPr>
        <w:t>1和民盟州委社会服务工作经费</w:t>
      </w:r>
      <w:r>
        <w:rPr>
          <w:rFonts w:hint="eastAsia" w:ascii="宋体" w:eastAsia="宋体"/>
          <w:sz w:val="32"/>
          <w:szCs w:val="32"/>
          <w:highlight w:val="none"/>
        </w:rPr>
        <w:t>。</w:t>
      </w:r>
    </w:p>
    <w:p>
      <w:pPr>
        <w:pStyle w:val="11"/>
        <w:ind w:firstLine="800" w:firstLineChars="250"/>
        <w:rPr>
          <w:rFonts w:hint="eastAsia" w:ascii="宋体" w:eastAsia="宋体"/>
          <w:sz w:val="32"/>
          <w:szCs w:val="32"/>
        </w:rPr>
      </w:pPr>
      <w:r>
        <w:rPr>
          <w:rFonts w:hint="eastAsia" w:ascii="宋体" w:eastAsia="宋体"/>
          <w:sz w:val="32"/>
          <w:szCs w:val="32"/>
          <w:lang w:val="en-US" w:eastAsia="zh-CN"/>
        </w:rPr>
        <w:t>5</w:t>
      </w:r>
      <w:r>
        <w:rPr>
          <w:rFonts w:hint="eastAsia" w:ascii="宋体" w:eastAsia="宋体"/>
          <w:sz w:val="32"/>
          <w:szCs w:val="32"/>
        </w:rPr>
        <w:t>、社会保障和就业支出-</w:t>
      </w:r>
      <w:r>
        <w:rPr>
          <w:rFonts w:hint="eastAsia" w:ascii="宋体" w:eastAsia="宋体"/>
          <w:sz w:val="32"/>
          <w:szCs w:val="32"/>
          <w:lang w:eastAsia="zh-CN"/>
        </w:rPr>
        <w:t>人力资源和社会保障管理事务</w:t>
      </w:r>
      <w:r>
        <w:rPr>
          <w:rFonts w:hint="eastAsia" w:ascii="宋体" w:eastAsia="宋体"/>
          <w:sz w:val="32"/>
          <w:szCs w:val="32"/>
        </w:rPr>
        <w:t>-</w:t>
      </w:r>
      <w:r>
        <w:rPr>
          <w:rFonts w:hint="eastAsia" w:ascii="宋体" w:eastAsia="宋体"/>
          <w:sz w:val="32"/>
          <w:szCs w:val="32"/>
          <w:lang w:eastAsia="zh-CN"/>
        </w:rPr>
        <w:t>社会保险经办机构</w:t>
      </w:r>
      <w:r>
        <w:rPr>
          <w:rFonts w:hint="eastAsia" w:ascii="宋体" w:eastAsia="宋体"/>
          <w:sz w:val="32"/>
          <w:szCs w:val="32"/>
        </w:rPr>
        <w:t>。</w:t>
      </w:r>
    </w:p>
    <w:p>
      <w:pPr>
        <w:pStyle w:val="11"/>
        <w:ind w:firstLine="800" w:firstLineChars="250"/>
        <w:rPr>
          <w:rFonts w:hint="eastAsia" w:ascii="宋体" w:eastAsia="宋体"/>
          <w:sz w:val="32"/>
          <w:szCs w:val="32"/>
          <w:highlight w:val="none"/>
          <w:lang w:val="en-US" w:eastAsia="zh-CN"/>
        </w:rPr>
      </w:pPr>
      <w:r>
        <w:rPr>
          <w:rFonts w:hint="eastAsia" w:ascii="宋体" w:eastAsia="宋体"/>
          <w:sz w:val="32"/>
          <w:szCs w:val="32"/>
        </w:rPr>
        <w:t>年初预算为0万元，支出决算为</w:t>
      </w:r>
      <w:r>
        <w:rPr>
          <w:rFonts w:hint="eastAsia" w:ascii="宋体" w:eastAsia="宋体"/>
          <w:sz w:val="32"/>
          <w:szCs w:val="32"/>
          <w:lang w:val="en-US" w:eastAsia="zh-CN"/>
        </w:rPr>
        <w:t>0.34</w:t>
      </w:r>
      <w:r>
        <w:rPr>
          <w:rFonts w:hint="eastAsia" w:ascii="宋体" w:eastAsia="宋体"/>
          <w:sz w:val="32"/>
          <w:szCs w:val="32"/>
        </w:rPr>
        <w:t>万元，</w:t>
      </w:r>
      <w:r>
        <w:rPr>
          <w:rFonts w:hint="eastAsia" w:ascii="宋体" w:eastAsia="宋体"/>
          <w:sz w:val="32"/>
          <w:szCs w:val="32"/>
          <w:highlight w:val="none"/>
          <w:lang w:eastAsia="zh-CN"/>
        </w:rPr>
        <w:t>是单位干部职工工伤保险缴费，当年没有进入单位年初预算。</w:t>
      </w:r>
    </w:p>
    <w:p>
      <w:pPr>
        <w:pStyle w:val="11"/>
        <w:ind w:firstLine="800" w:firstLineChars="250"/>
        <w:rPr>
          <w:rFonts w:hint="eastAsia" w:ascii="宋体" w:eastAsia="宋体"/>
          <w:sz w:val="32"/>
          <w:szCs w:val="32"/>
        </w:rPr>
      </w:pPr>
      <w:r>
        <w:rPr>
          <w:rFonts w:hint="eastAsia" w:ascii="宋体" w:eastAsia="宋体"/>
          <w:sz w:val="32"/>
          <w:szCs w:val="32"/>
        </w:rPr>
        <w:t>6、社会保障和就业支出-行政事业单位</w:t>
      </w:r>
      <w:r>
        <w:rPr>
          <w:rFonts w:hint="eastAsia" w:ascii="宋体" w:eastAsia="宋体"/>
          <w:sz w:val="32"/>
          <w:szCs w:val="32"/>
          <w:lang w:eastAsia="zh-CN"/>
        </w:rPr>
        <w:t>养老支出</w:t>
      </w:r>
      <w:r>
        <w:rPr>
          <w:rFonts w:hint="eastAsia" w:ascii="宋体" w:eastAsia="宋体"/>
          <w:sz w:val="32"/>
          <w:szCs w:val="32"/>
        </w:rPr>
        <w:t>-行政单位离退休。</w:t>
      </w:r>
    </w:p>
    <w:p>
      <w:pPr>
        <w:pStyle w:val="11"/>
        <w:ind w:firstLine="800" w:firstLineChars="250"/>
        <w:rPr>
          <w:rFonts w:hint="eastAsia" w:ascii="宋体" w:eastAsia="宋体"/>
          <w:sz w:val="32"/>
          <w:szCs w:val="32"/>
          <w:highlight w:val="none"/>
        </w:rPr>
      </w:pPr>
      <w:r>
        <w:rPr>
          <w:rFonts w:hint="eastAsia" w:ascii="宋体" w:eastAsia="宋体"/>
          <w:sz w:val="32"/>
          <w:szCs w:val="32"/>
        </w:rPr>
        <w:t>年初预算为</w:t>
      </w:r>
      <w:r>
        <w:rPr>
          <w:rFonts w:hint="eastAsia" w:ascii="宋体" w:eastAsia="宋体"/>
          <w:sz w:val="32"/>
          <w:szCs w:val="32"/>
          <w:lang w:val="en-US" w:eastAsia="zh-CN"/>
        </w:rPr>
        <w:t>0.72</w:t>
      </w:r>
      <w:r>
        <w:rPr>
          <w:rFonts w:hint="eastAsia" w:ascii="宋体" w:eastAsia="宋体"/>
          <w:sz w:val="32"/>
          <w:szCs w:val="32"/>
        </w:rPr>
        <w:t>万元，支出决算为</w:t>
      </w:r>
      <w:r>
        <w:rPr>
          <w:rFonts w:hint="eastAsia" w:ascii="宋体" w:eastAsia="宋体"/>
          <w:sz w:val="32"/>
          <w:szCs w:val="32"/>
          <w:lang w:val="en-US" w:eastAsia="zh-CN"/>
        </w:rPr>
        <w:t>2.57</w:t>
      </w:r>
      <w:r>
        <w:rPr>
          <w:rFonts w:hint="eastAsia" w:ascii="宋体" w:eastAsia="宋体"/>
          <w:sz w:val="32"/>
          <w:szCs w:val="32"/>
        </w:rPr>
        <w:t>万元，</w:t>
      </w:r>
      <w:r>
        <w:rPr>
          <w:rFonts w:hint="eastAsia" w:ascii="宋体" w:eastAsia="宋体"/>
          <w:sz w:val="32"/>
          <w:szCs w:val="32"/>
          <w:highlight w:val="none"/>
        </w:rPr>
        <w:t>完成年初预算的</w:t>
      </w:r>
      <w:r>
        <w:rPr>
          <w:rFonts w:hint="eastAsia" w:ascii="宋体" w:eastAsia="宋体"/>
          <w:sz w:val="32"/>
          <w:szCs w:val="32"/>
          <w:highlight w:val="none"/>
          <w:lang w:val="en-US" w:eastAsia="zh-CN"/>
        </w:rPr>
        <w:t>356.94</w:t>
      </w:r>
      <w:r>
        <w:rPr>
          <w:rFonts w:hint="eastAsia" w:ascii="宋体" w:eastAsia="宋体"/>
          <w:sz w:val="32"/>
          <w:szCs w:val="32"/>
          <w:highlight w:val="none"/>
        </w:rPr>
        <w:t>%，决算数大于年初预算数的原因是退休人员民族团结进步奖、文明奖及综治奖。</w:t>
      </w:r>
    </w:p>
    <w:p>
      <w:pPr>
        <w:pStyle w:val="11"/>
        <w:ind w:firstLine="640" w:firstLineChars="200"/>
        <w:rPr>
          <w:rFonts w:hint="eastAsia" w:ascii="宋体" w:eastAsia="宋体"/>
          <w:sz w:val="32"/>
          <w:szCs w:val="32"/>
        </w:rPr>
      </w:pPr>
      <w:r>
        <w:rPr>
          <w:rFonts w:hint="eastAsia" w:ascii="宋体" w:eastAsia="宋体"/>
          <w:sz w:val="32"/>
          <w:szCs w:val="32"/>
          <w:lang w:val="en-US" w:eastAsia="zh-CN"/>
        </w:rPr>
        <w:t>7</w:t>
      </w:r>
      <w:r>
        <w:rPr>
          <w:rFonts w:hint="eastAsia" w:ascii="宋体" w:eastAsia="宋体"/>
          <w:sz w:val="32"/>
          <w:szCs w:val="32"/>
        </w:rPr>
        <w:t>、社会保障和就业支出-行政事业单位</w:t>
      </w:r>
      <w:r>
        <w:rPr>
          <w:rFonts w:hint="eastAsia" w:ascii="宋体" w:eastAsia="宋体"/>
          <w:sz w:val="32"/>
          <w:szCs w:val="32"/>
          <w:lang w:eastAsia="zh-CN"/>
        </w:rPr>
        <w:t>养老支出</w:t>
      </w:r>
      <w:r>
        <w:rPr>
          <w:rFonts w:hint="eastAsia" w:ascii="宋体" w:eastAsia="宋体"/>
          <w:sz w:val="32"/>
          <w:szCs w:val="32"/>
        </w:rPr>
        <w:t>-</w:t>
      </w:r>
      <w:r>
        <w:rPr>
          <w:rFonts w:hint="eastAsia" w:ascii="宋体" w:eastAsia="宋体"/>
          <w:sz w:val="32"/>
          <w:szCs w:val="32"/>
          <w:lang w:eastAsia="zh-CN"/>
        </w:rPr>
        <w:t>机关事业单位基本养老保险缴费支出</w:t>
      </w:r>
      <w:r>
        <w:rPr>
          <w:rFonts w:hint="eastAsia" w:ascii="宋体" w:eastAsia="宋体"/>
          <w:sz w:val="32"/>
          <w:szCs w:val="32"/>
        </w:rPr>
        <w:t>。</w:t>
      </w:r>
    </w:p>
    <w:p>
      <w:pPr>
        <w:pStyle w:val="11"/>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8.09</w:t>
      </w:r>
      <w:r>
        <w:rPr>
          <w:rFonts w:hint="eastAsia" w:ascii="宋体" w:eastAsia="宋体"/>
          <w:sz w:val="32"/>
          <w:szCs w:val="32"/>
        </w:rPr>
        <w:t>万元，支出决算为</w:t>
      </w:r>
      <w:r>
        <w:rPr>
          <w:rFonts w:hint="eastAsia" w:ascii="宋体" w:eastAsia="宋体"/>
          <w:sz w:val="32"/>
          <w:szCs w:val="32"/>
          <w:lang w:val="en-US" w:eastAsia="zh-CN"/>
        </w:rPr>
        <w:t>8.09</w:t>
      </w:r>
      <w:r>
        <w:rPr>
          <w:rFonts w:hint="eastAsia" w:ascii="宋体" w:eastAsia="宋体"/>
          <w:sz w:val="32"/>
          <w:szCs w:val="32"/>
        </w:rPr>
        <w:t>万元，完成年初预算的</w:t>
      </w:r>
      <w:r>
        <w:rPr>
          <w:rFonts w:hint="eastAsia" w:ascii="宋体" w:eastAsia="宋体"/>
          <w:sz w:val="32"/>
          <w:szCs w:val="32"/>
          <w:lang w:val="en-US" w:eastAsia="zh-CN"/>
        </w:rPr>
        <w:t>100</w:t>
      </w:r>
      <w:r>
        <w:rPr>
          <w:rFonts w:hint="eastAsia" w:ascii="宋体" w:eastAsia="宋体"/>
          <w:sz w:val="32"/>
          <w:szCs w:val="32"/>
        </w:rPr>
        <w:t>%。</w:t>
      </w:r>
    </w:p>
    <w:p>
      <w:pPr>
        <w:pStyle w:val="11"/>
        <w:ind w:firstLine="800" w:firstLineChars="250"/>
        <w:rPr>
          <w:rFonts w:hint="eastAsia" w:ascii="宋体" w:eastAsia="宋体"/>
          <w:sz w:val="32"/>
          <w:szCs w:val="32"/>
        </w:rPr>
      </w:pPr>
      <w:r>
        <w:rPr>
          <w:rFonts w:hint="eastAsia" w:ascii="宋体" w:eastAsia="宋体"/>
          <w:sz w:val="32"/>
          <w:szCs w:val="32"/>
          <w:lang w:val="en-US" w:eastAsia="zh-CN"/>
        </w:rPr>
        <w:t>8</w:t>
      </w:r>
      <w:r>
        <w:rPr>
          <w:rFonts w:hint="eastAsia" w:ascii="宋体" w:eastAsia="宋体"/>
          <w:sz w:val="32"/>
          <w:szCs w:val="32"/>
        </w:rPr>
        <w:t>、</w:t>
      </w:r>
      <w:r>
        <w:rPr>
          <w:rFonts w:hint="eastAsia" w:ascii="宋体" w:eastAsia="宋体"/>
          <w:sz w:val="32"/>
          <w:szCs w:val="32"/>
          <w:lang w:eastAsia="zh-CN"/>
        </w:rPr>
        <w:t>卫生健康支出</w:t>
      </w:r>
      <w:r>
        <w:rPr>
          <w:rFonts w:hint="eastAsia" w:ascii="宋体" w:eastAsia="宋体"/>
          <w:sz w:val="32"/>
          <w:szCs w:val="32"/>
        </w:rPr>
        <w:t>-</w:t>
      </w:r>
      <w:r>
        <w:rPr>
          <w:rFonts w:hint="eastAsia" w:ascii="宋体" w:eastAsia="宋体"/>
          <w:sz w:val="32"/>
          <w:szCs w:val="32"/>
          <w:lang w:eastAsia="zh-CN"/>
        </w:rPr>
        <w:t>行政事业单位医疗</w:t>
      </w:r>
      <w:r>
        <w:rPr>
          <w:rFonts w:hint="eastAsia" w:ascii="宋体" w:eastAsia="宋体"/>
          <w:sz w:val="32"/>
          <w:szCs w:val="32"/>
        </w:rPr>
        <w:t>-</w:t>
      </w:r>
      <w:r>
        <w:rPr>
          <w:rFonts w:hint="eastAsia" w:ascii="宋体" w:eastAsia="宋体"/>
          <w:sz w:val="32"/>
          <w:szCs w:val="32"/>
          <w:lang w:eastAsia="zh-CN"/>
        </w:rPr>
        <w:t>行政单位医疗</w:t>
      </w:r>
      <w:r>
        <w:rPr>
          <w:rFonts w:hint="eastAsia" w:ascii="宋体" w:eastAsia="宋体"/>
          <w:sz w:val="32"/>
          <w:szCs w:val="32"/>
        </w:rPr>
        <w:t>。</w:t>
      </w:r>
    </w:p>
    <w:p>
      <w:pPr>
        <w:pStyle w:val="11"/>
        <w:ind w:firstLine="800" w:firstLineChars="250"/>
        <w:rPr>
          <w:rFonts w:hint="eastAsia" w:ascii="宋体" w:eastAsia="宋体"/>
          <w:sz w:val="32"/>
          <w:szCs w:val="32"/>
          <w:lang w:eastAsia="zh-CN"/>
        </w:rPr>
      </w:pPr>
      <w:r>
        <w:rPr>
          <w:rFonts w:hint="eastAsia" w:ascii="宋体" w:eastAsia="宋体"/>
          <w:sz w:val="32"/>
          <w:szCs w:val="32"/>
        </w:rPr>
        <w:t>年初预算为</w:t>
      </w:r>
      <w:r>
        <w:rPr>
          <w:rFonts w:hint="eastAsia" w:ascii="宋体" w:eastAsia="宋体"/>
          <w:sz w:val="32"/>
          <w:szCs w:val="32"/>
          <w:lang w:val="en-US" w:eastAsia="zh-CN"/>
        </w:rPr>
        <w:t>3.54</w:t>
      </w:r>
      <w:r>
        <w:rPr>
          <w:rFonts w:hint="eastAsia" w:ascii="宋体" w:eastAsia="宋体"/>
          <w:sz w:val="32"/>
          <w:szCs w:val="32"/>
        </w:rPr>
        <w:t>万元，支出决算为</w:t>
      </w:r>
      <w:r>
        <w:rPr>
          <w:rFonts w:hint="eastAsia" w:ascii="宋体" w:eastAsia="宋体"/>
          <w:sz w:val="32"/>
          <w:szCs w:val="32"/>
          <w:lang w:val="en-US" w:eastAsia="zh-CN"/>
        </w:rPr>
        <w:t>3.54</w:t>
      </w:r>
      <w:r>
        <w:rPr>
          <w:rFonts w:hint="eastAsia" w:ascii="宋体" w:eastAsia="宋体"/>
          <w:sz w:val="32"/>
          <w:szCs w:val="32"/>
        </w:rPr>
        <w:t>万元，完成年初预算的</w:t>
      </w:r>
      <w:r>
        <w:rPr>
          <w:rFonts w:hint="eastAsia" w:ascii="宋体" w:eastAsia="宋体"/>
          <w:sz w:val="32"/>
          <w:szCs w:val="32"/>
          <w:lang w:val="en-US" w:eastAsia="zh-CN"/>
        </w:rPr>
        <w:t>100</w:t>
      </w:r>
      <w:r>
        <w:rPr>
          <w:rFonts w:hint="eastAsia" w:ascii="宋体" w:eastAsia="宋体"/>
          <w:sz w:val="32"/>
          <w:szCs w:val="32"/>
        </w:rPr>
        <w:t>%</w:t>
      </w:r>
      <w:r>
        <w:rPr>
          <w:rFonts w:hint="eastAsia" w:ascii="宋体" w:eastAsia="宋体"/>
          <w:sz w:val="32"/>
          <w:szCs w:val="32"/>
          <w:lang w:eastAsia="zh-CN"/>
        </w:rPr>
        <w:t>。</w:t>
      </w:r>
    </w:p>
    <w:p>
      <w:pPr>
        <w:pStyle w:val="11"/>
        <w:ind w:firstLine="800" w:firstLineChars="250"/>
        <w:rPr>
          <w:rFonts w:hint="eastAsia" w:ascii="宋体" w:eastAsia="宋体"/>
          <w:sz w:val="32"/>
          <w:szCs w:val="32"/>
        </w:rPr>
      </w:pPr>
      <w:r>
        <w:rPr>
          <w:rFonts w:hint="eastAsia" w:ascii="宋体" w:eastAsia="宋体"/>
          <w:sz w:val="32"/>
          <w:szCs w:val="32"/>
          <w:lang w:val="en-US" w:eastAsia="zh-CN"/>
        </w:rPr>
        <w:t>9</w:t>
      </w:r>
      <w:r>
        <w:rPr>
          <w:rFonts w:hint="eastAsia" w:ascii="宋体" w:eastAsia="宋体"/>
          <w:sz w:val="32"/>
          <w:szCs w:val="32"/>
        </w:rPr>
        <w:t>、住房保障支出-住房改革支出-住房公积金。</w:t>
      </w:r>
    </w:p>
    <w:p>
      <w:pPr>
        <w:pStyle w:val="11"/>
        <w:ind w:firstLine="800" w:firstLineChars="250"/>
        <w:rPr>
          <w:rFonts w:hint="eastAsia" w:ascii="宋体" w:eastAsia="宋体"/>
          <w:sz w:val="32"/>
          <w:szCs w:val="32"/>
          <w:highlight w:val="yellow"/>
        </w:rPr>
      </w:pPr>
      <w:r>
        <w:rPr>
          <w:rFonts w:hint="eastAsia" w:ascii="宋体" w:eastAsia="宋体"/>
          <w:sz w:val="32"/>
          <w:szCs w:val="32"/>
        </w:rPr>
        <w:t>年初预算为</w:t>
      </w:r>
      <w:r>
        <w:rPr>
          <w:rFonts w:hint="eastAsia" w:ascii="宋体" w:eastAsia="宋体"/>
          <w:sz w:val="32"/>
          <w:szCs w:val="32"/>
          <w:lang w:val="en-US" w:eastAsia="zh-CN"/>
        </w:rPr>
        <w:t>6.07</w:t>
      </w:r>
      <w:r>
        <w:rPr>
          <w:rFonts w:hint="eastAsia" w:ascii="宋体" w:eastAsia="宋体"/>
          <w:sz w:val="32"/>
          <w:szCs w:val="32"/>
        </w:rPr>
        <w:t>万元，支出决算为</w:t>
      </w:r>
      <w:r>
        <w:rPr>
          <w:rFonts w:hint="eastAsia" w:ascii="宋体" w:eastAsia="宋体"/>
          <w:sz w:val="32"/>
          <w:szCs w:val="32"/>
          <w:lang w:val="en-US" w:eastAsia="zh-CN"/>
        </w:rPr>
        <w:t>6.07</w:t>
      </w:r>
      <w:r>
        <w:rPr>
          <w:rFonts w:hint="eastAsia" w:ascii="宋体" w:eastAsia="宋体"/>
          <w:sz w:val="32"/>
          <w:szCs w:val="32"/>
        </w:rPr>
        <w:t>万元，完成年初预算的100%。</w:t>
      </w:r>
    </w:p>
    <w:p>
      <w:pPr>
        <w:pStyle w:val="11"/>
        <w:ind w:firstLine="643" w:firstLineChars="20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138.47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122.04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88.13</w:t>
      </w:r>
      <w:r>
        <w:rPr>
          <w:rFonts w:hint="eastAsia" w:asciiTheme="minorEastAsia" w:hAnsiTheme="minorEastAsia" w:eastAsiaTheme="minorEastAsia"/>
          <w:sz w:val="32"/>
          <w:szCs w:val="32"/>
        </w:rPr>
        <w:t>%,主要包括</w:t>
      </w:r>
      <w:r>
        <w:rPr>
          <w:rFonts w:hint="eastAsia" w:ascii="宋体" w:eastAsia="宋体"/>
          <w:sz w:val="32"/>
          <w:szCs w:val="32"/>
        </w:rPr>
        <w:t>基本工资、津贴补贴、奖金、绩效工资、机关事业单位基本养老保险缴费、职工基本医疗保险缴费、其他社会保障缴费、住房公积金、其他工资福利支出、医疗费补助、奖励金、其他对个人和家庭的补助等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16.43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11.87</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办公费、印刷费、水费、邮电费、差旅费、维修（护）费、培训费、公务接待费、劳务费、</w:t>
      </w:r>
      <w:r>
        <w:rPr>
          <w:rFonts w:hint="eastAsia" w:ascii="宋体" w:eastAsia="宋体"/>
          <w:sz w:val="32"/>
          <w:szCs w:val="32"/>
        </w:rPr>
        <w:t>工会经费、福利费、</w:t>
      </w:r>
      <w:r>
        <w:rPr>
          <w:rFonts w:hint="eastAsia" w:ascii="宋体" w:eastAsia="宋体"/>
          <w:sz w:val="32"/>
          <w:szCs w:val="32"/>
          <w:lang w:eastAsia="zh-CN"/>
        </w:rPr>
        <w:t>公务用车运行维护费、其他交通费用、</w:t>
      </w:r>
      <w:r>
        <w:rPr>
          <w:rFonts w:hint="eastAsia" w:ascii="宋体" w:eastAsia="宋体"/>
          <w:sz w:val="32"/>
          <w:szCs w:val="32"/>
        </w:rPr>
        <w:t>其他商品和服务支出等</w:t>
      </w:r>
      <w:r>
        <w:rPr>
          <w:rFonts w:hint="eastAsia" w:asciiTheme="minorEastAsia" w:hAnsiTheme="minorEastAsia" w:eastAsiaTheme="minorEastAsia"/>
          <w:sz w:val="32"/>
          <w:szCs w:val="32"/>
        </w:rPr>
        <w:t>。</w:t>
      </w:r>
    </w:p>
    <w:p>
      <w:pPr>
        <w:pStyle w:val="11"/>
        <w:ind w:firstLine="643" w:firstLineChars="200"/>
        <w:rPr>
          <w:rFonts w:hAnsi="黑体"/>
          <w:b/>
          <w:sz w:val="32"/>
          <w:szCs w:val="32"/>
        </w:rPr>
      </w:pPr>
      <w:r>
        <w:rPr>
          <w:rFonts w:hint="eastAsia" w:hAnsi="黑体"/>
          <w:b/>
          <w:sz w:val="32"/>
          <w:szCs w:val="32"/>
        </w:rPr>
        <w:t>七、一般公共预算财政拨款三公经费支出决算情况说明</w:t>
      </w:r>
    </w:p>
    <w:p>
      <w:pPr>
        <w:pStyle w:val="11"/>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31.79</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宋体" w:eastAsia="宋体"/>
          <w:sz w:val="32"/>
          <w:szCs w:val="32"/>
        </w:rPr>
        <w:t>与上年保持一致。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35.5</w:t>
      </w:r>
      <w:r>
        <w:rPr>
          <w:rFonts w:hint="eastAsia" w:asciiTheme="minorEastAsia" w:hAnsiTheme="minorEastAsia" w:eastAsiaTheme="minorEastAsia"/>
          <w:sz w:val="32"/>
          <w:szCs w:val="32"/>
        </w:rPr>
        <w:t>%，决算数小于年初预算数的主要原因是</w:t>
      </w:r>
      <w:r>
        <w:rPr>
          <w:rFonts w:hint="eastAsia" w:ascii="宋体" w:eastAsia="宋体"/>
          <w:sz w:val="32"/>
          <w:szCs w:val="32"/>
        </w:rPr>
        <w:t>我单位厉行节约，严格控制公务接待开支</w:t>
      </w:r>
      <w:r>
        <w:rPr>
          <w:rFonts w:hint="eastAsia" w:ascii="宋体" w:eastAsia="宋体"/>
          <w:sz w:val="32"/>
          <w:szCs w:val="32"/>
          <w:lang w:eastAsia="zh-CN"/>
        </w:rPr>
        <w:t>，</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3.56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55.63</w:t>
      </w:r>
      <w:r>
        <w:rPr>
          <w:rFonts w:hint="eastAsia" w:asciiTheme="minorEastAsia" w:hAnsiTheme="minorEastAsia" w:eastAsiaTheme="minorEastAsia"/>
          <w:sz w:val="32"/>
          <w:szCs w:val="32"/>
        </w:rPr>
        <w:t>,减少的主要原因是</w:t>
      </w:r>
      <w:r>
        <w:rPr>
          <w:rFonts w:hint="eastAsia" w:ascii="宋体" w:eastAsia="宋体"/>
          <w:sz w:val="32"/>
          <w:szCs w:val="32"/>
        </w:rPr>
        <w:t>我单位厉行节约，严格控制公务接待开支</w:t>
      </w:r>
      <w:r>
        <w:rPr>
          <w:rFonts w:hint="eastAsia" w:ascii="宋体" w:eastAsia="宋体"/>
          <w:sz w:val="32"/>
          <w:szCs w:val="32"/>
          <w:lang w:eastAsia="zh-CN"/>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26.83</w:t>
      </w:r>
      <w:r>
        <w:rPr>
          <w:rFonts w:hint="eastAsia" w:asciiTheme="minorEastAsia" w:hAnsiTheme="minorEastAsia" w:eastAsiaTheme="minorEastAsia"/>
          <w:sz w:val="32"/>
          <w:szCs w:val="32"/>
        </w:rPr>
        <w:t>%，决算数小于年初预算数的主要原因是</w:t>
      </w:r>
      <w:r>
        <w:rPr>
          <w:rFonts w:hint="eastAsia" w:ascii="宋体" w:eastAsia="宋体"/>
          <w:sz w:val="32"/>
          <w:szCs w:val="32"/>
        </w:rPr>
        <w:t>我单位厉行节约，严格控制公务用车开支</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3.93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70.94</w:t>
      </w:r>
      <w:r>
        <w:rPr>
          <w:rFonts w:hint="eastAsia" w:asciiTheme="minorEastAsia" w:hAnsiTheme="minorEastAsia" w:eastAsiaTheme="minorEastAsia"/>
          <w:sz w:val="32"/>
          <w:szCs w:val="32"/>
        </w:rPr>
        <w:t>%,减少的主要原因是</w:t>
      </w:r>
      <w:r>
        <w:rPr>
          <w:rFonts w:hint="eastAsia" w:ascii="宋体" w:eastAsia="宋体"/>
          <w:sz w:val="32"/>
          <w:szCs w:val="32"/>
        </w:rPr>
        <w:t>我单位厉行节约，严格控制公务用车开支</w:t>
      </w:r>
      <w:r>
        <w:rPr>
          <w:rFonts w:hint="eastAsia" w:ascii="宋体" w:eastAsia="宋体"/>
          <w:sz w:val="32"/>
          <w:szCs w:val="32"/>
          <w:lang w:eastAsia="zh-CN"/>
        </w:rPr>
        <w:t>，加之上年度公车大修，今年维修少</w:t>
      </w:r>
      <w:r>
        <w:rPr>
          <w:rFonts w:hint="eastAsia" w:asciiTheme="minorEastAsia" w:hAnsiTheme="minorEastAsia" w:eastAsiaTheme="minorEastAsia"/>
          <w:sz w:val="32"/>
          <w:szCs w:val="32"/>
        </w:rPr>
        <w:t>。</w:t>
      </w:r>
    </w:p>
    <w:p>
      <w:pPr>
        <w:pStyle w:val="11"/>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2.84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63.82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36.18</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b/>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2.84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285</w:t>
      </w:r>
      <w:r>
        <w:rPr>
          <w:rFonts w:hint="eastAsia" w:asciiTheme="minorEastAsia" w:hAnsiTheme="minorEastAsia" w:eastAsiaTheme="minorEastAsia"/>
          <w:sz w:val="32"/>
          <w:szCs w:val="32"/>
        </w:rPr>
        <w:t>人次，主要是</w:t>
      </w:r>
      <w:r>
        <w:rPr>
          <w:rFonts w:hint="eastAsia" w:ascii="宋体" w:eastAsia="宋体"/>
          <w:sz w:val="32"/>
          <w:szCs w:val="32"/>
        </w:rPr>
        <w:t>主要是民盟中央</w:t>
      </w:r>
      <w:r>
        <w:rPr>
          <w:rFonts w:hint="eastAsia" w:ascii="宋体" w:eastAsia="宋体"/>
          <w:sz w:val="32"/>
          <w:szCs w:val="32"/>
          <w:lang w:eastAsia="zh-CN"/>
        </w:rPr>
        <w:t>及</w:t>
      </w:r>
      <w:r>
        <w:rPr>
          <w:rFonts w:hint="eastAsia" w:ascii="宋体" w:eastAsia="宋体"/>
          <w:sz w:val="32"/>
          <w:szCs w:val="32"/>
        </w:rPr>
        <w:t>民盟省委</w:t>
      </w:r>
      <w:r>
        <w:rPr>
          <w:rFonts w:hint="eastAsia" w:ascii="宋体" w:eastAsia="宋体"/>
          <w:sz w:val="32"/>
          <w:szCs w:val="32"/>
          <w:lang w:eastAsia="zh-CN"/>
        </w:rPr>
        <w:t>来</w:t>
      </w:r>
      <w:r>
        <w:rPr>
          <w:rFonts w:hint="eastAsia" w:ascii="宋体" w:eastAsia="宋体"/>
          <w:sz w:val="32"/>
          <w:szCs w:val="32"/>
        </w:rPr>
        <w:t>湘西州调研、各地盟组织赴我州开展盟务工作交流、</w:t>
      </w:r>
      <w:r>
        <w:rPr>
          <w:rFonts w:hint="eastAsia" w:ascii="宋体" w:eastAsia="宋体"/>
          <w:sz w:val="32"/>
          <w:szCs w:val="32"/>
          <w:lang w:eastAsia="zh-CN"/>
        </w:rPr>
        <w:t>帮扶</w:t>
      </w:r>
      <w:r>
        <w:rPr>
          <w:rFonts w:hint="eastAsia" w:ascii="宋体" w:eastAsia="宋体"/>
          <w:sz w:val="32"/>
          <w:szCs w:val="32"/>
        </w:rPr>
        <w:t>点来人开展相关工作等发生的接待支出</w:t>
      </w:r>
      <w:r>
        <w:rPr>
          <w:rFonts w:hint="eastAsia" w:asciiTheme="minorEastAsia" w:hAnsiTheme="minorEastAsia" w:eastAsiaTheme="minorEastAsia"/>
          <w:sz w:val="32"/>
          <w:szCs w:val="32"/>
        </w:rPr>
        <w:t>。</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1.61</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1.61</w:t>
      </w:r>
      <w:r>
        <w:rPr>
          <w:rFonts w:hint="eastAsia" w:asciiTheme="minorEastAsia" w:hAnsiTheme="minorEastAsia"/>
          <w:sz w:val="32"/>
          <w:szCs w:val="32"/>
        </w:rPr>
        <w:t>万元，</w:t>
      </w:r>
      <w:r>
        <w:rPr>
          <w:rFonts w:hint="eastAsia" w:ascii="宋体" w:hAnsi="宋体"/>
          <w:sz w:val="32"/>
          <w:szCs w:val="32"/>
        </w:rPr>
        <w:t>主要是参政议政调研、社会服务、</w:t>
      </w:r>
      <w:r>
        <w:rPr>
          <w:rFonts w:hint="eastAsia" w:ascii="宋体" w:hAnsi="宋体"/>
          <w:sz w:val="32"/>
          <w:szCs w:val="32"/>
          <w:lang w:eastAsia="zh-CN"/>
        </w:rPr>
        <w:t>下村</w:t>
      </w:r>
      <w:r>
        <w:rPr>
          <w:rFonts w:hint="eastAsia" w:ascii="宋体" w:hAnsi="宋体"/>
          <w:sz w:val="32"/>
          <w:szCs w:val="32"/>
        </w:rPr>
        <w:t>走访、民主监督调研及其他日常公出的燃油费，维修费，保险费，年检费等支出</w:t>
      </w:r>
      <w:r>
        <w:rPr>
          <w:rFonts w:hint="eastAsia" w:asciiTheme="minorEastAsia" w:hAnsiTheme="minorEastAsia"/>
          <w:sz w:val="32"/>
          <w:szCs w:val="32"/>
        </w:rPr>
        <w:t>，截止2020年12月31日，我单位开支财政拨款的公务用车保有量为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1"/>
        <w:ind w:firstLine="643" w:firstLineChars="200"/>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宋体" w:eastAsia="宋体"/>
          <w:sz w:val="32"/>
          <w:szCs w:val="32"/>
        </w:rPr>
        <w:t>本单位20</w:t>
      </w:r>
      <w:r>
        <w:rPr>
          <w:rFonts w:hint="eastAsia" w:ascii="宋体" w:eastAsia="宋体"/>
          <w:sz w:val="32"/>
          <w:szCs w:val="32"/>
          <w:lang w:val="en-US" w:eastAsia="zh-CN"/>
        </w:rPr>
        <w:t>20</w:t>
      </w:r>
      <w:r>
        <w:rPr>
          <w:rFonts w:hint="eastAsia" w:ascii="宋体" w:eastAsia="宋体"/>
          <w:sz w:val="32"/>
          <w:szCs w:val="32"/>
        </w:rPr>
        <w:t>年度无政府性基金收支。</w:t>
      </w:r>
    </w:p>
    <w:p>
      <w:pPr>
        <w:pStyle w:val="11"/>
        <w:spacing w:line="500" w:lineRule="exact"/>
        <w:ind w:firstLine="643" w:firstLineChars="200"/>
        <w:rPr>
          <w:rFonts w:hAnsi="黑体"/>
          <w:b/>
          <w:bCs/>
          <w:sz w:val="32"/>
          <w:szCs w:val="32"/>
        </w:rPr>
      </w:pPr>
      <w:r>
        <w:rPr>
          <w:rFonts w:hint="eastAsia" w:hAnsi="黑体"/>
          <w:b/>
          <w:bCs/>
          <w:sz w:val="32"/>
          <w:szCs w:val="32"/>
        </w:rPr>
        <w:t>九、国有资本经营预算支出决算情况</w:t>
      </w:r>
    </w:p>
    <w:p>
      <w:pPr>
        <w:pStyle w:val="11"/>
        <w:ind w:firstLine="640"/>
        <w:rPr>
          <w:rFonts w:hint="eastAsia" w:ascii="宋体" w:eastAsia="宋体"/>
          <w:sz w:val="32"/>
          <w:szCs w:val="32"/>
        </w:rPr>
      </w:pPr>
      <w:r>
        <w:rPr>
          <w:rFonts w:hint="eastAsia" w:ascii="宋体" w:eastAsia="宋体"/>
          <w:sz w:val="32"/>
          <w:szCs w:val="32"/>
        </w:rPr>
        <w:t>本单位20</w:t>
      </w:r>
      <w:r>
        <w:rPr>
          <w:rFonts w:hint="eastAsia" w:ascii="宋体" w:eastAsia="宋体"/>
          <w:sz w:val="32"/>
          <w:szCs w:val="32"/>
          <w:lang w:val="en-US" w:eastAsia="zh-CN"/>
        </w:rPr>
        <w:t>20</w:t>
      </w:r>
      <w:r>
        <w:rPr>
          <w:rFonts w:hint="eastAsia" w:ascii="宋体" w:eastAsia="宋体"/>
          <w:sz w:val="32"/>
          <w:szCs w:val="32"/>
        </w:rPr>
        <w:t>年度无</w:t>
      </w:r>
      <w:r>
        <w:rPr>
          <w:rFonts w:hint="eastAsia" w:ascii="宋体" w:eastAsia="宋体"/>
          <w:sz w:val="32"/>
          <w:szCs w:val="32"/>
          <w:lang w:eastAsia="zh-CN"/>
        </w:rPr>
        <w:t>国有资本经营</w:t>
      </w:r>
      <w:r>
        <w:rPr>
          <w:rFonts w:hint="eastAsia" w:ascii="宋体" w:eastAsia="宋体"/>
          <w:sz w:val="32"/>
          <w:szCs w:val="32"/>
        </w:rPr>
        <w:t>收支。</w:t>
      </w:r>
    </w:p>
    <w:p>
      <w:pPr>
        <w:pStyle w:val="11"/>
        <w:ind w:firstLine="640" w:firstLineChars="200"/>
        <w:rPr>
          <w:rFonts w:hAnsi="黑体"/>
          <w:b/>
          <w:i w:val="0"/>
          <w:iCs/>
          <w:sz w:val="32"/>
          <w:szCs w:val="32"/>
        </w:rPr>
      </w:pPr>
      <w:r>
        <w:rPr>
          <w:rFonts w:hint="eastAsia" w:hAnsi="黑体"/>
          <w:i w:val="0"/>
          <w:iCs/>
          <w:color w:val="000000" w:themeColor="text1"/>
          <w:sz w:val="32"/>
          <w:szCs w:val="32"/>
          <w14:textFill>
            <w14:solidFill>
              <w14:schemeClr w14:val="tx1"/>
            </w14:solidFill>
          </w14:textFill>
        </w:rPr>
        <w:t>十、</w:t>
      </w:r>
      <w:r>
        <w:rPr>
          <w:rFonts w:hint="eastAsia" w:hAnsi="黑体"/>
          <w:b/>
          <w:i w:val="0"/>
          <w:iCs/>
          <w:sz w:val="32"/>
          <w:szCs w:val="32"/>
        </w:rPr>
        <w:t>关于2020年度预算绩效情况的说明</w:t>
      </w:r>
    </w:p>
    <w:p>
      <w:pPr>
        <w:ind w:firstLine="640" w:firstLineChars="200"/>
        <w:rPr>
          <w:rFonts w:hint="eastAsia" w:ascii="宋体" w:hAnsi="宋体"/>
          <w:sz w:val="32"/>
          <w:szCs w:val="32"/>
        </w:rPr>
      </w:pPr>
      <w:r>
        <w:rPr>
          <w:rFonts w:hint="eastAsia" w:ascii="宋体" w:hAnsi="宋体" w:eastAsia="宋体" w:cs="宋体"/>
          <w:color w:val="auto"/>
          <w:sz w:val="32"/>
          <w:szCs w:val="32"/>
        </w:rPr>
        <w:t>2020年，民盟湘西州委以习近平新时代中国特色社会主义思想为指导，认真贯彻落实中共十九大和十九届二中、三中、四中、五中全会精神，以及习近平总书记在湖南考察期间重要讲话精神，积极消除新冠肺炎疫情带来的不利影响，奋发进取、担当作为，团结带领全州盟员全力推进各项盟务工作创新开展，取得突出成绩。民盟湘西州委荣获民盟中央年度社会服务工作先进集体，民盟吉首大学委员会获民盟中央“盟务工作先进基层组织”，民盟吉首市总支荣获民盟中央“政治思想建设和宣传工作先进集体”等国家级表彰。连续第5年荣获民盟湖南省委思想宣传、参政议政、组织建设、社会服务工作先进集体；连续第8年荣获中共湘西州委统战部“全州统战信息宣传工作、全州统战调研工作先进单位”，在有效服务地方经济社会发展中担当作为，成绩突出。</w:t>
      </w:r>
      <w:r>
        <w:rPr>
          <w:rFonts w:hint="eastAsia" w:ascii="宋体" w:hAnsi="宋体"/>
          <w:sz w:val="32"/>
          <w:szCs w:val="32"/>
        </w:rPr>
        <w:t>包揽了民盟省委和州委统战部的全部奖项。五个文明建设绩效考核等级为“优秀”，通过州级文明“标兵”单位复查，平安创建等级为“优秀”，成为民族团结进步创建示范单位。</w:t>
      </w:r>
    </w:p>
    <w:p>
      <w:pPr>
        <w:spacing w:line="580" w:lineRule="exact"/>
        <w:ind w:firstLine="640" w:firstLineChars="200"/>
        <w:rPr>
          <w:rFonts w:hint="eastAsia" w:ascii="宋体" w:hAnsi="宋体" w:cs="宋体"/>
          <w:sz w:val="32"/>
          <w:szCs w:val="32"/>
        </w:rPr>
      </w:pPr>
      <w:r>
        <w:rPr>
          <w:rFonts w:hint="eastAsia" w:ascii="宋体" w:hAnsi="宋体" w:cs="宋体"/>
          <w:sz w:val="32"/>
          <w:szCs w:val="32"/>
        </w:rPr>
        <w:t>1、部门整体绩效目标完成情况</w:t>
      </w:r>
    </w:p>
    <w:p>
      <w:pPr>
        <w:pStyle w:val="14"/>
        <w:spacing w:after="0" w:line="580" w:lineRule="exact"/>
        <w:ind w:firstLine="640"/>
        <w:jc w:val="both"/>
        <w:rPr>
          <w:rFonts w:hint="eastAsia" w:ascii="宋体" w:hAnsi="宋体" w:cs="宋体"/>
          <w:bCs/>
          <w:sz w:val="32"/>
          <w:szCs w:val="32"/>
        </w:rPr>
      </w:pPr>
      <w:r>
        <w:rPr>
          <w:rFonts w:hint="eastAsia" w:ascii="宋体" w:hAnsi="宋体" w:cs="宋体"/>
          <w:bCs/>
          <w:sz w:val="32"/>
          <w:szCs w:val="32"/>
          <w:lang w:eastAsia="zh-CN"/>
        </w:rPr>
        <w:t>一是</w:t>
      </w:r>
      <w:r>
        <w:rPr>
          <w:rFonts w:hint="eastAsia" w:ascii="宋体" w:hAnsi="宋体" w:cs="宋体"/>
          <w:bCs/>
          <w:sz w:val="32"/>
          <w:szCs w:val="32"/>
        </w:rPr>
        <w:t>深入推进自身建设。按照“四新”“三好”宗要求抓好民主党派“五种能力建设”，按民盟省委要求完成新盟员发展、“盟员之家”创建和民盟监察委员会建设等任务，举办新盟员和骨干盟员培训、参政议政培训、社情民意培训等各类盟员学习培训。</w:t>
      </w:r>
      <w:r>
        <w:rPr>
          <w:rFonts w:hint="eastAsia" w:ascii="宋体" w:hAnsi="宋体" w:cs="宋体"/>
          <w:bCs/>
          <w:sz w:val="32"/>
          <w:szCs w:val="32"/>
          <w:lang w:eastAsia="zh-CN"/>
        </w:rPr>
        <w:t>二是</w:t>
      </w:r>
      <w:r>
        <w:rPr>
          <w:rFonts w:hint="eastAsia" w:ascii="宋体" w:hAnsi="宋体" w:cs="宋体"/>
          <w:bCs/>
          <w:sz w:val="32"/>
          <w:szCs w:val="32"/>
        </w:rPr>
        <w:t>深入推进参政议政工作。围绕中心、服务大局，聚焦社会热点难点问题开展调研，充分利用省州“两会”、社情民意直通车等平台建诤言、献良策、出实招，积极申报和有效完成省委统战部、民盟省委参政议政、统战理论招标课题。三</w:t>
      </w:r>
      <w:r>
        <w:rPr>
          <w:rFonts w:hint="eastAsia" w:ascii="宋体" w:hAnsi="宋体" w:cs="宋体"/>
          <w:bCs/>
          <w:sz w:val="32"/>
          <w:szCs w:val="32"/>
          <w:lang w:eastAsia="zh-CN"/>
        </w:rPr>
        <w:t>是</w:t>
      </w:r>
      <w:r>
        <w:rPr>
          <w:rFonts w:hint="eastAsia" w:ascii="宋体" w:hAnsi="宋体" w:cs="宋体"/>
          <w:bCs/>
          <w:sz w:val="32"/>
          <w:szCs w:val="32"/>
        </w:rPr>
        <w:t>深入推进思想宣传工作。做好民盟湘西州委“一刊一网一微”宣传平台，进一步推进民盟湘西州委思想宣传工作创“品”树“牌”；在全盟深入开展意识形态教育、社会主义核心价值观教育，不断强化盟员凝聚力和向心力，讲好民盟故事、发出民盟声音、展示民盟形象。四</w:t>
      </w:r>
      <w:r>
        <w:rPr>
          <w:rFonts w:hint="eastAsia" w:ascii="宋体" w:hAnsi="宋体" w:cs="宋体"/>
          <w:bCs/>
          <w:sz w:val="32"/>
          <w:szCs w:val="32"/>
          <w:lang w:eastAsia="zh-CN"/>
        </w:rPr>
        <w:t>是</w:t>
      </w:r>
      <w:r>
        <w:rPr>
          <w:rFonts w:hint="eastAsia" w:ascii="宋体" w:hAnsi="宋体" w:cs="宋体"/>
          <w:bCs/>
          <w:sz w:val="32"/>
          <w:szCs w:val="32"/>
        </w:rPr>
        <w:t>深入推进社会服务。开展好道德讲堂、三下乡、志愿服务等活动，支持和鼓励各支部发挥自身特设和优势，巩固传统品牌，主动创新打造新品牌。五</w:t>
      </w:r>
      <w:r>
        <w:rPr>
          <w:rFonts w:hint="eastAsia" w:ascii="宋体" w:hAnsi="宋体" w:cs="宋体"/>
          <w:bCs/>
          <w:sz w:val="32"/>
          <w:szCs w:val="32"/>
          <w:lang w:eastAsia="zh-CN"/>
        </w:rPr>
        <w:t>是</w:t>
      </w:r>
      <w:r>
        <w:rPr>
          <w:rFonts w:hint="eastAsia" w:ascii="宋体" w:hAnsi="宋体" w:cs="宋体"/>
          <w:bCs/>
          <w:sz w:val="32"/>
          <w:szCs w:val="32"/>
        </w:rPr>
        <w:t>深入开展好主题教育活动。继续在全盟深入开展主题教育活动，带领全州盟员认真学习贯彻落实习近平新时代中国特</w:t>
      </w:r>
      <w:r>
        <w:rPr>
          <w:rFonts w:hint="eastAsia" w:ascii="宋体" w:hAnsi="宋体" w:cs="宋体"/>
          <w:bCs/>
          <w:sz w:val="32"/>
          <w:szCs w:val="32"/>
          <w:lang w:eastAsia="zh-CN"/>
        </w:rPr>
        <w:t>色</w:t>
      </w:r>
      <w:r>
        <w:rPr>
          <w:rFonts w:hint="eastAsia" w:ascii="宋体" w:hAnsi="宋体" w:cs="宋体"/>
          <w:bCs/>
          <w:sz w:val="32"/>
          <w:szCs w:val="32"/>
        </w:rPr>
        <w:t>社会主义思想和中共十九大和十九届二中、三中、四中全会精神，学习盟史、盟章和中央大政方针以及省、州重要文件精神和要求，践行社会主义核心价值观，增强“四个意识”、坚定“四个自信”、做到“两个维护”。六</w:t>
      </w:r>
      <w:r>
        <w:rPr>
          <w:rFonts w:hint="eastAsia" w:ascii="宋体" w:hAnsi="宋体" w:cs="宋体"/>
          <w:bCs/>
          <w:sz w:val="32"/>
          <w:szCs w:val="32"/>
          <w:lang w:eastAsia="zh-CN"/>
        </w:rPr>
        <w:t>是</w:t>
      </w:r>
      <w:r>
        <w:rPr>
          <w:rFonts w:hint="eastAsia" w:ascii="宋体" w:hAnsi="宋体" w:cs="宋体"/>
          <w:bCs/>
          <w:sz w:val="32"/>
          <w:szCs w:val="32"/>
        </w:rPr>
        <w:t>继续巩固脱贫攻坚成效推动乡村振兴。按要求继续巩固好两个扶贫村脱贫成效，认真贯彻落实省、州实施乡村振兴战略文件精神，按照产业兴旺、生态宜居、乡风文明、治理有效、生活富裕等五大建设目标继续加大工作力度。</w:t>
      </w:r>
      <w:r>
        <w:rPr>
          <w:rFonts w:hint="eastAsia" w:ascii="宋体" w:hAnsi="宋体" w:cs="宋体"/>
          <w:sz w:val="32"/>
          <w:szCs w:val="32"/>
        </w:rPr>
        <w:t>完成情况：已全面完成，完成率100%。</w:t>
      </w:r>
    </w:p>
    <w:p>
      <w:pPr>
        <w:spacing w:line="580" w:lineRule="exact"/>
        <w:ind w:firstLine="640" w:firstLineChars="200"/>
        <w:rPr>
          <w:rFonts w:hint="eastAsia" w:ascii="宋体" w:hAnsi="宋体" w:cs="宋体"/>
          <w:sz w:val="32"/>
          <w:szCs w:val="32"/>
        </w:rPr>
      </w:pPr>
      <w:r>
        <w:rPr>
          <w:rFonts w:hint="eastAsia" w:ascii="宋体" w:hAnsi="宋体" w:cs="宋体"/>
          <w:sz w:val="32"/>
          <w:szCs w:val="32"/>
        </w:rPr>
        <w:t>2、项目绩效目标完成情况</w:t>
      </w:r>
    </w:p>
    <w:p>
      <w:pPr>
        <w:ind w:firstLine="640" w:firstLineChars="200"/>
        <w:rPr>
          <w:rFonts w:hint="eastAsia" w:ascii="宋体" w:hAnsi="宋体"/>
          <w:b w:val="0"/>
          <w:bCs w:val="0"/>
          <w:sz w:val="32"/>
          <w:szCs w:val="32"/>
        </w:rPr>
      </w:pPr>
      <w:r>
        <w:rPr>
          <w:rFonts w:hint="eastAsia" w:ascii="宋体" w:hAnsi="宋体"/>
          <w:sz w:val="32"/>
          <w:szCs w:val="32"/>
        </w:rPr>
        <w:t>绩效目标1</w:t>
      </w:r>
      <w:r>
        <w:rPr>
          <w:rFonts w:hint="eastAsia" w:ascii="宋体" w:hAnsi="宋体" w:eastAsia="宋体" w:cs="宋体"/>
          <w:sz w:val="32"/>
          <w:szCs w:val="32"/>
        </w:rPr>
        <w:t>：</w:t>
      </w:r>
      <w:r>
        <w:rPr>
          <w:rFonts w:hint="eastAsia" w:ascii="宋体" w:hAnsi="宋体" w:eastAsia="宋体" w:cs="宋体"/>
          <w:b w:val="0"/>
          <w:bCs w:val="0"/>
          <w:color w:val="auto"/>
          <w:sz w:val="32"/>
          <w:szCs w:val="32"/>
        </w:rPr>
        <w:t>深入推进自身建设</w:t>
      </w:r>
      <w:r>
        <w:rPr>
          <w:rFonts w:hint="eastAsia" w:ascii="宋体" w:hAnsi="宋体" w:eastAsia="宋体" w:cs="宋体"/>
          <w:b w:val="0"/>
          <w:bCs w:val="0"/>
          <w:sz w:val="32"/>
          <w:szCs w:val="32"/>
        </w:rPr>
        <w:t>。</w:t>
      </w:r>
      <w:r>
        <w:rPr>
          <w:rFonts w:hint="eastAsia" w:ascii="宋体" w:hAnsi="宋体"/>
          <w:sz w:val="32"/>
          <w:szCs w:val="32"/>
        </w:rPr>
        <w:t>完成情况</w:t>
      </w:r>
      <w:r>
        <w:rPr>
          <w:rFonts w:hint="eastAsia" w:ascii="宋体" w:hAnsi="宋体" w:eastAsia="宋体" w:cs="宋体"/>
          <w:sz w:val="32"/>
          <w:szCs w:val="32"/>
        </w:rPr>
        <w:t>：</w:t>
      </w:r>
      <w:r>
        <w:rPr>
          <w:rFonts w:hint="eastAsia" w:ascii="宋体" w:hAnsi="宋体" w:eastAsia="宋体" w:cs="宋体"/>
          <w:color w:val="auto"/>
          <w:sz w:val="32"/>
          <w:szCs w:val="32"/>
        </w:rPr>
        <w:t>今年民盟湘西州委共发展新盟员19人，均为中高级职称和新的社会阶层人士，并且平均年龄43岁，特别是1980年后出生的占到一半以上，给组织注入了新鲜血液。2020年成立了民盟吉首大学委员会“盟员之家”，支持盟员个人创办文化艺术工作室、展示中心4个。今年成立了民盟湘西州委监督委员会，依法对民盟湘西州委和下属基层组织各项工作进行监督；深入全州八县市乡镇、村就当地“脱贫攻坚与乡村振兴有效衔接”工作进行民主监督；开展了疫情防控、复工复产、汛情防控、重点建设项目等民主监督16次。选送11名优秀盟员干部参加省、州各类干部教育培训班；与民盟张家界市委联合举办2020年骨干盟员暨新盟员培训班，湘西州有40多位盟员参加培训学习</w:t>
      </w:r>
      <w:r>
        <w:rPr>
          <w:rFonts w:hint="eastAsia" w:ascii="宋体" w:hAnsi="宋体" w:eastAsia="宋体" w:cs="宋体"/>
          <w:sz w:val="32"/>
          <w:szCs w:val="32"/>
        </w:rPr>
        <w:t>。</w:t>
      </w:r>
      <w:r>
        <w:rPr>
          <w:rFonts w:hint="eastAsia" w:ascii="宋体" w:hAnsi="宋体"/>
          <w:sz w:val="32"/>
          <w:szCs w:val="32"/>
        </w:rPr>
        <w:t>完成率100%。</w:t>
      </w:r>
    </w:p>
    <w:p>
      <w:pPr>
        <w:ind w:firstLine="640" w:firstLineChars="200"/>
        <w:rPr>
          <w:rFonts w:hint="eastAsia" w:ascii="宋体" w:hAnsi="宋体" w:eastAsia="宋体" w:cs="宋体"/>
          <w:sz w:val="32"/>
          <w:szCs w:val="32"/>
        </w:rPr>
      </w:pPr>
      <w:r>
        <w:rPr>
          <w:rFonts w:hint="eastAsia" w:ascii="宋体" w:hAnsi="宋体" w:eastAsia="宋体" w:cs="宋体"/>
          <w:b w:val="0"/>
          <w:bCs w:val="0"/>
          <w:sz w:val="32"/>
          <w:szCs w:val="32"/>
        </w:rPr>
        <w:t>绩效目标2：</w:t>
      </w:r>
      <w:r>
        <w:rPr>
          <w:rFonts w:hint="eastAsia" w:ascii="宋体" w:hAnsi="宋体" w:eastAsia="宋体" w:cs="宋体"/>
          <w:b w:val="0"/>
          <w:bCs w:val="0"/>
          <w:color w:val="auto"/>
          <w:sz w:val="32"/>
          <w:szCs w:val="32"/>
        </w:rPr>
        <w:t>深入推进参政议政工作</w:t>
      </w:r>
      <w:r>
        <w:rPr>
          <w:rFonts w:hint="eastAsia" w:ascii="宋体" w:hAnsi="宋体" w:eastAsia="宋体" w:cs="宋体"/>
          <w:b w:val="0"/>
          <w:bCs w:val="0"/>
          <w:sz w:val="32"/>
          <w:szCs w:val="32"/>
        </w:rPr>
        <w:t>。</w:t>
      </w:r>
      <w:r>
        <w:rPr>
          <w:rFonts w:hint="eastAsia" w:ascii="宋体" w:hAnsi="宋体" w:eastAsia="宋体" w:cs="宋体"/>
          <w:sz w:val="32"/>
          <w:szCs w:val="32"/>
        </w:rPr>
        <w:t>完成情况：</w:t>
      </w:r>
      <w:r>
        <w:rPr>
          <w:rFonts w:hint="eastAsia" w:ascii="宋体" w:hAnsi="宋体" w:eastAsia="宋体" w:cs="宋体"/>
          <w:color w:val="auto"/>
          <w:sz w:val="32"/>
          <w:szCs w:val="32"/>
        </w:rPr>
        <w:t>州“两会”期间，民盟湘西州委共提交提案29件，其中9件提案获州委书记、州长签批，3件提案被选为大会协商发言，3件提案被列为州政协年度重点督办提案，1件提案被列为吉首市政协年度重点督办提案，7件提案入选《情况反映》，6件提案被评为优秀提案，5件提案被州《团结报》刊发，王福军、杨艳妮、杨梅等3位盟员被评为全州优秀政协委员。提案《关于加强湘西州城市人性化管理的建议》被州政府专门指定由全州八县市人民政府和市场监督管理局办理。《关于推动武陵山区形成优势互补高质量发展的区域经济布局的研究》《盟员教育培训内容体系建构研究》分别获民盟湖南省委参政议政调研课题、统战理论调研课题三等奖</w:t>
      </w:r>
      <w:r>
        <w:rPr>
          <w:rFonts w:hint="eastAsia" w:ascii="宋体" w:hAnsi="宋体" w:eastAsia="宋体" w:cs="宋体"/>
          <w:sz w:val="32"/>
          <w:szCs w:val="32"/>
        </w:rPr>
        <w:t>。完成率100%。</w:t>
      </w:r>
    </w:p>
    <w:p>
      <w:pPr>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绩效目标3：</w:t>
      </w:r>
      <w:r>
        <w:rPr>
          <w:rFonts w:hint="eastAsia" w:ascii="宋体" w:hAnsi="宋体" w:eastAsia="宋体" w:cs="宋体"/>
          <w:b w:val="0"/>
          <w:bCs w:val="0"/>
          <w:color w:val="auto"/>
          <w:sz w:val="32"/>
          <w:szCs w:val="32"/>
        </w:rPr>
        <w:t>深入推进思想宣传工作</w:t>
      </w:r>
      <w:r>
        <w:rPr>
          <w:rFonts w:hint="eastAsia" w:ascii="宋体" w:hAnsi="宋体" w:eastAsia="宋体" w:cs="宋体"/>
          <w:b w:val="0"/>
          <w:bCs w:val="0"/>
          <w:sz w:val="32"/>
          <w:szCs w:val="32"/>
        </w:rPr>
        <w:t>。完成情况：</w:t>
      </w:r>
      <w:r>
        <w:rPr>
          <w:rFonts w:hint="eastAsia" w:ascii="宋体" w:hAnsi="宋体" w:eastAsia="宋体" w:cs="宋体"/>
          <w:b w:val="0"/>
          <w:bCs w:val="0"/>
          <w:color w:val="auto"/>
          <w:sz w:val="32"/>
          <w:szCs w:val="32"/>
        </w:rPr>
        <w:t>在国家、省、州各级媒体发表宣传稿件324篇（次），其中国家级媒体14篇，省级媒体141篇（次）；编印《湘西民盟》杂志2期，免费向社会发放2000余本。举办“李万峰中国画作品展”，在州内外形成较大影响。拍摄抗疫专题MV音乐视频《你唯一看得见的是我的眼睛》，制作抗疫歌曲《战疫天使》在全网发布，引发收视热潮。盟员彭景泉导演、著名音乐人郭峰演唱的抗疫歌曲《等我回家》在央视播出后点击量达1.5亿人次。彭景泉导演的民族题材电影《茶缘》在全国院线公开上映，是湘西州首部获得院线上映资格的电影。盟员滕静蓉在第三届进博会上代表中国首次向世界展示国家级非遗项目“苗族挑花”民族文化魅力，新华社、央视网、光明网以及香港、台湾、日本等海内外58家媒体进行了专门报道</w:t>
      </w:r>
      <w:r>
        <w:rPr>
          <w:rFonts w:hint="eastAsia" w:ascii="宋体" w:hAnsi="宋体" w:eastAsia="宋体" w:cs="宋体"/>
          <w:b w:val="0"/>
          <w:bCs w:val="0"/>
          <w:sz w:val="32"/>
          <w:szCs w:val="32"/>
        </w:rPr>
        <w:t>。完成率100%。</w:t>
      </w:r>
    </w:p>
    <w:p>
      <w:pPr>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绩效目标4：</w:t>
      </w:r>
      <w:r>
        <w:rPr>
          <w:rFonts w:hint="eastAsia" w:ascii="宋体" w:hAnsi="宋体" w:eastAsia="宋体" w:cs="宋体"/>
          <w:b w:val="0"/>
          <w:bCs w:val="0"/>
          <w:color w:val="auto"/>
          <w:sz w:val="32"/>
          <w:szCs w:val="32"/>
        </w:rPr>
        <w:t>深入推进社会服务</w:t>
      </w:r>
      <w:r>
        <w:rPr>
          <w:rFonts w:hint="eastAsia" w:ascii="宋体" w:hAnsi="宋体" w:eastAsia="宋体" w:cs="宋体"/>
          <w:b w:val="0"/>
          <w:bCs w:val="0"/>
          <w:sz w:val="32"/>
          <w:szCs w:val="32"/>
        </w:rPr>
        <w:t>。完成情况：</w:t>
      </w:r>
      <w:r>
        <w:rPr>
          <w:rFonts w:hint="eastAsia" w:ascii="宋体" w:hAnsi="宋体" w:eastAsia="宋体" w:cs="宋体"/>
          <w:b w:val="0"/>
          <w:bCs w:val="0"/>
          <w:color w:val="auto"/>
          <w:sz w:val="32"/>
          <w:szCs w:val="32"/>
        </w:rPr>
        <w:t>争取到民盟中央和西门子医疗“守护天使工程”项目落户湘西；全年开展帮扶慰问、爱心助学、智力扶贫等社会志愿服务活动7次，到“同心乡村”“同心社区”开展送文化、送医药、送法律等活动8次。向下岗职工、困难盟员、困境家庭、贫困学生、大病患者等特困群体捐赠救助金60多万元。向社会提供免费法律咨询服务600余人次，为群众上法律知识课500余人次，用心用情服务民生</w:t>
      </w:r>
      <w:r>
        <w:rPr>
          <w:rFonts w:hint="eastAsia" w:ascii="宋体" w:hAnsi="宋体" w:eastAsia="宋体" w:cs="宋体"/>
          <w:b w:val="0"/>
          <w:bCs w:val="0"/>
          <w:sz w:val="32"/>
          <w:szCs w:val="32"/>
        </w:rPr>
        <w:t>。完成率100%。</w:t>
      </w:r>
    </w:p>
    <w:p>
      <w:pPr>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绩效目标5：</w:t>
      </w:r>
      <w:r>
        <w:rPr>
          <w:rFonts w:hint="eastAsia" w:ascii="宋体" w:hAnsi="宋体" w:eastAsia="宋体" w:cs="宋体"/>
          <w:b w:val="0"/>
          <w:bCs w:val="0"/>
          <w:color w:val="auto"/>
          <w:sz w:val="32"/>
          <w:szCs w:val="32"/>
        </w:rPr>
        <w:t>深入开展好主题教育活动</w:t>
      </w:r>
      <w:r>
        <w:rPr>
          <w:rFonts w:hint="eastAsia" w:ascii="宋体" w:hAnsi="宋体" w:eastAsia="宋体" w:cs="宋体"/>
          <w:b w:val="0"/>
          <w:bCs w:val="0"/>
          <w:sz w:val="32"/>
          <w:szCs w:val="32"/>
        </w:rPr>
        <w:t>。完成情况：</w:t>
      </w:r>
      <w:r>
        <w:rPr>
          <w:rFonts w:hint="eastAsia" w:ascii="宋体" w:hAnsi="宋体" w:eastAsia="宋体" w:cs="宋体"/>
          <w:b w:val="0"/>
          <w:bCs w:val="0"/>
          <w:color w:val="auto"/>
          <w:sz w:val="32"/>
          <w:szCs w:val="32"/>
        </w:rPr>
        <w:t>深入开展主题教育，以主题教育坚定盟员理想信念，强化组织凝聚力向心力。举办“初心·使命”民盟故事暨身边榜样宣讲活动，邀请民盟省委办公室主任傅小松担任主讲嘉宾；举办“风景这边独好”湘西美术家乡村写生采风大型活动，全州40多位书画艺术家参与活动；开展“光影铸魂”红色观影主题教育活动4次。民盟吉首市总支举行“不忘合作初心、继续携手前行”主题教育活动，到革命老区开展“传承红色文化 弘扬革命精神”主题教育活动；组织盟员到凤凰县禾库镇易地搬迁安置点开展主题教育活动，深入参观建档立卡户搬迁后的幸福生活，实地感受精准扶贫带来的美好变化</w:t>
      </w:r>
      <w:r>
        <w:rPr>
          <w:rFonts w:hint="eastAsia" w:ascii="宋体" w:hAnsi="宋体" w:eastAsia="宋体" w:cs="宋体"/>
          <w:b w:val="0"/>
          <w:bCs w:val="0"/>
          <w:sz w:val="32"/>
          <w:szCs w:val="32"/>
        </w:rPr>
        <w:t>。完成率100%。</w:t>
      </w:r>
    </w:p>
    <w:p>
      <w:pPr>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绩效目标</w:t>
      </w:r>
      <w:r>
        <w:rPr>
          <w:rFonts w:hint="eastAsia" w:ascii="宋体" w:hAnsi="宋体" w:eastAsia="宋体" w:cs="宋体"/>
          <w:b w:val="0"/>
          <w:bCs w:val="0"/>
          <w:sz w:val="32"/>
          <w:szCs w:val="32"/>
          <w:lang w:val="en-US" w:eastAsia="zh-CN"/>
        </w:rPr>
        <w:t>6</w:t>
      </w:r>
      <w:r>
        <w:rPr>
          <w:rFonts w:hint="eastAsia" w:ascii="宋体" w:hAnsi="宋体" w:eastAsia="宋体" w:cs="宋体"/>
          <w:b w:val="0"/>
          <w:bCs w:val="0"/>
          <w:sz w:val="32"/>
          <w:szCs w:val="32"/>
        </w:rPr>
        <w:t>：</w:t>
      </w:r>
      <w:r>
        <w:rPr>
          <w:rFonts w:hint="eastAsia" w:ascii="宋体" w:hAnsi="宋体" w:eastAsia="宋体" w:cs="宋体"/>
          <w:b w:val="0"/>
          <w:bCs w:val="0"/>
          <w:color w:val="auto"/>
          <w:sz w:val="32"/>
          <w:szCs w:val="32"/>
        </w:rPr>
        <w:t>巩固脱贫攻坚成效推动乡村振兴</w:t>
      </w:r>
      <w:r>
        <w:rPr>
          <w:rFonts w:hint="eastAsia" w:ascii="宋体" w:hAnsi="宋体" w:eastAsia="宋体" w:cs="宋体"/>
          <w:b w:val="0"/>
          <w:bCs w:val="0"/>
          <w:sz w:val="32"/>
          <w:szCs w:val="32"/>
        </w:rPr>
        <w:t>。完成情况：</w:t>
      </w:r>
      <w:r>
        <w:rPr>
          <w:rFonts w:hint="eastAsia" w:ascii="宋体" w:hAnsi="宋体" w:eastAsia="宋体" w:cs="宋体"/>
          <w:b w:val="0"/>
          <w:bCs w:val="0"/>
          <w:color w:val="auto"/>
          <w:sz w:val="32"/>
          <w:szCs w:val="32"/>
        </w:rPr>
        <w:t>2020年在两个扶贫村投入项目资金270万元，黄金茶扩容到3100亩（中心村2000亩、排大方村1100亩），油茶扩容到1550亩（中心村550亩、排大方村1000亩），3个大型茶叶加工厂建成投产。投资140万元的中心村排儿科大桥建成竣工通车；投资42.4万元，为61户村民实施了厕所改造，为47户村民实施了庭院硬化，为29户村民实施了入户路硬化，为4户村民实施了危房改造；投资30万元，在两村安装了150盏路灯，便于村民们夜间行走；投资9万元，整修两村文化体育广场；大力开展消费扶贫，全年共销售茶叶、鸡鸭、大米等农产品总价值20多万元。两村259户建档立卡户全部通过国家组织的检查验收，满意度达到100%，两村最后一批建档立卡户共8户18人全部脱贫</w:t>
      </w:r>
      <w:r>
        <w:rPr>
          <w:rFonts w:hint="eastAsia" w:ascii="宋体" w:hAnsi="宋体" w:eastAsia="宋体" w:cs="宋体"/>
          <w:b w:val="0"/>
          <w:bCs w:val="0"/>
          <w:sz w:val="32"/>
          <w:szCs w:val="32"/>
        </w:rPr>
        <w:t>。完成率100%。</w:t>
      </w:r>
    </w:p>
    <w:p>
      <w:pPr>
        <w:spacing w:line="600" w:lineRule="exact"/>
        <w:ind w:firstLine="640" w:firstLineChars="200"/>
        <w:rPr>
          <w:rFonts w:hint="eastAsia" w:ascii="宋体" w:hAnsi="宋体" w:eastAsia="宋体" w:cs="宋体"/>
          <w:sz w:val="32"/>
          <w:szCs w:val="32"/>
        </w:rPr>
      </w:pPr>
      <w:r>
        <w:rPr>
          <w:rFonts w:hint="eastAsia" w:ascii="宋体" w:hAnsi="宋体" w:cs="宋体"/>
          <w:sz w:val="32"/>
          <w:szCs w:val="32"/>
        </w:rPr>
        <w:t>3、绩效评价结论</w:t>
      </w:r>
    </w:p>
    <w:p>
      <w:pPr>
        <w:spacing w:line="600" w:lineRule="exact"/>
        <w:ind w:firstLine="640" w:firstLineChars="200"/>
        <w:rPr>
          <w:rFonts w:hint="eastAsia"/>
        </w:rPr>
      </w:pPr>
      <w:r>
        <w:rPr>
          <w:rFonts w:hint="eastAsia" w:ascii="宋体" w:hAnsi="宋体" w:eastAsia="宋体" w:cs="宋体"/>
          <w:sz w:val="32"/>
          <w:szCs w:val="32"/>
        </w:rPr>
        <w:t>按照绩效评价指标表确定的评分细则，</w:t>
      </w:r>
      <w:r>
        <w:rPr>
          <w:rFonts w:hint="eastAsia" w:ascii="宋体" w:hAnsi="宋体" w:eastAsia="宋体" w:cs="宋体"/>
          <w:bCs/>
          <w:color w:val="auto"/>
          <w:sz w:val="32"/>
          <w:szCs w:val="32"/>
        </w:rPr>
        <w:t>通过此次绩效自评，本办部门整体支出绩效评价自评得分为9</w:t>
      </w:r>
      <w:r>
        <w:rPr>
          <w:rFonts w:hint="eastAsia" w:ascii="宋体" w:hAnsi="宋体" w:eastAsia="宋体" w:cs="宋体"/>
          <w:bCs/>
          <w:color w:val="auto"/>
          <w:sz w:val="32"/>
          <w:szCs w:val="32"/>
          <w:lang w:val="en-US" w:eastAsia="zh-CN"/>
        </w:rPr>
        <w:t>7</w:t>
      </w:r>
      <w:r>
        <w:rPr>
          <w:rFonts w:hint="eastAsia" w:ascii="宋体" w:hAnsi="宋体" w:eastAsia="宋体" w:cs="宋体"/>
          <w:bCs/>
          <w:color w:val="auto"/>
          <w:sz w:val="32"/>
          <w:szCs w:val="32"/>
        </w:rPr>
        <w:t>分，其中：预算执行率指标10分，产出指标绩效</w:t>
      </w:r>
      <w:r>
        <w:rPr>
          <w:rFonts w:hint="eastAsia" w:ascii="宋体" w:hAnsi="宋体" w:eastAsia="宋体" w:cs="宋体"/>
          <w:bCs/>
          <w:color w:val="auto"/>
          <w:sz w:val="32"/>
          <w:szCs w:val="32"/>
          <w:lang w:val="en-US" w:eastAsia="zh-CN"/>
        </w:rPr>
        <w:t>50</w:t>
      </w:r>
      <w:r>
        <w:rPr>
          <w:rFonts w:hint="eastAsia" w:ascii="宋体" w:hAnsi="宋体" w:eastAsia="宋体" w:cs="宋体"/>
          <w:bCs/>
          <w:color w:val="auto"/>
          <w:sz w:val="32"/>
          <w:szCs w:val="32"/>
        </w:rPr>
        <w:t>分，效益指标绩效27分，满意度指标绩效10分，本办评价结果等次为“优”。</w:t>
      </w:r>
    </w:p>
    <w:p>
      <w:pPr>
        <w:pStyle w:val="11"/>
        <w:ind w:firstLine="643" w:firstLineChars="200"/>
        <w:rPr>
          <w:rFonts w:hAnsi="黑体"/>
          <w:b/>
          <w:bCs/>
          <w:i w:val="0"/>
          <w:iCs/>
          <w:color w:val="000000" w:themeColor="text1"/>
          <w:sz w:val="32"/>
          <w:szCs w:val="32"/>
          <w14:textFill>
            <w14:solidFill>
              <w14:schemeClr w14:val="tx1"/>
            </w14:solidFill>
          </w14:textFill>
        </w:rPr>
      </w:pPr>
      <w:r>
        <w:rPr>
          <w:rFonts w:hint="eastAsia" w:hAnsi="黑体"/>
          <w:b/>
          <w:bCs/>
          <w:i w:val="0"/>
          <w:iCs/>
          <w:color w:val="000000" w:themeColor="text1"/>
          <w:sz w:val="32"/>
          <w:szCs w:val="32"/>
          <w14:textFill>
            <w14:solidFill>
              <w14:schemeClr w14:val="tx1"/>
            </w14:solidFill>
          </w14:textFill>
        </w:rPr>
        <w:t>十一、其他重要事项情况说明</w:t>
      </w:r>
    </w:p>
    <w:p>
      <w:pPr>
        <w:pStyle w:val="11"/>
        <w:rPr>
          <w:rFonts w:hAnsi="黑体"/>
          <w:b/>
          <w:i w:val="0"/>
          <w:iCs/>
          <w:sz w:val="32"/>
          <w:szCs w:val="32"/>
        </w:rPr>
      </w:pPr>
      <w:r>
        <w:rPr>
          <w:rFonts w:hint="eastAsia" w:hAnsi="黑体"/>
          <w:b/>
          <w:i w:val="0"/>
          <w:iCs/>
          <w:sz w:val="32"/>
          <w:szCs w:val="32"/>
        </w:rPr>
        <w:t xml:space="preserve">    （一）关于机关运行经费支出情况</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16.43</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12.71</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43.62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hAnsi="宋体" w:eastAsia="宋体" w:cs="宋体"/>
          <w:b w:val="0"/>
          <w:bCs w:val="0"/>
          <w:color w:val="000000"/>
          <w:kern w:val="0"/>
          <w:sz w:val="32"/>
          <w:szCs w:val="32"/>
        </w:rPr>
        <w:t>主要原因是我单位厉行节约、严格控制机关运行经费支出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比上年决算数增加</w:t>
      </w:r>
      <w:r>
        <w:rPr>
          <w:rFonts w:hint="eastAsia" w:asciiTheme="minorEastAsia" w:hAnsiTheme="minorEastAsia" w:eastAsiaTheme="minorEastAsia"/>
          <w:sz w:val="32"/>
          <w:szCs w:val="32"/>
          <w:lang w:val="en-US" w:eastAsia="zh-CN"/>
        </w:rPr>
        <w:t>8.01</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95.13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我单位</w:t>
      </w:r>
      <w:r>
        <w:rPr>
          <w:rFonts w:hint="eastAsia" w:asciiTheme="minorEastAsia" w:hAnsiTheme="minorEastAsia" w:eastAsiaTheme="minorEastAsia"/>
          <w:sz w:val="32"/>
          <w:szCs w:val="32"/>
          <w:lang w:val="en-US" w:eastAsia="zh-CN"/>
        </w:rPr>
        <w:t>2020年度全面加强机关建设，开展集中培训和外出学习，提升队伍建设，整顿和完善内务建设等。</w:t>
      </w:r>
    </w:p>
    <w:p>
      <w:pPr>
        <w:pStyle w:val="11"/>
        <w:ind w:firstLine="643" w:firstLineChars="200"/>
        <w:rPr>
          <w:rFonts w:hAnsi="黑体"/>
          <w:b/>
          <w:sz w:val="32"/>
          <w:szCs w:val="32"/>
        </w:rPr>
      </w:pPr>
      <w:r>
        <w:rPr>
          <w:rFonts w:hint="eastAsia" w:hAnsi="黑体"/>
          <w:b/>
          <w:sz w:val="32"/>
          <w:szCs w:val="32"/>
        </w:rPr>
        <w:t>（二）一般性支出情况</w:t>
      </w:r>
    </w:p>
    <w:p>
      <w:pPr>
        <w:pStyle w:val="11"/>
        <w:ind w:firstLine="640" w:firstLineChars="200"/>
        <w:rPr>
          <w:rFonts w:hint="eastAsia" w:ascii="宋体" w:hAnsi="宋体" w:eastAsia="宋体" w:cs="宋体"/>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w:t>
      </w:r>
      <w:r>
        <w:rPr>
          <w:rFonts w:hint="eastAsia" w:ascii="宋体" w:hAnsi="宋体" w:eastAsia="宋体" w:cs="宋体"/>
          <w:sz w:val="32"/>
          <w:szCs w:val="32"/>
        </w:rPr>
        <w:t>，</w:t>
      </w:r>
      <w:r>
        <w:rPr>
          <w:rFonts w:hint="eastAsia" w:ascii="宋体" w:hAnsi="宋体" w:eastAsia="宋体" w:cs="宋体"/>
          <w:color w:val="000000"/>
          <w:kern w:val="0"/>
          <w:sz w:val="32"/>
          <w:szCs w:val="32"/>
        </w:rPr>
        <w:t>用于召开民盟州委20</w:t>
      </w:r>
      <w:r>
        <w:rPr>
          <w:rFonts w:hint="eastAsia" w:ascii="宋体" w:hAnsi="宋体" w:eastAsia="宋体" w:cs="宋体"/>
          <w:color w:val="000000"/>
          <w:kern w:val="0"/>
          <w:sz w:val="32"/>
          <w:szCs w:val="32"/>
          <w:lang w:val="en-US" w:eastAsia="zh-CN"/>
        </w:rPr>
        <w:t>20</w:t>
      </w:r>
      <w:r>
        <w:rPr>
          <w:rFonts w:hint="eastAsia" w:ascii="宋体" w:hAnsi="宋体" w:eastAsia="宋体" w:cs="宋体"/>
          <w:color w:val="000000"/>
          <w:kern w:val="0"/>
          <w:sz w:val="32"/>
          <w:szCs w:val="32"/>
        </w:rPr>
        <w:t>年盟务工作暨总结表彰大会，人数</w:t>
      </w:r>
      <w:r>
        <w:rPr>
          <w:rFonts w:hint="eastAsia" w:ascii="宋体" w:hAnsi="宋体" w:eastAsia="宋体" w:cs="宋体"/>
          <w:color w:val="000000"/>
          <w:kern w:val="0"/>
          <w:sz w:val="32"/>
          <w:szCs w:val="32"/>
          <w:lang w:val="en-US" w:eastAsia="zh-CN"/>
        </w:rPr>
        <w:t>60</w:t>
      </w:r>
      <w:r>
        <w:rPr>
          <w:rFonts w:hint="eastAsia" w:ascii="宋体" w:hAnsi="宋体" w:eastAsia="宋体" w:cs="宋体"/>
          <w:color w:val="000000"/>
          <w:kern w:val="0"/>
          <w:sz w:val="32"/>
          <w:szCs w:val="32"/>
        </w:rPr>
        <w:t>人，内容为</w:t>
      </w:r>
      <w:r>
        <w:rPr>
          <w:rFonts w:hint="eastAsia" w:ascii="宋体" w:hAnsi="宋体" w:eastAsia="宋体" w:cs="宋体"/>
          <w:sz w:val="32"/>
          <w:szCs w:val="32"/>
        </w:rPr>
        <w:t>学习《20</w:t>
      </w:r>
      <w:r>
        <w:rPr>
          <w:rFonts w:hint="eastAsia" w:ascii="宋体" w:hAnsi="宋体" w:eastAsia="宋体" w:cs="宋体"/>
          <w:sz w:val="32"/>
          <w:szCs w:val="32"/>
          <w:lang w:val="en-US" w:eastAsia="zh-CN"/>
        </w:rPr>
        <w:t>20</w:t>
      </w:r>
      <w:r>
        <w:rPr>
          <w:rFonts w:hint="eastAsia" w:ascii="宋体" w:hAnsi="宋体" w:eastAsia="宋体" w:cs="宋体"/>
          <w:sz w:val="32"/>
          <w:szCs w:val="32"/>
        </w:rPr>
        <w:t>年政府工作报告》，总结201</w:t>
      </w:r>
      <w:r>
        <w:rPr>
          <w:rFonts w:hint="eastAsia" w:ascii="宋体" w:hAnsi="宋体" w:eastAsia="宋体" w:cs="宋体"/>
          <w:sz w:val="32"/>
          <w:szCs w:val="32"/>
          <w:lang w:val="en-US" w:eastAsia="zh-CN"/>
        </w:rPr>
        <w:t>9</w:t>
      </w:r>
      <w:r>
        <w:rPr>
          <w:rFonts w:hint="eastAsia" w:ascii="宋体" w:hAnsi="宋体" w:eastAsia="宋体" w:cs="宋体"/>
          <w:sz w:val="32"/>
          <w:szCs w:val="32"/>
        </w:rPr>
        <w:t>年工作、安排部署20</w:t>
      </w:r>
      <w:r>
        <w:rPr>
          <w:rFonts w:hint="eastAsia" w:ascii="宋体" w:hAnsi="宋体" w:eastAsia="宋体" w:cs="宋体"/>
          <w:sz w:val="32"/>
          <w:szCs w:val="32"/>
          <w:lang w:val="en-US" w:eastAsia="zh-CN"/>
        </w:rPr>
        <w:t>20</w:t>
      </w:r>
      <w:r>
        <w:rPr>
          <w:rFonts w:hint="eastAsia" w:ascii="宋体" w:hAnsi="宋体" w:eastAsia="宋体" w:cs="宋体"/>
          <w:sz w:val="32"/>
          <w:szCs w:val="32"/>
        </w:rPr>
        <w:t>年工作，表彰201</w:t>
      </w:r>
      <w:r>
        <w:rPr>
          <w:rFonts w:hint="eastAsia" w:ascii="宋体" w:hAnsi="宋体" w:eastAsia="宋体" w:cs="宋体"/>
          <w:sz w:val="32"/>
          <w:szCs w:val="32"/>
          <w:lang w:val="en-US" w:eastAsia="zh-CN"/>
        </w:rPr>
        <w:t>9</w:t>
      </w:r>
      <w:r>
        <w:rPr>
          <w:rFonts w:hint="eastAsia" w:ascii="宋体" w:hAnsi="宋体" w:eastAsia="宋体" w:cs="宋体"/>
          <w:sz w:val="32"/>
          <w:szCs w:val="32"/>
        </w:rPr>
        <w:t>年度先进支部及优秀盟员，基层支部和盟员交流盟务工作；开支培训费</w:t>
      </w:r>
      <w:r>
        <w:rPr>
          <w:rFonts w:hint="eastAsia" w:ascii="宋体" w:hAnsi="宋体" w:eastAsia="宋体" w:cs="宋体"/>
          <w:sz w:val="32"/>
          <w:szCs w:val="32"/>
          <w:lang w:val="en-US" w:eastAsia="zh-CN"/>
        </w:rPr>
        <w:t>2.86</w:t>
      </w:r>
      <w:r>
        <w:rPr>
          <w:rFonts w:hint="eastAsia" w:ascii="宋体" w:hAnsi="宋体" w:eastAsia="宋体" w:cs="宋体"/>
          <w:sz w:val="32"/>
          <w:szCs w:val="32"/>
        </w:rPr>
        <w:t>万元，</w:t>
      </w:r>
      <w:r>
        <w:rPr>
          <w:rFonts w:hint="eastAsia" w:ascii="宋体" w:hAnsi="宋体" w:eastAsia="宋体" w:cs="宋体"/>
          <w:color w:val="000000"/>
          <w:kern w:val="0"/>
          <w:sz w:val="32"/>
          <w:szCs w:val="32"/>
        </w:rPr>
        <w:t>用于开展20</w:t>
      </w:r>
      <w:r>
        <w:rPr>
          <w:rFonts w:hint="eastAsia" w:ascii="宋体" w:hAnsi="宋体" w:eastAsia="宋体" w:cs="宋体"/>
          <w:color w:val="000000"/>
          <w:kern w:val="0"/>
          <w:sz w:val="32"/>
          <w:szCs w:val="32"/>
          <w:lang w:val="en-US" w:eastAsia="zh-CN"/>
        </w:rPr>
        <w:t>20</w:t>
      </w:r>
      <w:r>
        <w:rPr>
          <w:rFonts w:hint="eastAsia" w:ascii="宋体" w:hAnsi="宋体" w:eastAsia="宋体" w:cs="宋体"/>
          <w:color w:val="000000"/>
          <w:kern w:val="0"/>
          <w:sz w:val="32"/>
          <w:szCs w:val="32"/>
        </w:rPr>
        <w:t>年新盟员暨骨干盟员培训，费用1.</w:t>
      </w:r>
      <w:r>
        <w:rPr>
          <w:rFonts w:hint="eastAsia" w:ascii="宋体" w:hAnsi="宋体" w:eastAsia="宋体" w:cs="宋体"/>
          <w:color w:val="000000"/>
          <w:kern w:val="0"/>
          <w:sz w:val="32"/>
          <w:szCs w:val="32"/>
          <w:lang w:val="en-US" w:eastAsia="zh-CN"/>
        </w:rPr>
        <w:t>51</w:t>
      </w:r>
      <w:r>
        <w:rPr>
          <w:rFonts w:hint="eastAsia" w:ascii="宋体" w:hAnsi="宋体" w:eastAsia="宋体" w:cs="宋体"/>
          <w:color w:val="000000"/>
          <w:kern w:val="0"/>
          <w:sz w:val="32"/>
          <w:szCs w:val="32"/>
        </w:rPr>
        <w:t>万元，人数9</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rPr>
        <w:t>人，内容为学习盟史、盟章，学习多党派合作理论知识，盟员履职尽责经验交流等；用于开展20</w:t>
      </w:r>
      <w:r>
        <w:rPr>
          <w:rFonts w:hint="eastAsia" w:ascii="宋体" w:hAnsi="宋体" w:eastAsia="宋体" w:cs="宋体"/>
          <w:color w:val="000000"/>
          <w:kern w:val="0"/>
          <w:sz w:val="32"/>
          <w:szCs w:val="32"/>
          <w:lang w:val="en-US" w:eastAsia="zh-CN"/>
        </w:rPr>
        <w:t>20</w:t>
      </w:r>
      <w:r>
        <w:rPr>
          <w:rFonts w:hint="eastAsia" w:ascii="宋体" w:hAnsi="宋体" w:eastAsia="宋体" w:cs="宋体"/>
          <w:color w:val="000000"/>
          <w:kern w:val="0"/>
          <w:sz w:val="32"/>
          <w:szCs w:val="32"/>
        </w:rPr>
        <w:t>年参政议政暨社情民意培训，费用</w:t>
      </w:r>
      <w:r>
        <w:rPr>
          <w:rFonts w:hint="eastAsia" w:ascii="宋体" w:hAnsi="宋体" w:eastAsia="宋体" w:cs="宋体"/>
          <w:color w:val="000000"/>
          <w:kern w:val="0"/>
          <w:sz w:val="32"/>
          <w:szCs w:val="32"/>
          <w:lang w:val="en-US" w:eastAsia="zh-CN"/>
        </w:rPr>
        <w:t>1.35</w:t>
      </w:r>
      <w:r>
        <w:rPr>
          <w:rFonts w:hint="eastAsia" w:ascii="宋体" w:hAnsi="宋体" w:eastAsia="宋体" w:cs="宋体"/>
          <w:color w:val="000000"/>
          <w:kern w:val="0"/>
          <w:sz w:val="32"/>
          <w:szCs w:val="32"/>
        </w:rPr>
        <w:t>万元，人数</w:t>
      </w:r>
      <w:r>
        <w:rPr>
          <w:rFonts w:hint="eastAsia" w:ascii="宋体" w:hAnsi="宋体" w:eastAsia="宋体" w:cs="宋体"/>
          <w:color w:val="000000"/>
          <w:kern w:val="0"/>
          <w:sz w:val="32"/>
          <w:szCs w:val="32"/>
          <w:lang w:val="en-US" w:eastAsia="zh-CN"/>
        </w:rPr>
        <w:t>90</w:t>
      </w:r>
      <w:r>
        <w:rPr>
          <w:rFonts w:hint="eastAsia" w:ascii="宋体" w:hAnsi="宋体" w:eastAsia="宋体" w:cs="宋体"/>
          <w:color w:val="000000"/>
          <w:kern w:val="0"/>
          <w:sz w:val="32"/>
          <w:szCs w:val="32"/>
        </w:rPr>
        <w:t>人，内容为学习如何增强</w:t>
      </w:r>
      <w:r>
        <w:rPr>
          <w:rFonts w:hint="eastAsia" w:ascii="宋体" w:hAnsi="宋体" w:eastAsia="宋体" w:cs="宋体"/>
          <w:sz w:val="32"/>
          <w:szCs w:val="32"/>
        </w:rPr>
        <w:t>参政议政能力，提高参政议政实效，学习如何了解和反映社情民意。</w:t>
      </w:r>
    </w:p>
    <w:p>
      <w:pPr>
        <w:pStyle w:val="11"/>
        <w:rPr>
          <w:rFonts w:hAnsi="黑体"/>
          <w:b/>
          <w:sz w:val="32"/>
          <w:szCs w:val="32"/>
        </w:rPr>
      </w:pPr>
      <w:r>
        <w:rPr>
          <w:rFonts w:hint="eastAsia" w:hAnsi="黑体"/>
          <w:b/>
          <w:sz w:val="32"/>
          <w:szCs w:val="32"/>
        </w:rPr>
        <w:t xml:space="preserve">   （三）政府采购支出情况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3.64</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2.03</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1.61</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44.23</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2.03</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55.77</w:t>
      </w:r>
      <w:r>
        <w:rPr>
          <w:rFonts w:hint="eastAsia" w:asciiTheme="minorEastAsia" w:hAnsiTheme="minorEastAsia" w:eastAsiaTheme="minorEastAsia"/>
          <w:sz w:val="32"/>
          <w:szCs w:val="32"/>
        </w:rPr>
        <w:t>%。</w:t>
      </w:r>
    </w:p>
    <w:p>
      <w:pPr>
        <w:pStyle w:val="11"/>
        <w:ind w:firstLine="321" w:firstLineChars="100"/>
        <w:rPr>
          <w:rFonts w:hAnsi="黑体"/>
          <w:b/>
          <w:sz w:val="32"/>
          <w:szCs w:val="32"/>
        </w:rPr>
      </w:pPr>
      <w:r>
        <w:rPr>
          <w:rFonts w:hint="eastAsia" w:hAnsi="黑体"/>
          <w:b/>
          <w:sz w:val="32"/>
          <w:szCs w:val="32"/>
        </w:rPr>
        <w:t>（四）国有资产占用情况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84"/>
          <w:szCs w:val="84"/>
        </w:rPr>
      </w:pPr>
      <w:r>
        <w:rPr>
          <w:rFonts w:hint="eastAsia"/>
          <w:sz w:val="84"/>
          <w:szCs w:val="84"/>
        </w:rPr>
        <w:t>第四部分</w:t>
      </w:r>
    </w:p>
    <w:p>
      <w:pPr>
        <w:jc w:val="center"/>
        <w:rPr>
          <w:rFonts w:ascii="黑体" w:eastAsia="黑体" w:cs="黑体"/>
          <w:color w:val="000000"/>
          <w:kern w:val="0"/>
          <w:sz w:val="84"/>
          <w:szCs w:val="84"/>
        </w:rPr>
      </w:pPr>
    </w:p>
    <w:p>
      <w:pPr>
        <w:jc w:val="center"/>
        <w:rPr>
          <w:rFonts w:ascii="黑体" w:eastAsia="黑体" w:cs="黑体"/>
          <w:color w:val="000000"/>
          <w:kern w:val="0"/>
          <w:sz w:val="70"/>
          <w:szCs w:val="70"/>
        </w:rPr>
      </w:pPr>
      <w:r>
        <w:rPr>
          <w:rFonts w:hint="eastAsia" w:ascii="黑体" w:eastAsia="黑体" w:cs="黑体"/>
          <w:color w:val="000000"/>
          <w:kern w:val="0"/>
          <w:sz w:val="84"/>
          <w:szCs w:val="84"/>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 xml:space="preserve">一、机关运行经费 </w:t>
      </w:r>
    </w:p>
    <w:p>
      <w:pPr>
        <w:spacing w:line="560" w:lineRule="exact"/>
        <w:rPr>
          <w:rFonts w:ascii="宋体" w:hAnsi="宋体"/>
          <w:sz w:val="32"/>
          <w:szCs w:val="32"/>
        </w:rPr>
      </w:pPr>
      <w:r>
        <w:rPr>
          <w:rFonts w:hint="eastAsia" w:ascii="仿宋" w:hAnsi="仿宋" w:eastAsia="仿宋"/>
          <w:sz w:val="32"/>
          <w:szCs w:val="32"/>
        </w:rPr>
        <w:t>　　</w:t>
      </w:r>
      <w:r>
        <w:rPr>
          <w:rFonts w:hint="eastAsia" w:ascii="宋体" w:hAnsi="宋体"/>
          <w:sz w:val="32"/>
          <w:szCs w:val="32"/>
        </w:rPr>
        <w:t xml:space="preserve">为保障行政单位（包括参照公务员法管理的事业单位）运行，用一般公共预算拨款安排用于购买货物和服务的各项资金，包括办公及印刷费、邮电费、差旅费、会议费、福利费、公务用车运行维护费以及其他费用。 </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 xml:space="preserve">二、“三公”经费 </w:t>
      </w:r>
    </w:p>
    <w:p>
      <w:pPr>
        <w:rPr>
          <w:sz w:val="72"/>
          <w:szCs w:val="72"/>
        </w:rPr>
      </w:pPr>
      <w:r>
        <w:rPr>
          <w:rFonts w:hint="eastAsia" w:ascii="仿宋" w:hAnsi="仿宋" w:eastAsia="仿宋"/>
          <w:sz w:val="32"/>
          <w:szCs w:val="32"/>
        </w:rPr>
        <w:t>　　</w:t>
      </w:r>
      <w:r>
        <w:rPr>
          <w:rFonts w:hint="eastAsia" w:ascii="宋体" w:hAnsi="宋体"/>
          <w:sz w:val="32"/>
          <w:szCs w:val="32"/>
        </w:rPr>
        <w:t>纳入州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84"/>
          <w:szCs w:val="84"/>
        </w:rPr>
      </w:pPr>
      <w:r>
        <w:rPr>
          <w:rFonts w:hint="eastAsia"/>
          <w:sz w:val="84"/>
          <w:szCs w:val="84"/>
        </w:rPr>
        <w:t>第五部分</w:t>
      </w: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附件</w:t>
      </w:r>
    </w:p>
    <w:p>
      <w:pPr>
        <w:widowControl/>
        <w:jc w:val="left"/>
        <w:rPr>
          <w:rFonts w:ascii="微软雅黑" w:hAnsi="微软雅黑" w:eastAsia="微软雅黑"/>
          <w:b/>
          <w:color w:val="auto"/>
          <w:sz w:val="44"/>
          <w:szCs w:val="44"/>
        </w:rPr>
      </w:pPr>
      <w:r>
        <w:rPr>
          <w:rFonts w:ascii="黑体" w:eastAsia="黑体" w:cs="黑体"/>
          <w:color w:val="000000"/>
          <w:kern w:val="0"/>
          <w:sz w:val="70"/>
          <w:szCs w:val="70"/>
        </w:rPr>
        <w:br w:type="page"/>
      </w:r>
    </w:p>
    <w:p>
      <w:pPr>
        <w:spacing w:line="800" w:lineRule="exact"/>
        <w:jc w:val="center"/>
        <w:rPr>
          <w:rFonts w:hint="eastAsia" w:ascii="微软雅黑" w:hAnsi="微软雅黑" w:eastAsia="微软雅黑"/>
          <w:b/>
          <w:color w:val="auto"/>
          <w:sz w:val="44"/>
          <w:szCs w:val="44"/>
        </w:rPr>
      </w:pPr>
    </w:p>
    <w:p>
      <w:pPr>
        <w:pStyle w:val="2"/>
        <w:rPr>
          <w:rFonts w:hint="eastAsia"/>
        </w:rPr>
      </w:pPr>
    </w:p>
    <w:p>
      <w:pPr>
        <w:pStyle w:val="2"/>
        <w:rPr>
          <w:rFonts w:hint="eastAsia"/>
        </w:rPr>
      </w:pPr>
    </w:p>
    <w:p>
      <w:pPr>
        <w:spacing w:line="800" w:lineRule="exact"/>
        <w:jc w:val="both"/>
        <w:rPr>
          <w:rFonts w:hint="eastAsia" w:ascii="微软雅黑" w:hAnsi="微软雅黑" w:eastAsia="微软雅黑"/>
          <w:b/>
          <w:color w:val="auto"/>
          <w:sz w:val="44"/>
          <w:szCs w:val="44"/>
        </w:rPr>
      </w:pPr>
    </w:p>
    <w:p>
      <w:pPr>
        <w:spacing w:line="800" w:lineRule="exact"/>
        <w:jc w:val="center"/>
        <w:rPr>
          <w:rFonts w:ascii="微软雅黑" w:hAnsi="微软雅黑" w:eastAsia="微软雅黑"/>
          <w:b/>
          <w:color w:val="auto"/>
          <w:sz w:val="44"/>
          <w:szCs w:val="44"/>
        </w:rPr>
      </w:pPr>
      <w:r>
        <w:rPr>
          <w:rFonts w:hint="eastAsia" w:ascii="微软雅黑" w:hAnsi="微软雅黑" w:eastAsia="微软雅黑"/>
          <w:b/>
          <w:color w:val="auto"/>
          <w:sz w:val="44"/>
          <w:szCs w:val="44"/>
        </w:rPr>
        <w:t>中国民主同盟湘西自治州委员会</w:t>
      </w:r>
    </w:p>
    <w:p>
      <w:pPr>
        <w:spacing w:line="800" w:lineRule="exact"/>
        <w:jc w:val="center"/>
        <w:rPr>
          <w:rFonts w:ascii="微软雅黑" w:hAnsi="微软雅黑" w:eastAsia="微软雅黑"/>
          <w:b/>
          <w:color w:val="auto"/>
          <w:sz w:val="44"/>
          <w:szCs w:val="44"/>
        </w:rPr>
      </w:pPr>
      <w:r>
        <w:rPr>
          <w:rFonts w:hint="eastAsia" w:ascii="微软雅黑" w:hAnsi="微软雅黑" w:eastAsia="微软雅黑"/>
          <w:b/>
          <w:color w:val="auto"/>
          <w:sz w:val="44"/>
          <w:szCs w:val="44"/>
        </w:rPr>
        <w:t>2020年度部门整体支出绩效评价自评报告</w:t>
      </w:r>
    </w:p>
    <w:p>
      <w:pPr>
        <w:jc w:val="center"/>
        <w:rPr>
          <w:rFonts w:ascii="仿宋" w:hAnsi="仿宋" w:eastAsia="仿宋" w:cs="Arial"/>
          <w:color w:val="auto"/>
          <w:sz w:val="36"/>
          <w:szCs w:val="36"/>
        </w:rPr>
      </w:pPr>
    </w:p>
    <w:p>
      <w:pPr>
        <w:spacing w:before="183" w:beforeLines="50" w:line="348" w:lineRule="auto"/>
        <w:ind w:firstLine="480" w:firstLineChars="150"/>
        <w:rPr>
          <w:rFonts w:ascii="仿宋" w:hAnsi="仿宋" w:eastAsia="仿宋"/>
          <w:color w:val="auto"/>
          <w:sz w:val="32"/>
          <w:szCs w:val="32"/>
        </w:rPr>
      </w:pPr>
    </w:p>
    <w:p>
      <w:pPr>
        <w:spacing w:before="183" w:beforeLines="50" w:line="348" w:lineRule="auto"/>
        <w:ind w:firstLine="1059" w:firstLineChars="331"/>
        <w:rPr>
          <w:rFonts w:ascii="仿宋" w:hAnsi="仿宋" w:eastAsia="仿宋"/>
          <w:color w:val="auto"/>
          <w:sz w:val="32"/>
          <w:szCs w:val="32"/>
          <w:u w:val="single"/>
        </w:rPr>
      </w:pPr>
      <w:r>
        <w:rPr>
          <w:rFonts w:hint="eastAsia" w:ascii="仿宋" w:hAnsi="仿宋" w:eastAsia="仿宋"/>
          <w:color w:val="auto"/>
          <w:sz w:val="32"/>
          <w:szCs w:val="32"/>
        </w:rPr>
        <w:t>部门名称（公章）：</w:t>
      </w:r>
      <w:r>
        <w:rPr>
          <w:rFonts w:hint="eastAsia" w:ascii="仿宋" w:hAnsi="仿宋" w:eastAsia="仿宋"/>
          <w:color w:val="auto"/>
          <w:sz w:val="32"/>
          <w:szCs w:val="32"/>
          <w:u w:val="single"/>
        </w:rPr>
        <w:t xml:space="preserve">中国民主同盟湘西自治州委员会 </w:t>
      </w:r>
    </w:p>
    <w:p>
      <w:pPr>
        <w:spacing w:before="183" w:beforeLines="50" w:line="348" w:lineRule="auto"/>
        <w:ind w:firstLine="1059" w:firstLineChars="331"/>
        <w:rPr>
          <w:rFonts w:ascii="仿宋" w:hAnsi="仿宋" w:eastAsia="仿宋"/>
          <w:color w:val="auto"/>
          <w:spacing w:val="20"/>
          <w:sz w:val="32"/>
          <w:szCs w:val="32"/>
          <w:u w:val="single"/>
        </w:rPr>
      </w:pPr>
      <w:r>
        <w:rPr>
          <w:rFonts w:hint="eastAsia" w:ascii="仿宋" w:hAnsi="仿宋" w:eastAsia="仿宋"/>
          <w:color w:val="auto"/>
          <w:sz w:val="32"/>
          <w:szCs w:val="32"/>
        </w:rPr>
        <w:t xml:space="preserve">预 </w:t>
      </w:r>
      <w:r>
        <w:rPr>
          <w:rFonts w:hint="eastAsia" w:ascii="仿宋" w:hAnsi="仿宋" w:eastAsia="仿宋"/>
          <w:color w:val="auto"/>
          <w:sz w:val="32"/>
          <w:szCs w:val="32"/>
          <w:lang w:val="en-US" w:eastAsia="zh-CN"/>
        </w:rPr>
        <w:t xml:space="preserve"> </w:t>
      </w:r>
      <w:r>
        <w:rPr>
          <w:rFonts w:hint="eastAsia" w:ascii="仿宋" w:hAnsi="仿宋" w:eastAsia="仿宋"/>
          <w:color w:val="auto"/>
          <w:spacing w:val="30"/>
          <w:sz w:val="32"/>
          <w:szCs w:val="32"/>
        </w:rPr>
        <w:t>算 编 码：</w:t>
      </w:r>
      <w:r>
        <w:rPr>
          <w:rFonts w:hint="eastAsia" w:ascii="仿宋" w:hAnsi="仿宋" w:eastAsia="仿宋"/>
          <w:color w:val="auto"/>
          <w:u w:val="single"/>
        </w:rPr>
        <w:t xml:space="preserve">  </w:t>
      </w:r>
      <w:r>
        <w:rPr>
          <w:rFonts w:hint="eastAsia" w:ascii="仿宋" w:hAnsi="仿宋" w:eastAsia="仿宋"/>
          <w:color w:val="auto"/>
          <w:u w:val="single"/>
          <w:lang w:val="en-US" w:eastAsia="zh-CN"/>
        </w:rPr>
        <w:t xml:space="preserve">             </w:t>
      </w:r>
      <w:r>
        <w:rPr>
          <w:rFonts w:hint="eastAsia" w:ascii="仿宋" w:hAnsi="仿宋" w:eastAsia="仿宋"/>
          <w:color w:val="auto"/>
          <w:spacing w:val="20"/>
          <w:sz w:val="32"/>
          <w:szCs w:val="32"/>
          <w:u w:val="single"/>
        </w:rPr>
        <w:t xml:space="preserve">142001         </w:t>
      </w:r>
    </w:p>
    <w:p>
      <w:pPr>
        <w:spacing w:before="183" w:beforeLines="50" w:line="348" w:lineRule="auto"/>
        <w:ind w:firstLine="1059" w:firstLineChars="331"/>
        <w:jc w:val="both"/>
        <w:rPr>
          <w:rFonts w:ascii="仿宋" w:hAnsi="仿宋" w:eastAsia="仿宋"/>
          <w:color w:val="auto"/>
          <w:sz w:val="32"/>
          <w:szCs w:val="32"/>
        </w:rPr>
      </w:pPr>
      <w:r>
        <w:rPr>
          <w:rFonts w:hint="eastAsia" w:ascii="仿宋" w:hAnsi="仿宋" w:eastAsia="仿宋"/>
          <w:color w:val="auto"/>
          <w:sz w:val="32"/>
          <w:szCs w:val="32"/>
        </w:rPr>
        <w:t>评价方式：部门绩效自评</w:t>
      </w:r>
    </w:p>
    <w:p>
      <w:pPr>
        <w:ind w:firstLine="1059" w:firstLineChars="331"/>
        <w:jc w:val="both"/>
        <w:rPr>
          <w:rFonts w:ascii="仿宋" w:hAnsi="仿宋" w:eastAsia="仿宋" w:cs="Arial"/>
          <w:color w:val="auto"/>
          <w:sz w:val="28"/>
          <w:szCs w:val="28"/>
        </w:rPr>
      </w:pPr>
      <w:r>
        <w:rPr>
          <w:rFonts w:hint="eastAsia" w:ascii="仿宋" w:hAnsi="仿宋" w:eastAsia="仿宋"/>
          <w:color w:val="auto"/>
          <w:sz w:val="32"/>
          <w:szCs w:val="32"/>
        </w:rPr>
        <w:t>评价机构：部门评价组</w:t>
      </w:r>
    </w:p>
    <w:p>
      <w:pPr>
        <w:ind w:firstLine="420" w:firstLineChars="150"/>
        <w:rPr>
          <w:rFonts w:ascii="仿宋" w:hAnsi="仿宋" w:eastAsia="仿宋" w:cs="Arial"/>
          <w:color w:val="auto"/>
          <w:sz w:val="28"/>
          <w:szCs w:val="28"/>
        </w:rPr>
      </w:pPr>
    </w:p>
    <w:p>
      <w:pPr>
        <w:jc w:val="center"/>
        <w:rPr>
          <w:rFonts w:ascii="仿宋" w:hAnsi="仿宋" w:eastAsia="仿宋" w:cs="Arial"/>
          <w:color w:val="auto"/>
          <w:sz w:val="28"/>
          <w:szCs w:val="28"/>
        </w:rPr>
      </w:pPr>
    </w:p>
    <w:p>
      <w:pPr>
        <w:jc w:val="center"/>
        <w:rPr>
          <w:rFonts w:ascii="仿宋" w:hAnsi="仿宋" w:eastAsia="仿宋" w:cs="Arial"/>
          <w:color w:val="auto"/>
          <w:sz w:val="28"/>
          <w:szCs w:val="28"/>
        </w:rPr>
      </w:pPr>
    </w:p>
    <w:p>
      <w:pPr>
        <w:spacing w:line="540" w:lineRule="exact"/>
        <w:jc w:val="center"/>
        <w:rPr>
          <w:rFonts w:ascii="仿宋" w:hAnsi="仿宋" w:eastAsia="仿宋" w:cs="Arial"/>
          <w:color w:val="auto"/>
          <w:sz w:val="28"/>
          <w:szCs w:val="28"/>
        </w:rPr>
      </w:pPr>
    </w:p>
    <w:p>
      <w:pPr>
        <w:spacing w:line="540" w:lineRule="exact"/>
        <w:ind w:firstLine="2107" w:firstLineChars="583"/>
        <w:jc w:val="both"/>
        <w:rPr>
          <w:rFonts w:ascii="黑体" w:hAnsi="黑体" w:eastAsia="黑体" w:cs="黑体"/>
          <w:b/>
          <w:bCs/>
          <w:color w:val="auto"/>
          <w:sz w:val="36"/>
          <w:szCs w:val="36"/>
        </w:rPr>
      </w:pPr>
      <w:r>
        <w:rPr>
          <w:rFonts w:hint="eastAsia" w:ascii="黑体" w:hAnsi="黑体" w:eastAsia="黑体" w:cs="黑体"/>
          <w:b/>
          <w:bCs/>
          <w:color w:val="auto"/>
          <w:sz w:val="36"/>
          <w:szCs w:val="36"/>
        </w:rPr>
        <w:t>报告时间：</w:t>
      </w:r>
      <w:r>
        <w:rPr>
          <w:rFonts w:hint="eastAsia" w:ascii="黑体" w:hAnsi="黑体" w:eastAsia="黑体" w:cs="黑体"/>
          <w:b/>
          <w:bCs/>
          <w:color w:val="auto"/>
          <w:sz w:val="36"/>
          <w:szCs w:val="36"/>
          <w:u w:val="single"/>
        </w:rPr>
        <w:t xml:space="preserve"> 2021 </w:t>
      </w:r>
      <w:r>
        <w:rPr>
          <w:rFonts w:hint="eastAsia" w:ascii="黑体" w:hAnsi="黑体" w:eastAsia="黑体" w:cs="黑体"/>
          <w:b/>
          <w:bCs/>
          <w:color w:val="auto"/>
          <w:sz w:val="36"/>
          <w:szCs w:val="36"/>
        </w:rPr>
        <w:t>年 </w:t>
      </w:r>
      <w:r>
        <w:rPr>
          <w:rFonts w:hint="eastAsia" w:ascii="黑体" w:hAnsi="黑体" w:eastAsia="黑体" w:cs="黑体"/>
          <w:b/>
          <w:bCs/>
          <w:color w:val="auto"/>
          <w:sz w:val="36"/>
          <w:szCs w:val="36"/>
          <w:u w:val="single"/>
        </w:rPr>
        <w:t xml:space="preserve"> 6 </w:t>
      </w:r>
      <w:r>
        <w:rPr>
          <w:rFonts w:hint="eastAsia" w:ascii="黑体" w:hAnsi="黑体" w:eastAsia="黑体" w:cs="黑体"/>
          <w:b/>
          <w:bCs/>
          <w:color w:val="auto"/>
          <w:sz w:val="36"/>
          <w:szCs w:val="36"/>
        </w:rPr>
        <w:t>月</w:t>
      </w:r>
    </w:p>
    <w:p>
      <w:pPr>
        <w:spacing w:line="540" w:lineRule="exact"/>
        <w:rPr>
          <w:rFonts w:ascii="仿宋" w:hAnsi="仿宋" w:eastAsia="仿宋" w:cs="Arial"/>
          <w:color w:val="auto"/>
          <w:sz w:val="28"/>
          <w:szCs w:val="28"/>
        </w:rPr>
      </w:pPr>
    </w:p>
    <w:p>
      <w:pPr>
        <w:pStyle w:val="2"/>
        <w:rPr>
          <w:rFonts w:ascii="仿宋" w:hAnsi="仿宋" w:eastAsia="仿宋" w:cs="Arial"/>
          <w:color w:val="auto"/>
          <w:sz w:val="28"/>
          <w:szCs w:val="28"/>
        </w:rPr>
      </w:pPr>
    </w:p>
    <w:p>
      <w:pPr>
        <w:pStyle w:val="2"/>
        <w:rPr>
          <w:rFonts w:ascii="仿宋" w:hAnsi="仿宋" w:eastAsia="仿宋" w:cs="Arial"/>
          <w:color w:val="auto"/>
          <w:sz w:val="28"/>
          <w:szCs w:val="28"/>
        </w:rPr>
      </w:pPr>
    </w:p>
    <w:p>
      <w:pPr>
        <w:pStyle w:val="2"/>
        <w:rPr>
          <w:rFonts w:ascii="仿宋" w:hAnsi="仿宋" w:eastAsia="仿宋" w:cs="Arial"/>
          <w:color w:val="auto"/>
          <w:sz w:val="28"/>
          <w:szCs w:val="28"/>
        </w:rPr>
      </w:pPr>
    </w:p>
    <w:p>
      <w:pPr>
        <w:spacing w:line="540" w:lineRule="exact"/>
        <w:rPr>
          <w:rFonts w:ascii="仿宋" w:hAnsi="仿宋" w:eastAsia="仿宋" w:cs="Arial"/>
          <w:color w:val="auto"/>
          <w:sz w:val="28"/>
          <w:szCs w:val="28"/>
        </w:rPr>
      </w:pPr>
    </w:p>
    <w:tbl>
      <w:tblPr>
        <w:tblStyle w:val="7"/>
        <w:tblW w:w="976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70"/>
        <w:gridCol w:w="188"/>
        <w:gridCol w:w="1132"/>
        <w:gridCol w:w="80"/>
        <w:gridCol w:w="913"/>
        <w:gridCol w:w="1133"/>
        <w:gridCol w:w="1140"/>
        <w:gridCol w:w="1283"/>
        <w:gridCol w:w="701"/>
        <w:gridCol w:w="137"/>
        <w:gridCol w:w="425"/>
        <w:gridCol w:w="1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0" w:hRule="atLeast"/>
          <w:jc w:val="center"/>
        </w:trPr>
        <w:tc>
          <w:tcPr>
            <w:tcW w:w="9766" w:type="dxa"/>
            <w:gridSpan w:val="13"/>
            <w:vAlign w:val="center"/>
          </w:tcPr>
          <w:p>
            <w:pPr>
              <w:autoSpaceDN w:val="0"/>
              <w:spacing w:line="320" w:lineRule="exact"/>
              <w:jc w:val="center"/>
              <w:textAlignment w:val="center"/>
              <w:rPr>
                <w:rFonts w:ascii="宋体" w:hAnsi="宋体" w:eastAsia="宋体" w:cs="仿宋_GB2312"/>
                <w:color w:val="auto"/>
                <w:sz w:val="24"/>
              </w:rPr>
            </w:pPr>
            <w:r>
              <w:rPr>
                <w:rFonts w:hint="eastAsia" w:ascii="宋体" w:hAnsi="宋体" w:eastAsia="宋体" w:cs="仿宋"/>
                <w:b/>
                <w:color w:val="auto"/>
                <w:kern w:val="2"/>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510" w:type="dxa"/>
            <w:gridSpan w:val="2"/>
            <w:vAlign w:val="center"/>
          </w:tcPr>
          <w:p>
            <w:pPr>
              <w:widowControl w:val="0"/>
              <w:spacing w:after="0" w:line="300" w:lineRule="exact"/>
              <w:jc w:val="center"/>
              <w:rPr>
                <w:rFonts w:ascii="宋体" w:hAnsi="宋体" w:eastAsia="宋体" w:cs="仿宋"/>
                <w:bCs/>
                <w:color w:val="auto"/>
                <w:kern w:val="2"/>
              </w:rPr>
            </w:pPr>
            <w:r>
              <w:rPr>
                <w:rFonts w:hint="eastAsia" w:ascii="宋体" w:hAnsi="宋体" w:eastAsia="宋体" w:cs="仿宋"/>
                <w:bCs/>
                <w:color w:val="auto"/>
                <w:kern w:val="2"/>
              </w:rPr>
              <w:t>联系人</w:t>
            </w:r>
          </w:p>
        </w:tc>
        <w:tc>
          <w:tcPr>
            <w:tcW w:w="3446" w:type="dxa"/>
            <w:gridSpan w:val="5"/>
            <w:vAlign w:val="center"/>
          </w:tcPr>
          <w:p>
            <w:pPr>
              <w:widowControl w:val="0"/>
              <w:spacing w:after="0" w:line="300" w:lineRule="exact"/>
              <w:jc w:val="center"/>
              <w:rPr>
                <w:rFonts w:ascii="宋体" w:hAnsi="宋体" w:eastAsia="宋体" w:cs="仿宋"/>
                <w:bCs/>
                <w:color w:val="auto"/>
                <w:kern w:val="2"/>
              </w:rPr>
            </w:pPr>
            <w:r>
              <w:rPr>
                <w:rFonts w:hint="eastAsia" w:ascii="宋体" w:hAnsi="宋体" w:eastAsia="宋体" w:cs="仿宋"/>
                <w:bCs/>
                <w:color w:val="auto"/>
                <w:kern w:val="2"/>
              </w:rPr>
              <w:t>龙自聪</w:t>
            </w:r>
          </w:p>
        </w:tc>
        <w:tc>
          <w:tcPr>
            <w:tcW w:w="2423" w:type="dxa"/>
            <w:gridSpan w:val="2"/>
            <w:vAlign w:val="center"/>
          </w:tcPr>
          <w:p>
            <w:pPr>
              <w:widowControl w:val="0"/>
              <w:spacing w:after="0" w:line="300" w:lineRule="exact"/>
              <w:jc w:val="center"/>
              <w:rPr>
                <w:rFonts w:ascii="宋体" w:hAnsi="宋体" w:eastAsia="宋体" w:cs="仿宋"/>
                <w:bCs/>
                <w:color w:val="auto"/>
                <w:kern w:val="2"/>
              </w:rPr>
            </w:pPr>
            <w:r>
              <w:rPr>
                <w:rFonts w:hint="eastAsia" w:ascii="宋体" w:hAnsi="宋体" w:eastAsia="宋体" w:cs="仿宋"/>
                <w:bCs/>
                <w:color w:val="auto"/>
                <w:kern w:val="2"/>
              </w:rPr>
              <w:t>联系电话</w:t>
            </w:r>
          </w:p>
        </w:tc>
        <w:tc>
          <w:tcPr>
            <w:tcW w:w="2387" w:type="dxa"/>
            <w:gridSpan w:val="4"/>
            <w:vAlign w:val="center"/>
          </w:tcPr>
          <w:p>
            <w:pPr>
              <w:widowControl w:val="0"/>
              <w:spacing w:after="0" w:line="300" w:lineRule="exact"/>
              <w:jc w:val="center"/>
              <w:rPr>
                <w:rFonts w:ascii="宋体" w:hAnsi="宋体" w:eastAsia="宋体" w:cs="仿宋"/>
                <w:bCs/>
                <w:color w:val="auto"/>
                <w:kern w:val="2"/>
              </w:rPr>
            </w:pPr>
            <w:r>
              <w:rPr>
                <w:rFonts w:hint="eastAsia" w:ascii="宋体" w:hAnsi="宋体" w:eastAsia="宋体" w:cs="仿宋"/>
                <w:bCs/>
                <w:color w:val="auto"/>
                <w:kern w:val="2"/>
              </w:rPr>
              <w:t>0743-8562792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510" w:type="dxa"/>
            <w:gridSpan w:val="2"/>
            <w:vAlign w:val="center"/>
          </w:tcPr>
          <w:p>
            <w:pPr>
              <w:widowControl w:val="0"/>
              <w:spacing w:after="0" w:line="300" w:lineRule="exact"/>
              <w:jc w:val="center"/>
              <w:rPr>
                <w:rFonts w:ascii="宋体" w:hAnsi="宋体" w:eastAsia="宋体" w:cs="仿宋"/>
                <w:bCs/>
                <w:color w:val="auto"/>
                <w:kern w:val="2"/>
              </w:rPr>
            </w:pPr>
            <w:r>
              <w:rPr>
                <w:rFonts w:hint="eastAsia" w:ascii="宋体" w:hAnsi="宋体" w:eastAsia="宋体" w:cs="仿宋"/>
                <w:bCs/>
                <w:color w:val="auto"/>
                <w:kern w:val="2"/>
              </w:rPr>
              <w:t>人员编制</w:t>
            </w:r>
          </w:p>
        </w:tc>
        <w:tc>
          <w:tcPr>
            <w:tcW w:w="3446" w:type="dxa"/>
            <w:gridSpan w:val="5"/>
            <w:vAlign w:val="center"/>
          </w:tcPr>
          <w:p>
            <w:pPr>
              <w:widowControl w:val="0"/>
              <w:spacing w:after="0" w:line="300" w:lineRule="exact"/>
              <w:jc w:val="center"/>
              <w:rPr>
                <w:rFonts w:ascii="宋体" w:hAnsi="宋体" w:eastAsia="宋体" w:cs="仿宋"/>
                <w:bCs/>
                <w:color w:val="auto"/>
                <w:kern w:val="2"/>
              </w:rPr>
            </w:pPr>
            <w:r>
              <w:rPr>
                <w:rFonts w:hint="eastAsia" w:ascii="宋体" w:hAnsi="宋体" w:eastAsia="宋体" w:cs="仿宋"/>
                <w:bCs/>
                <w:color w:val="auto"/>
                <w:kern w:val="2"/>
              </w:rPr>
              <w:t>8</w:t>
            </w:r>
          </w:p>
        </w:tc>
        <w:tc>
          <w:tcPr>
            <w:tcW w:w="2423" w:type="dxa"/>
            <w:gridSpan w:val="2"/>
            <w:vAlign w:val="center"/>
          </w:tcPr>
          <w:p>
            <w:pPr>
              <w:widowControl w:val="0"/>
              <w:spacing w:after="0" w:line="300" w:lineRule="exact"/>
              <w:jc w:val="center"/>
              <w:rPr>
                <w:rFonts w:ascii="宋体" w:hAnsi="宋体" w:eastAsia="宋体" w:cs="仿宋"/>
                <w:bCs/>
                <w:color w:val="auto"/>
                <w:kern w:val="2"/>
              </w:rPr>
            </w:pPr>
            <w:r>
              <w:rPr>
                <w:rFonts w:hint="eastAsia" w:ascii="宋体" w:hAnsi="宋体" w:eastAsia="宋体" w:cs="仿宋"/>
                <w:bCs/>
                <w:color w:val="auto"/>
                <w:kern w:val="2"/>
              </w:rPr>
              <w:t>实有人数</w:t>
            </w:r>
          </w:p>
        </w:tc>
        <w:tc>
          <w:tcPr>
            <w:tcW w:w="2387" w:type="dxa"/>
            <w:gridSpan w:val="4"/>
            <w:vAlign w:val="center"/>
          </w:tcPr>
          <w:p>
            <w:pPr>
              <w:widowControl w:val="0"/>
              <w:spacing w:after="0" w:line="300" w:lineRule="exact"/>
              <w:jc w:val="center"/>
              <w:rPr>
                <w:rFonts w:ascii="宋体" w:hAnsi="宋体" w:eastAsia="宋体" w:cs="仿宋"/>
                <w:bCs/>
                <w:color w:val="auto"/>
                <w:kern w:val="2"/>
              </w:rPr>
            </w:pPr>
            <w:r>
              <w:rPr>
                <w:rFonts w:hint="eastAsia" w:ascii="宋体" w:hAnsi="宋体" w:eastAsia="宋体" w:cs="仿宋"/>
                <w:bCs/>
                <w:color w:val="auto"/>
                <w:kern w:val="2"/>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14" w:hRule="atLeast"/>
          <w:jc w:val="center"/>
        </w:trPr>
        <w:tc>
          <w:tcPr>
            <w:tcW w:w="1510" w:type="dxa"/>
            <w:gridSpan w:val="2"/>
            <w:vAlign w:val="center"/>
          </w:tcPr>
          <w:p>
            <w:pPr>
              <w:jc w:val="center"/>
              <w:rPr>
                <w:rFonts w:ascii="宋体" w:hAnsi="宋体" w:eastAsia="宋体"/>
                <w:color w:val="auto"/>
                <w:sz w:val="24"/>
                <w:szCs w:val="24"/>
              </w:rPr>
            </w:pPr>
            <w:r>
              <w:rPr>
                <w:rFonts w:hint="eastAsia" w:ascii="宋体" w:hAnsi="宋体" w:eastAsia="宋体"/>
                <w:color w:val="auto"/>
                <w:sz w:val="24"/>
                <w:szCs w:val="24"/>
              </w:rPr>
              <w:t>职能职责概述</w:t>
            </w:r>
          </w:p>
        </w:tc>
        <w:tc>
          <w:tcPr>
            <w:tcW w:w="8256" w:type="dxa"/>
            <w:gridSpan w:val="11"/>
            <w:vAlign w:val="center"/>
          </w:tcPr>
          <w:p>
            <w:pPr>
              <w:ind w:firstLine="480" w:firstLineChars="200"/>
              <w:jc w:val="both"/>
              <w:rPr>
                <w:rFonts w:ascii="宋体" w:hAnsi="宋体" w:eastAsia="宋体"/>
                <w:color w:val="auto"/>
                <w:sz w:val="24"/>
                <w:szCs w:val="24"/>
              </w:rPr>
            </w:pPr>
            <w:r>
              <w:rPr>
                <w:rFonts w:hint="eastAsia" w:ascii="宋体" w:hAnsi="宋体" w:eastAsia="宋体"/>
                <w:color w:val="auto"/>
                <w:sz w:val="24"/>
                <w:szCs w:val="24"/>
              </w:rPr>
              <w:t>中国民主同盟湘西自治州委员会位于吉首市人民中路18号，单位性质为行政机关，统一社会信用代码为114331000066865334。本单位的主要职责是：民主监督、参政议政。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702" w:hRule="atLeast"/>
          <w:jc w:val="center"/>
        </w:trPr>
        <w:tc>
          <w:tcPr>
            <w:tcW w:w="1510" w:type="dxa"/>
            <w:gridSpan w:val="2"/>
            <w:vAlign w:val="center"/>
          </w:tcPr>
          <w:p>
            <w:pPr>
              <w:jc w:val="center"/>
              <w:rPr>
                <w:rFonts w:ascii="宋体" w:hAnsi="宋体" w:eastAsia="宋体"/>
                <w:color w:val="auto"/>
                <w:sz w:val="24"/>
                <w:szCs w:val="24"/>
              </w:rPr>
            </w:pPr>
            <w:r>
              <w:rPr>
                <w:rFonts w:hint="eastAsia" w:ascii="宋体" w:hAnsi="宋体" w:eastAsia="宋体"/>
                <w:color w:val="auto"/>
                <w:sz w:val="24"/>
                <w:szCs w:val="24"/>
              </w:rPr>
              <w:t>年度主要</w:t>
            </w:r>
          </w:p>
          <w:p>
            <w:pPr>
              <w:jc w:val="center"/>
              <w:rPr>
                <w:rFonts w:ascii="宋体" w:hAnsi="宋体" w:eastAsia="宋体"/>
                <w:color w:val="auto"/>
                <w:sz w:val="24"/>
                <w:szCs w:val="24"/>
              </w:rPr>
            </w:pPr>
            <w:r>
              <w:rPr>
                <w:rFonts w:hint="eastAsia" w:ascii="宋体" w:hAnsi="宋体" w:eastAsia="宋体"/>
                <w:color w:val="auto"/>
                <w:sz w:val="24"/>
                <w:szCs w:val="24"/>
              </w:rPr>
              <w:t>工作内容</w:t>
            </w:r>
          </w:p>
        </w:tc>
        <w:tc>
          <w:tcPr>
            <w:tcW w:w="8256" w:type="dxa"/>
            <w:gridSpan w:val="11"/>
            <w:vAlign w:val="center"/>
          </w:tcPr>
          <w:p>
            <w:pPr>
              <w:ind w:left="13" w:leftChars="6" w:firstLine="199" w:firstLineChars="83"/>
              <w:jc w:val="both"/>
              <w:rPr>
                <w:rFonts w:ascii="宋体" w:hAnsi="宋体" w:eastAsia="宋体"/>
                <w:color w:val="auto"/>
                <w:sz w:val="24"/>
                <w:szCs w:val="24"/>
              </w:rPr>
            </w:pPr>
            <w:r>
              <w:rPr>
                <w:rFonts w:hint="eastAsia" w:ascii="宋体" w:hAnsi="宋体" w:eastAsia="宋体"/>
                <w:color w:val="auto"/>
                <w:sz w:val="24"/>
                <w:szCs w:val="24"/>
              </w:rPr>
              <w:t>任务1：思想宣传固初心，聚人心；</w:t>
            </w:r>
          </w:p>
          <w:p>
            <w:pPr>
              <w:ind w:left="13" w:leftChars="6" w:firstLine="199" w:firstLineChars="83"/>
              <w:jc w:val="both"/>
              <w:rPr>
                <w:rFonts w:ascii="宋体" w:hAnsi="宋体" w:eastAsia="宋体"/>
                <w:color w:val="auto"/>
                <w:sz w:val="24"/>
                <w:szCs w:val="24"/>
              </w:rPr>
            </w:pPr>
            <w:r>
              <w:rPr>
                <w:rFonts w:hint="eastAsia" w:ascii="宋体" w:hAnsi="宋体" w:eastAsia="宋体"/>
                <w:color w:val="auto"/>
                <w:sz w:val="24"/>
                <w:szCs w:val="24"/>
              </w:rPr>
              <w:t>任务2：参政议政展风采，彰价值；</w:t>
            </w:r>
          </w:p>
          <w:p>
            <w:pPr>
              <w:ind w:left="13" w:leftChars="6" w:firstLine="199" w:firstLineChars="83"/>
              <w:jc w:val="both"/>
              <w:rPr>
                <w:rFonts w:ascii="宋体" w:hAnsi="宋体" w:eastAsia="宋体"/>
                <w:color w:val="auto"/>
                <w:sz w:val="24"/>
                <w:szCs w:val="24"/>
              </w:rPr>
            </w:pPr>
            <w:r>
              <w:rPr>
                <w:rFonts w:hint="eastAsia" w:ascii="宋体" w:hAnsi="宋体" w:eastAsia="宋体"/>
                <w:color w:val="auto"/>
                <w:sz w:val="24"/>
                <w:szCs w:val="24"/>
              </w:rPr>
              <w:t>任务3：组织建设夯基础，强队伍；</w:t>
            </w:r>
          </w:p>
          <w:p>
            <w:pPr>
              <w:ind w:left="13" w:leftChars="6" w:firstLine="199" w:firstLineChars="83"/>
              <w:jc w:val="both"/>
              <w:rPr>
                <w:rFonts w:ascii="宋体" w:hAnsi="宋体" w:eastAsia="宋体"/>
                <w:color w:val="auto"/>
                <w:sz w:val="24"/>
                <w:szCs w:val="24"/>
              </w:rPr>
            </w:pPr>
            <w:r>
              <w:rPr>
                <w:rFonts w:hint="eastAsia" w:ascii="宋体" w:hAnsi="宋体" w:eastAsia="宋体"/>
                <w:color w:val="auto"/>
                <w:sz w:val="24"/>
                <w:szCs w:val="24"/>
              </w:rPr>
              <w:t>任务4：社会服务践使命，树形象；</w:t>
            </w:r>
          </w:p>
          <w:p>
            <w:pPr>
              <w:ind w:left="13" w:leftChars="6" w:firstLine="199" w:firstLineChars="83"/>
              <w:jc w:val="both"/>
              <w:rPr>
                <w:rFonts w:ascii="宋体" w:hAnsi="宋体" w:eastAsia="宋体"/>
                <w:color w:val="auto"/>
                <w:sz w:val="24"/>
                <w:szCs w:val="24"/>
              </w:rPr>
            </w:pPr>
            <w:r>
              <w:rPr>
                <w:rFonts w:hint="eastAsia" w:ascii="宋体" w:hAnsi="宋体" w:eastAsia="宋体"/>
                <w:color w:val="auto"/>
                <w:sz w:val="24"/>
                <w:szCs w:val="24"/>
              </w:rPr>
              <w:t>任务5：机关建设提士气，正作风。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50" w:hRule="atLeast"/>
          <w:jc w:val="center"/>
        </w:trPr>
        <w:tc>
          <w:tcPr>
            <w:tcW w:w="1510" w:type="dxa"/>
            <w:gridSpan w:val="2"/>
            <w:vAlign w:val="center"/>
          </w:tcPr>
          <w:p>
            <w:pPr>
              <w:jc w:val="center"/>
              <w:rPr>
                <w:rFonts w:ascii="宋体" w:hAnsi="宋体" w:eastAsia="宋体"/>
                <w:color w:val="auto"/>
                <w:spacing w:val="-6"/>
                <w:sz w:val="24"/>
                <w:szCs w:val="24"/>
              </w:rPr>
            </w:pPr>
            <w:r>
              <w:rPr>
                <w:rFonts w:hint="eastAsia" w:ascii="宋体" w:hAnsi="宋体" w:eastAsia="宋体"/>
                <w:color w:val="auto"/>
                <w:spacing w:val="-6"/>
                <w:sz w:val="24"/>
                <w:szCs w:val="24"/>
              </w:rPr>
              <w:t>年度部门（单位）总体运行情况及取得的成绩</w:t>
            </w:r>
          </w:p>
        </w:tc>
        <w:tc>
          <w:tcPr>
            <w:tcW w:w="8256" w:type="dxa"/>
            <w:gridSpan w:val="11"/>
            <w:vAlign w:val="center"/>
          </w:tcPr>
          <w:p>
            <w:pPr>
              <w:ind w:firstLine="480" w:firstLineChars="200"/>
              <w:jc w:val="both"/>
              <w:rPr>
                <w:rFonts w:ascii="宋体" w:hAnsi="宋体" w:eastAsia="宋体"/>
                <w:color w:val="auto"/>
                <w:sz w:val="24"/>
                <w:szCs w:val="24"/>
              </w:rPr>
            </w:pPr>
            <w:r>
              <w:rPr>
                <w:rFonts w:hint="eastAsia" w:ascii="宋体" w:hAnsi="宋体" w:eastAsia="宋体"/>
                <w:color w:val="auto"/>
                <w:sz w:val="24"/>
                <w:szCs w:val="24"/>
              </w:rPr>
              <w:t>2020年，民盟湘西州委以习近平新时代中国特色社会主义思想为指导，认真贯彻落实中共十九大和十九届二中、三中、四中、五中全会精神，以及习近平总书记在湖南考察期间重要讲话精神，积极消除新冠肺炎疫情带来的不利影响，奋发进取、担当作为，团结带领全州盟员全力推进各项盟务工作创新开展，取得突出成绩。本部门2020年度总体运行情况及取得的成绩如下：</w:t>
            </w:r>
          </w:p>
          <w:p>
            <w:pPr>
              <w:numPr>
                <w:ilvl w:val="0"/>
                <w:numId w:val="2"/>
              </w:numPr>
              <w:ind w:firstLine="480" w:firstLineChars="200"/>
              <w:jc w:val="both"/>
              <w:rPr>
                <w:rFonts w:ascii="宋体" w:hAnsi="宋体" w:eastAsia="宋体"/>
                <w:color w:val="auto"/>
                <w:sz w:val="24"/>
                <w:szCs w:val="24"/>
              </w:rPr>
            </w:pPr>
            <w:r>
              <w:rPr>
                <w:rFonts w:hint="eastAsia" w:ascii="宋体" w:hAnsi="宋体" w:eastAsia="宋体"/>
                <w:color w:val="auto"/>
                <w:sz w:val="24"/>
                <w:szCs w:val="24"/>
              </w:rPr>
              <w:t>2020年，全年组织开展政治思想学习32次，重点开展了学习贯彻中共十九届五中全会精神、习近平总书记在湖南考察期间重要讲话精神、《习近平谈治国理政》（第三卷）、《民法典》、湖南省委十一届十二次全会精神、湖南省十一届纪委五次全会精神、中共湘西州委十一届十二次全会精神等专题学习。</w:t>
            </w:r>
          </w:p>
          <w:p>
            <w:pPr>
              <w:numPr>
                <w:ilvl w:val="0"/>
                <w:numId w:val="2"/>
              </w:numPr>
              <w:ind w:firstLine="480" w:firstLineChars="200"/>
              <w:jc w:val="both"/>
              <w:rPr>
                <w:rFonts w:ascii="宋体" w:hAnsi="宋体" w:eastAsia="宋体"/>
                <w:color w:val="auto"/>
                <w:sz w:val="24"/>
                <w:szCs w:val="24"/>
              </w:rPr>
            </w:pPr>
            <w:r>
              <w:rPr>
                <w:rFonts w:hint="eastAsia" w:ascii="宋体" w:hAnsi="宋体" w:eastAsia="宋体"/>
                <w:color w:val="auto"/>
                <w:sz w:val="24"/>
                <w:szCs w:val="24"/>
              </w:rPr>
              <w:t>举办“初心·使命”民盟故事暨身边榜样宣讲活动，邀请民盟省委办公室主任傅小松担任主讲嘉宾；举办“风景这边独好”湘西美术家乡村写生采风大型活动，全州40多位书画艺术家参与活动；开展“光影铸魂”红色观影主题教育活动4次。</w:t>
            </w:r>
          </w:p>
          <w:p>
            <w:pPr>
              <w:numPr>
                <w:ilvl w:val="0"/>
                <w:numId w:val="2"/>
              </w:numPr>
              <w:ind w:firstLine="480" w:firstLineChars="200"/>
              <w:jc w:val="both"/>
              <w:rPr>
                <w:rFonts w:ascii="宋体" w:hAnsi="宋体" w:eastAsia="宋体"/>
                <w:color w:val="auto"/>
                <w:sz w:val="24"/>
                <w:szCs w:val="24"/>
              </w:rPr>
            </w:pPr>
            <w:r>
              <w:rPr>
                <w:rFonts w:hint="eastAsia" w:ascii="宋体" w:hAnsi="宋体" w:eastAsia="宋体"/>
                <w:color w:val="auto"/>
                <w:sz w:val="24"/>
                <w:szCs w:val="24"/>
              </w:rPr>
              <w:t>在国家、省、州各级媒体发表宣传稿件324篇（次），其中国家级媒体14篇，省级媒体141篇（次）；编印《湘西民盟》杂志2期，免费向社会发放2000余本。举办“李万峰中国画作品展”，在州内外形成较大影响。拍摄抗疫专题MV音乐视频《你唯一看得见的是我的眼睛》，制作抗疫歌曲《战疫天使》在全网发布，引发收视热潮。盟员彭景泉导演、著名音乐人郭峰演唱的抗疫歌曲《等我回家》在央视播出后点击量达1.5亿人次。彭景泉导演的民族题材电影《茶缘》在全国院线公开上映，是湘西州首部获得院线上映资格的电影。</w:t>
            </w:r>
          </w:p>
          <w:p>
            <w:pPr>
              <w:numPr>
                <w:ilvl w:val="0"/>
                <w:numId w:val="2"/>
              </w:numPr>
              <w:ind w:firstLine="480" w:firstLineChars="200"/>
              <w:jc w:val="both"/>
              <w:rPr>
                <w:rFonts w:ascii="宋体" w:hAnsi="宋体" w:eastAsia="宋体"/>
                <w:color w:val="auto"/>
                <w:sz w:val="24"/>
                <w:szCs w:val="24"/>
              </w:rPr>
            </w:pPr>
            <w:r>
              <w:rPr>
                <w:rFonts w:hint="eastAsia" w:ascii="宋体" w:hAnsi="宋体" w:eastAsia="宋体"/>
                <w:color w:val="auto"/>
                <w:sz w:val="24"/>
                <w:szCs w:val="24"/>
              </w:rPr>
              <w:t>州“两会”期间，民盟湘西州委共提交提案29件，其中9件提案获州委书记、州长签批，3件提案被选为大会协商发言，3件提案被列为州政协年度重点督办提案，1件提案被列为吉首市政协年度重点督办提案，7件提案入选《情况反映》，6件提案被评为优秀提案，5件提案被州《团结报》刊发，王福军、杨艳妮、杨梅等3位盟员被评为全州优秀政协委员。特别是提案《关于加强湘西州城市人性化管理的建议》被州政府专门指定由全州八县市人民政府和市场监督管理局办理，重视程度之高、涉及地域之广、办理力度之大，为民盟湘西州委提案工作历史以来第一次。今年办结各单位上门答复的人大议案、政协提案31件。</w:t>
            </w:r>
          </w:p>
          <w:p>
            <w:pPr>
              <w:numPr>
                <w:ilvl w:val="0"/>
                <w:numId w:val="2"/>
              </w:numPr>
              <w:ind w:firstLine="480" w:firstLineChars="200"/>
              <w:jc w:val="both"/>
              <w:rPr>
                <w:rFonts w:ascii="宋体" w:hAnsi="宋体" w:eastAsia="宋体"/>
                <w:color w:val="auto"/>
                <w:sz w:val="24"/>
                <w:szCs w:val="24"/>
              </w:rPr>
            </w:pPr>
            <w:r>
              <w:rPr>
                <w:rFonts w:hint="eastAsia" w:ascii="宋体" w:hAnsi="宋体" w:eastAsia="宋体"/>
                <w:color w:val="auto"/>
                <w:sz w:val="24"/>
                <w:szCs w:val="24"/>
              </w:rPr>
              <w:t>组织开展企业复工复产、湘西旅游精品线路、乡村教育、残疾人康复事业建设、非遗文化传承等参政议政和统战理论课题调研11次，特别是与民盟张家界市委联合开展的专题调研，形成调研报告《关于推动武陵山区形成优势互补高质量发展的区域经济布局的研究》《盟员教育培训内容体系建构研究》分别获民盟湖南省委参政议政调研课题、统战理论调研课题三等奖。另外《民主党派有效开展各类培训工作的专题研究》《高校民主党派参与精准扶贫的优势和作用》获全州统战理论政策研究优秀成果一等奖。围绕州委州政府中心工作和经济社会发展大局，开展了疫情防控、复工复产、汛情防控、重点建设项目等民主监督16次。形成一系列报告、建议向相关部门进行反馈并获采纳。同时向省、州各级反馈社情民意信息39条，获省政协、民盟湖南省委等部门采纳15条。</w:t>
            </w:r>
          </w:p>
          <w:p>
            <w:pPr>
              <w:numPr>
                <w:ilvl w:val="0"/>
                <w:numId w:val="2"/>
              </w:numPr>
              <w:ind w:firstLine="480" w:firstLineChars="200"/>
              <w:jc w:val="both"/>
              <w:rPr>
                <w:rFonts w:ascii="宋体" w:hAnsi="宋体" w:eastAsia="宋体"/>
                <w:color w:val="auto"/>
                <w:sz w:val="24"/>
                <w:szCs w:val="24"/>
              </w:rPr>
            </w:pPr>
            <w:r>
              <w:rPr>
                <w:rFonts w:hint="eastAsia" w:ascii="宋体" w:hAnsi="宋体" w:eastAsia="宋体"/>
                <w:color w:val="auto"/>
                <w:sz w:val="24"/>
                <w:szCs w:val="24"/>
              </w:rPr>
              <w:t>按照《中国民主同盟章程》《民盟湖南省委会关于基层组织换届工作暂行规定》（湘盟发〔2020〕8号）等相关规定，民盟湘西州委于今年6月份启动基层支部换届工作。今年民盟湘西州委共发展新盟员19人，均为中高级职称和新的社会阶层人士，并且平均年龄43岁，特别是1980年后出生的占到一半以上，给组织注入了新鲜血液。在代表性人士发展上，今年共发展了1名正高、3名副高、1名正科、1名国家级非遗传承人入盟，实现了重大突破。在后备人才梯队培养上，今年有7名盟员得到实职安排，其中正科4人、副科3人。</w:t>
            </w:r>
          </w:p>
          <w:p>
            <w:pPr>
              <w:numPr>
                <w:ilvl w:val="0"/>
                <w:numId w:val="2"/>
              </w:numPr>
              <w:ind w:firstLine="480" w:firstLineChars="200"/>
              <w:jc w:val="both"/>
              <w:rPr>
                <w:rFonts w:ascii="宋体" w:hAnsi="宋体" w:eastAsia="宋体"/>
                <w:color w:val="auto"/>
                <w:sz w:val="24"/>
                <w:szCs w:val="24"/>
              </w:rPr>
            </w:pPr>
            <w:r>
              <w:rPr>
                <w:rFonts w:hint="eastAsia" w:ascii="宋体" w:hAnsi="宋体" w:eastAsia="宋体"/>
                <w:color w:val="auto"/>
                <w:sz w:val="24"/>
                <w:szCs w:val="24"/>
              </w:rPr>
              <w:t>今年新冠肺炎疫情发生以来，民盟湘西州委积极行动，第一时间利用网站、微信公众号、微信群、QQ群等平台，全面加强舆论宣传引导，连续刊发了《致全州盟员的一封信》《抗击疫情，湘西民盟在行动》等系列宣传报道，引导全州盟员正确应对疫情，积极投身疫情防控斗争。争取和募集到一批口罩、测温枪、消毒水等价值总计45.56万元的疫情防控物资，免费捐赠给全州60多家医院、单位、企业、社区、乡镇等基层一线防疫人员。盟员戴超军创作的画作《归·桃源》，通过网上义卖所得4000元全部捐赠给武汉，助力抗疫。</w:t>
            </w:r>
          </w:p>
          <w:p>
            <w:pPr>
              <w:numPr>
                <w:ilvl w:val="0"/>
                <w:numId w:val="2"/>
              </w:numPr>
              <w:ind w:firstLine="480" w:firstLineChars="200"/>
              <w:jc w:val="both"/>
              <w:rPr>
                <w:rFonts w:ascii="宋体" w:hAnsi="宋体" w:eastAsia="宋体"/>
                <w:color w:val="auto"/>
                <w:sz w:val="24"/>
                <w:szCs w:val="24"/>
              </w:rPr>
            </w:pPr>
            <w:r>
              <w:rPr>
                <w:rFonts w:hint="eastAsia" w:ascii="宋体" w:hAnsi="宋体" w:eastAsia="宋体"/>
                <w:color w:val="auto"/>
                <w:sz w:val="24"/>
                <w:szCs w:val="24"/>
              </w:rPr>
              <w:t>全年在两个扶贫村投入项目资金270万元，黄金茶扩容到3100亩（中心村2000亩、排大方村1100亩），油茶扩容到1550亩（中心村550亩、排大方村1000亩），3个大型茶叶加工厂建成投产。在今年保靖县黄金茶斗茶会手工制茶大赛上，中心村村民张有杰夺得大赛冠军，中心村连续两年夺得“茶王”桂冠。投资140万元的中心村排儿科大桥建成竣工通车；投资42.4万元，为61户村民实施了厕所改造，为47户村民实施了庭院硬化，为29户村民实施了入户路硬化，为4户村民实施了危房改造；投资30万元，在两村安装了150盏路灯，便于村民们夜间行走；投资9万元，整修两村文化体育广场，为中心村文化体育广场铺设了青石板，为排大方村文化体育广场和排不道小学球场安装夜间照明灯，便于村民们休闲娱乐。为两村所有农户免费发放稻花鱼苗4000余斤。</w:t>
            </w:r>
          </w:p>
          <w:p>
            <w:pPr>
              <w:numPr>
                <w:ilvl w:val="0"/>
                <w:numId w:val="2"/>
              </w:numPr>
              <w:ind w:firstLine="480" w:firstLineChars="200"/>
              <w:jc w:val="both"/>
              <w:rPr>
                <w:rFonts w:ascii="宋体" w:hAnsi="宋体" w:eastAsia="宋体"/>
                <w:color w:val="auto"/>
                <w:sz w:val="24"/>
                <w:szCs w:val="24"/>
              </w:rPr>
            </w:pPr>
            <w:r>
              <w:rPr>
                <w:rFonts w:hint="eastAsia" w:ascii="宋体" w:hAnsi="宋体" w:eastAsia="宋体"/>
                <w:color w:val="auto"/>
                <w:sz w:val="24"/>
                <w:szCs w:val="24"/>
              </w:rPr>
              <w:t>积极参与全州文明单位、平安单位、民族团结进步创建、五个文明绩效考核等各项考核工作，被评为全州第一批民族团结进步创建示范单位。严格贯彻落实中央八项规定及实施细则精神，狠抓作风建设，定期召开廉政建设工作会、周五学习会、中心组学习会、民主生活会，持续深入开展专题学习教育，帮助机关干部树立正确的价值观，在机关培养培护崇清尚简、担当作为、真抓实干的风气和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766" w:type="dxa"/>
            <w:gridSpan w:val="13"/>
            <w:vAlign w:val="center"/>
          </w:tcPr>
          <w:p>
            <w:pPr>
              <w:widowControl w:val="0"/>
              <w:spacing w:after="0" w:line="300" w:lineRule="exact"/>
              <w:jc w:val="center"/>
              <w:rPr>
                <w:rFonts w:ascii="宋体" w:hAnsi="宋体" w:eastAsia="宋体" w:cs="仿宋"/>
                <w:b/>
                <w:color w:val="auto"/>
                <w:kern w:val="2"/>
                <w:sz w:val="24"/>
                <w:szCs w:val="24"/>
              </w:rPr>
            </w:pPr>
            <w:r>
              <w:rPr>
                <w:rFonts w:hint="eastAsia" w:ascii="宋体" w:hAnsi="宋体" w:eastAsia="宋体" w:cs="仿宋"/>
                <w:b/>
                <w:color w:val="auto"/>
                <w:kern w:val="2"/>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766" w:type="dxa"/>
            <w:gridSpan w:val="13"/>
            <w:vAlign w:val="center"/>
          </w:tcPr>
          <w:p>
            <w:pPr>
              <w:widowControl w:val="0"/>
              <w:spacing w:after="0" w:line="300" w:lineRule="exact"/>
              <w:jc w:val="center"/>
              <w:rPr>
                <w:rFonts w:ascii="宋体" w:hAnsi="宋体" w:eastAsia="宋体" w:cs="仿宋"/>
                <w:b/>
                <w:color w:val="auto"/>
                <w:kern w:val="2"/>
                <w:sz w:val="24"/>
                <w:szCs w:val="24"/>
              </w:rPr>
            </w:pPr>
            <w:r>
              <w:rPr>
                <w:rFonts w:hint="eastAsia" w:ascii="宋体" w:hAnsi="宋体" w:eastAsia="宋体" w:cs="仿宋"/>
                <w:bCs/>
                <w:color w:val="auto"/>
                <w:kern w:val="2"/>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98" w:type="dxa"/>
            <w:gridSpan w:val="3"/>
            <w:vMerge w:val="restart"/>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机构名称</w:t>
            </w:r>
          </w:p>
        </w:tc>
        <w:tc>
          <w:tcPr>
            <w:tcW w:w="1132" w:type="dxa"/>
            <w:vMerge w:val="restart"/>
            <w:tcBorders>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收入合计</w:t>
            </w:r>
          </w:p>
        </w:tc>
        <w:tc>
          <w:tcPr>
            <w:tcW w:w="6936" w:type="dxa"/>
            <w:gridSpan w:val="9"/>
            <w:tcBorders>
              <w:lef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698" w:type="dxa"/>
            <w:gridSpan w:val="3"/>
            <w:vMerge w:val="continue"/>
            <w:vAlign w:val="center"/>
          </w:tcPr>
          <w:p>
            <w:pPr>
              <w:widowControl w:val="0"/>
              <w:spacing w:after="0" w:line="300" w:lineRule="exact"/>
              <w:jc w:val="center"/>
              <w:rPr>
                <w:rFonts w:ascii="宋体" w:hAnsi="宋体" w:eastAsia="宋体" w:cs="仿宋"/>
                <w:bCs/>
                <w:color w:val="auto"/>
                <w:kern w:val="2"/>
                <w:sz w:val="24"/>
                <w:szCs w:val="24"/>
              </w:rPr>
            </w:pPr>
          </w:p>
        </w:tc>
        <w:tc>
          <w:tcPr>
            <w:tcW w:w="1132" w:type="dxa"/>
            <w:vMerge w:val="continue"/>
            <w:tcBorders>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p>
        </w:tc>
        <w:tc>
          <w:tcPr>
            <w:tcW w:w="993" w:type="dxa"/>
            <w:gridSpan w:val="2"/>
            <w:tcBorders>
              <w:lef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上年结转</w:t>
            </w:r>
          </w:p>
        </w:tc>
        <w:tc>
          <w:tcPr>
            <w:tcW w:w="1133"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公共财</w:t>
            </w:r>
          </w:p>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政拨款</w:t>
            </w:r>
          </w:p>
        </w:tc>
        <w:tc>
          <w:tcPr>
            <w:tcW w:w="1140"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政府基金拨款</w:t>
            </w:r>
          </w:p>
        </w:tc>
        <w:tc>
          <w:tcPr>
            <w:tcW w:w="2121" w:type="dxa"/>
            <w:gridSpan w:val="3"/>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纳入专户管理的非税收入拨款</w:t>
            </w:r>
          </w:p>
        </w:tc>
        <w:tc>
          <w:tcPr>
            <w:tcW w:w="1549" w:type="dxa"/>
            <w:gridSpan w:val="2"/>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其他</w:t>
            </w:r>
          </w:p>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05" w:hRule="atLeast"/>
          <w:jc w:val="center"/>
        </w:trPr>
        <w:tc>
          <w:tcPr>
            <w:tcW w:w="1698" w:type="dxa"/>
            <w:gridSpan w:val="3"/>
            <w:vAlign w:val="center"/>
          </w:tcPr>
          <w:p>
            <w:pPr>
              <w:pStyle w:val="15"/>
              <w:jc w:val="center"/>
              <w:rPr>
                <w:rFonts w:ascii="宋体" w:hAnsi="宋体"/>
                <w:color w:val="auto"/>
                <w:sz w:val="24"/>
                <w:szCs w:val="24"/>
              </w:rPr>
            </w:pPr>
            <w:r>
              <w:rPr>
                <w:rFonts w:hint="eastAsia" w:ascii="宋体" w:hAnsi="宋体" w:cs="仿宋"/>
                <w:bCs/>
                <w:color w:val="auto"/>
                <w:sz w:val="24"/>
                <w:szCs w:val="24"/>
              </w:rPr>
              <w:t>局机关及二级机构汇总</w:t>
            </w:r>
          </w:p>
        </w:tc>
        <w:tc>
          <w:tcPr>
            <w:tcW w:w="1132" w:type="dxa"/>
            <w:tcBorders>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226.39</w:t>
            </w:r>
          </w:p>
        </w:tc>
        <w:tc>
          <w:tcPr>
            <w:tcW w:w="993" w:type="dxa"/>
            <w:gridSpan w:val="2"/>
            <w:tcBorders>
              <w:lef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5.42</w:t>
            </w:r>
          </w:p>
        </w:tc>
        <w:tc>
          <w:tcPr>
            <w:tcW w:w="1133"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211.97</w:t>
            </w:r>
          </w:p>
        </w:tc>
        <w:tc>
          <w:tcPr>
            <w:tcW w:w="1140"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0</w:t>
            </w:r>
          </w:p>
        </w:tc>
        <w:tc>
          <w:tcPr>
            <w:tcW w:w="2121" w:type="dxa"/>
            <w:gridSpan w:val="3"/>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0</w:t>
            </w:r>
          </w:p>
        </w:tc>
        <w:tc>
          <w:tcPr>
            <w:tcW w:w="1549" w:type="dxa"/>
            <w:gridSpan w:val="2"/>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766" w:type="dxa"/>
            <w:gridSpan w:val="13"/>
            <w:vAlign w:val="center"/>
          </w:tcPr>
          <w:p>
            <w:pPr>
              <w:autoSpaceDN w:val="0"/>
              <w:spacing w:line="320" w:lineRule="exact"/>
              <w:jc w:val="center"/>
              <w:textAlignment w:val="center"/>
              <w:rPr>
                <w:rFonts w:ascii="宋体" w:hAnsi="宋体" w:eastAsia="宋体" w:cs="仿宋_GB2312"/>
                <w:color w:val="auto"/>
                <w:sz w:val="24"/>
              </w:rPr>
            </w:pPr>
            <w:r>
              <w:rPr>
                <w:rFonts w:hint="eastAsia" w:ascii="宋体" w:hAnsi="宋体" w:eastAsia="宋体" w:cs="仿宋"/>
                <w:bCs/>
                <w:color w:val="auto"/>
                <w:kern w:val="2"/>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98" w:type="dxa"/>
            <w:gridSpan w:val="3"/>
            <w:vMerge w:val="restart"/>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机构名称</w:t>
            </w:r>
          </w:p>
        </w:tc>
        <w:tc>
          <w:tcPr>
            <w:tcW w:w="1132" w:type="dxa"/>
            <w:vMerge w:val="restart"/>
            <w:tcBorders>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支出合计</w:t>
            </w:r>
          </w:p>
        </w:tc>
        <w:tc>
          <w:tcPr>
            <w:tcW w:w="4549" w:type="dxa"/>
            <w:gridSpan w:val="5"/>
            <w:tcBorders>
              <w:left w:val="single" w:color="auto" w:sz="4" w:space="0"/>
              <w:bottom w:val="single" w:color="auto" w:sz="4" w:space="0"/>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其中：</w:t>
            </w:r>
          </w:p>
        </w:tc>
        <w:tc>
          <w:tcPr>
            <w:tcW w:w="2387" w:type="dxa"/>
            <w:gridSpan w:val="4"/>
            <w:tcBorders>
              <w:left w:val="single" w:color="auto" w:sz="4" w:space="0"/>
              <w:bottom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98" w:type="dxa"/>
            <w:gridSpan w:val="3"/>
            <w:vMerge w:val="continue"/>
            <w:vAlign w:val="center"/>
          </w:tcPr>
          <w:p>
            <w:pPr>
              <w:widowControl w:val="0"/>
              <w:spacing w:after="0" w:line="300" w:lineRule="exact"/>
              <w:jc w:val="center"/>
              <w:rPr>
                <w:rFonts w:ascii="宋体" w:hAnsi="宋体" w:eastAsia="宋体" w:cs="仿宋"/>
                <w:bCs/>
                <w:color w:val="auto"/>
                <w:kern w:val="2"/>
                <w:sz w:val="24"/>
                <w:szCs w:val="24"/>
              </w:rPr>
            </w:pPr>
          </w:p>
        </w:tc>
        <w:tc>
          <w:tcPr>
            <w:tcW w:w="1132" w:type="dxa"/>
            <w:vMerge w:val="continue"/>
            <w:tcBorders>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p>
        </w:tc>
        <w:tc>
          <w:tcPr>
            <w:tcW w:w="993" w:type="dxa"/>
            <w:gridSpan w:val="2"/>
            <w:vMerge w:val="restart"/>
            <w:tcBorders>
              <w:top w:val="single" w:color="auto" w:sz="4" w:space="0"/>
              <w:lef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基本支出</w:t>
            </w:r>
          </w:p>
        </w:tc>
        <w:tc>
          <w:tcPr>
            <w:tcW w:w="2273" w:type="dxa"/>
            <w:gridSpan w:val="2"/>
            <w:tcBorders>
              <w:top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其中：</w:t>
            </w:r>
          </w:p>
        </w:tc>
        <w:tc>
          <w:tcPr>
            <w:tcW w:w="1283" w:type="dxa"/>
            <w:vMerge w:val="restart"/>
            <w:tcBorders>
              <w:top w:val="single" w:color="auto" w:sz="4" w:space="0"/>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项目支出</w:t>
            </w:r>
          </w:p>
        </w:tc>
        <w:tc>
          <w:tcPr>
            <w:tcW w:w="1263" w:type="dxa"/>
            <w:gridSpan w:val="3"/>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当年结余</w:t>
            </w:r>
          </w:p>
        </w:tc>
        <w:tc>
          <w:tcPr>
            <w:tcW w:w="1124" w:type="dxa"/>
            <w:vMerge w:val="restart"/>
            <w:tcBorders>
              <w:top w:val="single" w:color="auto" w:sz="4" w:space="0"/>
              <w:lef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98" w:type="dxa"/>
            <w:gridSpan w:val="3"/>
            <w:vMerge w:val="continue"/>
            <w:vAlign w:val="center"/>
          </w:tcPr>
          <w:p>
            <w:pPr>
              <w:spacing w:line="320" w:lineRule="exact"/>
              <w:jc w:val="center"/>
              <w:rPr>
                <w:rFonts w:ascii="宋体" w:hAnsi="宋体" w:eastAsia="宋体" w:cs="仿宋_GB2312"/>
                <w:color w:val="auto"/>
                <w:sz w:val="24"/>
              </w:rPr>
            </w:pPr>
          </w:p>
        </w:tc>
        <w:tc>
          <w:tcPr>
            <w:tcW w:w="1132" w:type="dxa"/>
            <w:vMerge w:val="continue"/>
            <w:tcBorders>
              <w:right w:val="single" w:color="auto" w:sz="4" w:space="0"/>
            </w:tcBorders>
            <w:vAlign w:val="center"/>
          </w:tcPr>
          <w:p>
            <w:pPr>
              <w:autoSpaceDN w:val="0"/>
              <w:spacing w:line="320" w:lineRule="exact"/>
              <w:jc w:val="center"/>
              <w:textAlignment w:val="center"/>
              <w:rPr>
                <w:rFonts w:ascii="宋体" w:hAnsi="宋体" w:eastAsia="宋体" w:cs="仿宋_GB2312"/>
                <w:color w:val="auto"/>
                <w:sz w:val="24"/>
              </w:rPr>
            </w:pPr>
          </w:p>
        </w:tc>
        <w:tc>
          <w:tcPr>
            <w:tcW w:w="993" w:type="dxa"/>
            <w:gridSpan w:val="2"/>
            <w:vMerge w:val="continue"/>
            <w:tcBorders>
              <w:left w:val="single" w:color="auto" w:sz="4" w:space="0"/>
            </w:tcBorders>
            <w:vAlign w:val="center"/>
          </w:tcPr>
          <w:p>
            <w:pPr>
              <w:autoSpaceDN w:val="0"/>
              <w:spacing w:line="320" w:lineRule="exact"/>
              <w:jc w:val="center"/>
              <w:textAlignment w:val="center"/>
              <w:rPr>
                <w:rFonts w:ascii="宋体" w:hAnsi="宋体" w:eastAsia="宋体" w:cs="仿宋_GB2312"/>
                <w:color w:val="auto"/>
                <w:sz w:val="24"/>
              </w:rPr>
            </w:pPr>
          </w:p>
        </w:tc>
        <w:tc>
          <w:tcPr>
            <w:tcW w:w="1133"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人员支出</w:t>
            </w:r>
          </w:p>
        </w:tc>
        <w:tc>
          <w:tcPr>
            <w:tcW w:w="1140"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公用支出</w:t>
            </w:r>
          </w:p>
        </w:tc>
        <w:tc>
          <w:tcPr>
            <w:tcW w:w="1283" w:type="dxa"/>
            <w:vMerge w:val="continue"/>
            <w:tcBorders>
              <w:right w:val="single" w:color="auto" w:sz="4" w:space="0"/>
            </w:tcBorders>
            <w:vAlign w:val="center"/>
          </w:tcPr>
          <w:p>
            <w:pPr>
              <w:autoSpaceDN w:val="0"/>
              <w:spacing w:line="320" w:lineRule="exact"/>
              <w:jc w:val="center"/>
              <w:textAlignment w:val="center"/>
              <w:rPr>
                <w:rFonts w:ascii="宋体" w:hAnsi="宋体" w:eastAsia="宋体" w:cs="仿宋_GB2312"/>
                <w:color w:val="auto"/>
                <w:sz w:val="24"/>
              </w:rPr>
            </w:pPr>
          </w:p>
        </w:tc>
        <w:tc>
          <w:tcPr>
            <w:tcW w:w="1263"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宋体" w:hAnsi="宋体" w:eastAsia="宋体" w:cs="仿宋_GB2312"/>
                <w:color w:val="auto"/>
                <w:sz w:val="24"/>
              </w:rPr>
            </w:pPr>
          </w:p>
        </w:tc>
        <w:tc>
          <w:tcPr>
            <w:tcW w:w="1124" w:type="dxa"/>
            <w:vMerge w:val="continue"/>
            <w:tcBorders>
              <w:left w:val="single" w:color="auto" w:sz="4" w:space="0"/>
            </w:tcBorders>
            <w:vAlign w:val="center"/>
          </w:tcPr>
          <w:p>
            <w:pPr>
              <w:autoSpaceDN w:val="0"/>
              <w:spacing w:line="320" w:lineRule="exact"/>
              <w:jc w:val="center"/>
              <w:textAlignment w:val="center"/>
              <w:rPr>
                <w:rFonts w:ascii="宋体" w:hAnsi="宋体" w:eastAsia="宋体"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698" w:type="dxa"/>
            <w:gridSpan w:val="3"/>
            <w:vAlign w:val="center"/>
          </w:tcPr>
          <w:p>
            <w:pPr>
              <w:spacing w:line="320" w:lineRule="exact"/>
              <w:jc w:val="center"/>
              <w:rPr>
                <w:rFonts w:ascii="宋体" w:hAnsi="宋体" w:eastAsia="宋体" w:cs="仿宋_GB2312"/>
                <w:color w:val="auto"/>
                <w:sz w:val="24"/>
              </w:rPr>
            </w:pPr>
            <w:r>
              <w:rPr>
                <w:rFonts w:hint="eastAsia" w:ascii="宋体" w:hAnsi="宋体" w:eastAsia="宋体" w:cs="仿宋_GB2312"/>
                <w:color w:val="auto"/>
                <w:sz w:val="24"/>
              </w:rPr>
              <w:t>局机关及二级机构汇总</w:t>
            </w:r>
          </w:p>
        </w:tc>
        <w:tc>
          <w:tcPr>
            <w:tcW w:w="1132" w:type="dxa"/>
            <w:tcBorders>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218.71</w:t>
            </w:r>
          </w:p>
        </w:tc>
        <w:tc>
          <w:tcPr>
            <w:tcW w:w="993" w:type="dxa"/>
            <w:gridSpan w:val="2"/>
            <w:tcBorders>
              <w:lef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148.36</w:t>
            </w:r>
          </w:p>
        </w:tc>
        <w:tc>
          <w:tcPr>
            <w:tcW w:w="1133"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122.04</w:t>
            </w:r>
          </w:p>
        </w:tc>
        <w:tc>
          <w:tcPr>
            <w:tcW w:w="1140"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26.32</w:t>
            </w:r>
          </w:p>
        </w:tc>
        <w:tc>
          <w:tcPr>
            <w:tcW w:w="1283"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70.36</w:t>
            </w:r>
          </w:p>
        </w:tc>
        <w:tc>
          <w:tcPr>
            <w:tcW w:w="1263" w:type="dxa"/>
            <w:gridSpan w:val="3"/>
            <w:tcBorders>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2.26</w:t>
            </w:r>
          </w:p>
        </w:tc>
        <w:tc>
          <w:tcPr>
            <w:tcW w:w="1124" w:type="dxa"/>
            <w:tcBorders>
              <w:lef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98" w:type="dxa"/>
            <w:gridSpan w:val="3"/>
            <w:vMerge w:val="restart"/>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机构名称</w:t>
            </w:r>
          </w:p>
        </w:tc>
        <w:tc>
          <w:tcPr>
            <w:tcW w:w="1132" w:type="dxa"/>
            <w:vMerge w:val="restart"/>
            <w:tcBorders>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三公经费</w:t>
            </w:r>
          </w:p>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合计</w:t>
            </w:r>
          </w:p>
        </w:tc>
        <w:tc>
          <w:tcPr>
            <w:tcW w:w="6936" w:type="dxa"/>
            <w:gridSpan w:val="9"/>
            <w:tcBorders>
              <w:lef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98" w:type="dxa"/>
            <w:gridSpan w:val="3"/>
            <w:vMerge w:val="continue"/>
            <w:vAlign w:val="center"/>
          </w:tcPr>
          <w:p>
            <w:pPr>
              <w:widowControl w:val="0"/>
              <w:spacing w:after="0" w:line="300" w:lineRule="exact"/>
              <w:jc w:val="center"/>
              <w:rPr>
                <w:rFonts w:ascii="宋体" w:hAnsi="宋体" w:eastAsia="宋体" w:cs="仿宋"/>
                <w:bCs/>
                <w:color w:val="auto"/>
                <w:kern w:val="2"/>
                <w:sz w:val="24"/>
                <w:szCs w:val="24"/>
              </w:rPr>
            </w:pPr>
          </w:p>
        </w:tc>
        <w:tc>
          <w:tcPr>
            <w:tcW w:w="1132" w:type="dxa"/>
            <w:vMerge w:val="continue"/>
            <w:tcBorders>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p>
        </w:tc>
        <w:tc>
          <w:tcPr>
            <w:tcW w:w="993" w:type="dxa"/>
            <w:gridSpan w:val="2"/>
            <w:tcBorders>
              <w:lef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公务接待费</w:t>
            </w:r>
          </w:p>
        </w:tc>
        <w:tc>
          <w:tcPr>
            <w:tcW w:w="1133"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公务用车运维费</w:t>
            </w:r>
          </w:p>
        </w:tc>
        <w:tc>
          <w:tcPr>
            <w:tcW w:w="1140"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公务用车购置费</w:t>
            </w:r>
          </w:p>
        </w:tc>
        <w:tc>
          <w:tcPr>
            <w:tcW w:w="3670" w:type="dxa"/>
            <w:gridSpan w:val="5"/>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因公出国出境费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698" w:type="dxa"/>
            <w:gridSpan w:val="3"/>
            <w:vAlign w:val="center"/>
          </w:tcPr>
          <w:p>
            <w:pPr>
              <w:spacing w:line="320" w:lineRule="exact"/>
              <w:jc w:val="center"/>
              <w:rPr>
                <w:rFonts w:ascii="宋体" w:hAnsi="宋体" w:eastAsia="宋体" w:cs="仿宋_GB2312"/>
                <w:color w:val="auto"/>
                <w:sz w:val="24"/>
              </w:rPr>
            </w:pPr>
            <w:r>
              <w:rPr>
                <w:rFonts w:hint="eastAsia" w:ascii="宋体" w:hAnsi="宋体" w:eastAsia="宋体" w:cs="仿宋_GB2312"/>
                <w:color w:val="auto"/>
                <w:sz w:val="24"/>
              </w:rPr>
              <w:t>局机关及二级机构汇总</w:t>
            </w:r>
          </w:p>
        </w:tc>
        <w:tc>
          <w:tcPr>
            <w:tcW w:w="1132" w:type="dxa"/>
            <w:tcBorders>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4.45</w:t>
            </w:r>
          </w:p>
        </w:tc>
        <w:tc>
          <w:tcPr>
            <w:tcW w:w="993" w:type="dxa"/>
            <w:gridSpan w:val="2"/>
            <w:tcBorders>
              <w:lef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2.84</w:t>
            </w:r>
          </w:p>
        </w:tc>
        <w:tc>
          <w:tcPr>
            <w:tcW w:w="1133"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1.61</w:t>
            </w:r>
          </w:p>
        </w:tc>
        <w:tc>
          <w:tcPr>
            <w:tcW w:w="1140" w:type="dxa"/>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0</w:t>
            </w:r>
          </w:p>
        </w:tc>
        <w:tc>
          <w:tcPr>
            <w:tcW w:w="3670" w:type="dxa"/>
            <w:gridSpan w:val="5"/>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98" w:type="dxa"/>
            <w:gridSpan w:val="3"/>
            <w:vMerge w:val="restart"/>
            <w:vAlign w:val="center"/>
          </w:tcPr>
          <w:p>
            <w:pPr>
              <w:spacing w:line="32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机构名称</w:t>
            </w:r>
          </w:p>
        </w:tc>
        <w:tc>
          <w:tcPr>
            <w:tcW w:w="1132" w:type="dxa"/>
            <w:vMerge w:val="restart"/>
            <w:tcBorders>
              <w:right w:val="single" w:color="auto" w:sz="4" w:space="0"/>
            </w:tcBorders>
            <w:vAlign w:val="center"/>
          </w:tcPr>
          <w:p>
            <w:pPr>
              <w:autoSpaceDN w:val="0"/>
              <w:spacing w:line="320" w:lineRule="exact"/>
              <w:jc w:val="center"/>
              <w:textAlignment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固定资产</w:t>
            </w:r>
          </w:p>
          <w:p>
            <w:pPr>
              <w:autoSpaceDN w:val="0"/>
              <w:spacing w:line="320" w:lineRule="exact"/>
              <w:jc w:val="center"/>
              <w:textAlignment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合计</w:t>
            </w:r>
          </w:p>
        </w:tc>
        <w:tc>
          <w:tcPr>
            <w:tcW w:w="5250" w:type="dxa"/>
            <w:gridSpan w:val="6"/>
            <w:tcBorders>
              <w:left w:val="single" w:color="auto" w:sz="4" w:space="0"/>
              <w:right w:val="single" w:color="auto" w:sz="4" w:space="0"/>
            </w:tcBorders>
            <w:vAlign w:val="center"/>
          </w:tcPr>
          <w:p>
            <w:pPr>
              <w:autoSpaceDN w:val="0"/>
              <w:spacing w:line="320" w:lineRule="exact"/>
              <w:jc w:val="center"/>
              <w:textAlignment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其中：</w:t>
            </w:r>
          </w:p>
        </w:tc>
        <w:tc>
          <w:tcPr>
            <w:tcW w:w="1686" w:type="dxa"/>
            <w:gridSpan w:val="3"/>
            <w:vMerge w:val="restart"/>
            <w:tcBorders>
              <w:left w:val="single" w:color="auto" w:sz="4" w:space="0"/>
            </w:tcBorders>
            <w:vAlign w:val="center"/>
          </w:tcPr>
          <w:p>
            <w:pPr>
              <w:autoSpaceDN w:val="0"/>
              <w:spacing w:line="320" w:lineRule="exact"/>
              <w:jc w:val="center"/>
              <w:textAlignment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698" w:type="dxa"/>
            <w:gridSpan w:val="3"/>
            <w:vMerge w:val="continue"/>
            <w:vAlign w:val="center"/>
          </w:tcPr>
          <w:p>
            <w:pPr>
              <w:spacing w:line="320" w:lineRule="exact"/>
              <w:jc w:val="center"/>
              <w:rPr>
                <w:rFonts w:ascii="宋体" w:hAnsi="宋体" w:eastAsia="宋体" w:cs="仿宋_GB2312"/>
                <w:color w:val="auto"/>
                <w:sz w:val="24"/>
              </w:rPr>
            </w:pPr>
          </w:p>
        </w:tc>
        <w:tc>
          <w:tcPr>
            <w:tcW w:w="1132" w:type="dxa"/>
            <w:vMerge w:val="continue"/>
            <w:tcBorders>
              <w:right w:val="single" w:color="auto" w:sz="4" w:space="0"/>
            </w:tcBorders>
            <w:vAlign w:val="center"/>
          </w:tcPr>
          <w:p>
            <w:pPr>
              <w:autoSpaceDN w:val="0"/>
              <w:spacing w:line="320" w:lineRule="exact"/>
              <w:jc w:val="center"/>
              <w:textAlignment w:val="center"/>
              <w:rPr>
                <w:rFonts w:ascii="宋体" w:hAnsi="宋体" w:eastAsia="宋体" w:cs="仿宋_GB2312"/>
                <w:color w:val="auto"/>
                <w:sz w:val="24"/>
              </w:rPr>
            </w:pPr>
          </w:p>
        </w:tc>
        <w:tc>
          <w:tcPr>
            <w:tcW w:w="2126" w:type="dxa"/>
            <w:gridSpan w:val="3"/>
            <w:tcBorders>
              <w:lef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在用固定资产</w:t>
            </w:r>
          </w:p>
        </w:tc>
        <w:tc>
          <w:tcPr>
            <w:tcW w:w="3124" w:type="dxa"/>
            <w:gridSpan w:val="3"/>
            <w:tcBorders>
              <w:right w:val="single" w:color="auto" w:sz="4" w:space="0"/>
            </w:tcBorders>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出租固定资产</w:t>
            </w:r>
          </w:p>
        </w:tc>
        <w:tc>
          <w:tcPr>
            <w:tcW w:w="1686" w:type="dxa"/>
            <w:gridSpan w:val="3"/>
            <w:vMerge w:val="continue"/>
            <w:tcBorders>
              <w:left w:val="single" w:color="auto" w:sz="4" w:space="0"/>
            </w:tcBorders>
            <w:vAlign w:val="center"/>
          </w:tcPr>
          <w:p>
            <w:pPr>
              <w:autoSpaceDN w:val="0"/>
              <w:spacing w:line="320" w:lineRule="exact"/>
              <w:jc w:val="center"/>
              <w:textAlignment w:val="center"/>
              <w:rPr>
                <w:rFonts w:ascii="宋体" w:hAnsi="宋体" w:eastAsia="宋体"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698" w:type="dxa"/>
            <w:gridSpan w:val="3"/>
            <w:vAlign w:val="center"/>
          </w:tcPr>
          <w:p>
            <w:pPr>
              <w:spacing w:line="320" w:lineRule="exact"/>
              <w:jc w:val="center"/>
              <w:rPr>
                <w:rFonts w:ascii="宋体" w:hAnsi="宋体" w:eastAsia="宋体" w:cs="仿宋_GB2312"/>
                <w:color w:val="auto"/>
                <w:sz w:val="24"/>
              </w:rPr>
            </w:pPr>
            <w:r>
              <w:rPr>
                <w:rFonts w:hint="eastAsia" w:ascii="宋体" w:hAnsi="宋体" w:eastAsia="宋体" w:cs="仿宋_GB2312"/>
                <w:color w:val="auto"/>
                <w:sz w:val="24"/>
              </w:rPr>
              <w:t>局机关及二级机构汇总</w:t>
            </w:r>
          </w:p>
        </w:tc>
        <w:tc>
          <w:tcPr>
            <w:tcW w:w="1132" w:type="dxa"/>
            <w:tcBorders>
              <w:right w:val="single" w:color="auto" w:sz="4" w:space="0"/>
            </w:tcBorders>
            <w:vAlign w:val="center"/>
          </w:tcPr>
          <w:p>
            <w:pPr>
              <w:autoSpaceDN w:val="0"/>
              <w:spacing w:line="320" w:lineRule="exact"/>
              <w:jc w:val="center"/>
              <w:textAlignment w:val="center"/>
              <w:rPr>
                <w:rFonts w:ascii="宋体" w:hAnsi="宋体" w:eastAsia="宋体" w:cs="仿宋_GB2312"/>
                <w:b/>
                <w:bCs/>
                <w:color w:val="auto"/>
                <w:sz w:val="24"/>
              </w:rPr>
            </w:pPr>
            <w:r>
              <w:rPr>
                <w:rFonts w:hint="eastAsia" w:ascii="宋体" w:hAnsi="宋体" w:eastAsia="宋体" w:cs="仿宋_GB2312"/>
                <w:b/>
                <w:bCs/>
                <w:color w:val="auto"/>
                <w:sz w:val="24"/>
              </w:rPr>
              <w:t>4.72</w:t>
            </w:r>
          </w:p>
        </w:tc>
        <w:tc>
          <w:tcPr>
            <w:tcW w:w="2126" w:type="dxa"/>
            <w:gridSpan w:val="3"/>
            <w:tcBorders>
              <w:left w:val="single" w:color="auto" w:sz="4" w:space="0"/>
            </w:tcBorders>
            <w:vAlign w:val="center"/>
          </w:tcPr>
          <w:p>
            <w:pPr>
              <w:autoSpaceDN w:val="0"/>
              <w:spacing w:line="320" w:lineRule="exact"/>
              <w:jc w:val="center"/>
              <w:textAlignment w:val="center"/>
              <w:rPr>
                <w:rFonts w:ascii="宋体" w:hAnsi="宋体" w:eastAsia="宋体" w:cs="仿宋_GB2312"/>
                <w:b/>
                <w:bCs/>
                <w:color w:val="auto"/>
                <w:sz w:val="24"/>
              </w:rPr>
            </w:pPr>
            <w:r>
              <w:rPr>
                <w:rFonts w:hint="eastAsia" w:ascii="宋体" w:hAnsi="宋体" w:eastAsia="宋体" w:cs="仿宋_GB2312"/>
                <w:b/>
                <w:bCs/>
                <w:color w:val="auto"/>
                <w:sz w:val="24"/>
              </w:rPr>
              <w:t>4.72</w:t>
            </w:r>
          </w:p>
        </w:tc>
        <w:tc>
          <w:tcPr>
            <w:tcW w:w="3124" w:type="dxa"/>
            <w:gridSpan w:val="3"/>
            <w:vAlign w:val="center"/>
          </w:tcPr>
          <w:p>
            <w:pPr>
              <w:autoSpaceDN w:val="0"/>
              <w:spacing w:line="320" w:lineRule="exact"/>
              <w:jc w:val="center"/>
              <w:textAlignment w:val="center"/>
              <w:rPr>
                <w:rFonts w:ascii="宋体" w:hAnsi="宋体" w:eastAsia="宋体" w:cs="仿宋_GB2312"/>
                <w:b/>
                <w:bCs/>
                <w:color w:val="auto"/>
                <w:sz w:val="24"/>
              </w:rPr>
            </w:pPr>
            <w:r>
              <w:rPr>
                <w:rFonts w:hint="eastAsia" w:ascii="宋体" w:hAnsi="宋体" w:eastAsia="宋体" w:cs="仿宋_GB2312"/>
                <w:b/>
                <w:bCs/>
                <w:color w:val="auto"/>
                <w:sz w:val="24"/>
              </w:rPr>
              <w:t>0</w:t>
            </w:r>
          </w:p>
        </w:tc>
        <w:tc>
          <w:tcPr>
            <w:tcW w:w="1686" w:type="dxa"/>
            <w:gridSpan w:val="3"/>
            <w:vAlign w:val="center"/>
          </w:tcPr>
          <w:p>
            <w:pPr>
              <w:autoSpaceDN w:val="0"/>
              <w:spacing w:line="320" w:lineRule="exact"/>
              <w:jc w:val="center"/>
              <w:textAlignment w:val="center"/>
              <w:rPr>
                <w:rFonts w:ascii="宋体" w:hAnsi="宋体" w:eastAsia="宋体" w:cs="仿宋_GB2312"/>
                <w:b/>
                <w:bCs/>
                <w:color w:val="auto"/>
                <w:sz w:val="24"/>
              </w:rPr>
            </w:pPr>
            <w:r>
              <w:rPr>
                <w:rFonts w:hint="eastAsia" w:ascii="宋体" w:hAnsi="宋体" w:eastAsia="宋体" w:cs="仿宋_GB2312"/>
                <w:b/>
                <w:bCs/>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766" w:type="dxa"/>
            <w:gridSpan w:val="13"/>
            <w:vAlign w:val="center"/>
          </w:tcPr>
          <w:p>
            <w:pPr>
              <w:autoSpaceDN w:val="0"/>
              <w:spacing w:line="320" w:lineRule="exact"/>
              <w:jc w:val="center"/>
              <w:textAlignment w:val="center"/>
              <w:rPr>
                <w:rFonts w:ascii="宋体" w:hAnsi="宋体" w:eastAsia="宋体" w:cs="仿宋_GB2312"/>
                <w:color w:val="auto"/>
                <w:sz w:val="24"/>
              </w:rPr>
            </w:pPr>
            <w:r>
              <w:rPr>
                <w:rFonts w:hint="eastAsia" w:ascii="宋体" w:hAnsi="宋体" w:eastAsia="宋体" w:cs="仿宋"/>
                <w:b/>
                <w:color w:val="auto"/>
                <w:kern w:val="2"/>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0" w:type="dxa"/>
            <w:vMerge w:val="restart"/>
            <w:vAlign w:val="center"/>
          </w:tcPr>
          <w:p>
            <w:pPr>
              <w:jc w:val="center"/>
              <w:rPr>
                <w:rFonts w:ascii="宋体" w:hAnsi="宋体" w:eastAsia="宋体"/>
                <w:color w:val="auto"/>
              </w:rPr>
            </w:pPr>
          </w:p>
          <w:p>
            <w:pPr>
              <w:rPr>
                <w:rFonts w:ascii="宋体" w:hAnsi="宋体" w:eastAsia="宋体"/>
                <w:color w:val="auto"/>
              </w:rPr>
            </w:pPr>
          </w:p>
          <w:p>
            <w:pPr>
              <w:jc w:val="center"/>
              <w:rPr>
                <w:rFonts w:ascii="宋体" w:hAnsi="宋体" w:eastAsia="宋体"/>
                <w:color w:val="auto"/>
              </w:rPr>
            </w:pPr>
            <w:r>
              <w:rPr>
                <w:rFonts w:hint="eastAsia" w:ascii="宋体" w:hAnsi="宋体" w:eastAsia="宋体"/>
                <w:color w:val="auto"/>
              </w:rPr>
              <w:t>整体支出绩效定性目标及实施计划完成情况</w:t>
            </w:r>
          </w:p>
        </w:tc>
        <w:tc>
          <w:tcPr>
            <w:tcW w:w="3516" w:type="dxa"/>
            <w:gridSpan w:val="6"/>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预期目标</w:t>
            </w:r>
          </w:p>
        </w:tc>
        <w:tc>
          <w:tcPr>
            <w:tcW w:w="4810" w:type="dxa"/>
            <w:gridSpan w:val="6"/>
            <w:vAlign w:val="center"/>
          </w:tcPr>
          <w:p>
            <w:pPr>
              <w:widowControl w:val="0"/>
              <w:spacing w:after="0" w:line="300" w:lineRule="exact"/>
              <w:jc w:val="center"/>
              <w:rPr>
                <w:rFonts w:ascii="宋体" w:hAnsi="宋体" w:eastAsia="宋体" w:cs="仿宋"/>
                <w:bCs/>
                <w:color w:val="auto"/>
                <w:kern w:val="2"/>
                <w:sz w:val="24"/>
                <w:szCs w:val="24"/>
              </w:rPr>
            </w:pPr>
            <w:r>
              <w:rPr>
                <w:rFonts w:hint="eastAsia" w:ascii="宋体" w:hAnsi="宋体" w:eastAsia="宋体" w:cs="仿宋"/>
                <w:bCs/>
                <w:color w:val="auto"/>
                <w:kern w:val="2"/>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440" w:type="dxa"/>
            <w:vMerge w:val="continue"/>
            <w:vAlign w:val="center"/>
          </w:tcPr>
          <w:p>
            <w:pPr>
              <w:jc w:val="center"/>
              <w:rPr>
                <w:rFonts w:ascii="宋体" w:hAnsi="宋体" w:eastAsia="宋体"/>
                <w:color w:val="auto"/>
              </w:rPr>
            </w:pPr>
          </w:p>
        </w:tc>
        <w:tc>
          <w:tcPr>
            <w:tcW w:w="3516" w:type="dxa"/>
            <w:gridSpan w:val="6"/>
            <w:tcBorders>
              <w:bottom w:val="single" w:color="auto" w:sz="4" w:space="0"/>
            </w:tcBorders>
            <w:vAlign w:val="center"/>
          </w:tcPr>
          <w:p>
            <w:pPr>
              <w:jc w:val="left"/>
              <w:rPr>
                <w:rFonts w:ascii="宋体" w:hAnsi="宋体" w:eastAsia="宋体"/>
                <w:b/>
                <w:bCs/>
                <w:color w:val="auto"/>
              </w:rPr>
            </w:pPr>
            <w:r>
              <w:rPr>
                <w:rFonts w:hint="eastAsia" w:ascii="宋体" w:hAnsi="宋体" w:eastAsia="宋体"/>
                <w:b/>
                <w:bCs/>
                <w:color w:val="auto"/>
              </w:rPr>
              <w:t>目标1：深入推进自身建设；</w:t>
            </w:r>
          </w:p>
          <w:p>
            <w:pPr>
              <w:jc w:val="both"/>
              <w:rPr>
                <w:rFonts w:ascii="宋体" w:hAnsi="宋体" w:eastAsia="宋体"/>
                <w:color w:val="auto"/>
              </w:rPr>
            </w:pPr>
            <w:r>
              <w:rPr>
                <w:rFonts w:hint="eastAsia" w:ascii="宋体" w:hAnsi="宋体" w:eastAsia="宋体"/>
                <w:color w:val="auto"/>
              </w:rPr>
              <w:t>按照“四新”“三好”宗要求抓好民主党派“五种能力建设”，按民盟省委要求完成新盟员发展、“盟员之家”创建和民盟监察委员会建设等任务，举办新盟员和骨干盟员培训、参政议政培训、社情民意培训等各类盟员学习培训。</w:t>
            </w:r>
          </w:p>
        </w:tc>
        <w:tc>
          <w:tcPr>
            <w:tcW w:w="4810" w:type="dxa"/>
            <w:gridSpan w:val="6"/>
            <w:tcBorders>
              <w:bottom w:val="single" w:color="auto" w:sz="4" w:space="0"/>
            </w:tcBorders>
            <w:vAlign w:val="center"/>
          </w:tcPr>
          <w:p>
            <w:pPr>
              <w:ind w:firstLine="420" w:firstLineChars="200"/>
              <w:jc w:val="both"/>
              <w:rPr>
                <w:rFonts w:ascii="宋体" w:hAnsi="宋体" w:eastAsia="宋体"/>
                <w:color w:val="auto"/>
              </w:rPr>
            </w:pPr>
            <w:r>
              <w:rPr>
                <w:rFonts w:hint="eastAsia" w:ascii="宋体" w:hAnsi="宋体" w:eastAsia="宋体"/>
                <w:color w:val="auto"/>
              </w:rPr>
              <w:t>今年民盟湘西州委共发展新盟员19人，均为中高级职称和新的社会阶层人士，并且平均年龄43岁，特别是1980年后出生的占到一半以上，给组织注入了新鲜血液。2020年成立了民盟吉首大学委员会“盟员之家”，支持盟员个人创办文化艺术工作室、展示中心4个。今年成立了民盟湘西州委监督委员会，依法对民盟湘西州委和下属基层组织各项工作进行监督；深入全州八县市乡镇、村就当地“脱贫攻坚与乡村振兴有效衔接”工作进行民主监督；开展了疫情防控、复工复产、汛情防控、重点建设项目等民主监督16次。选送11名优秀盟员干部参加省、州各类干部教育培训班；与民盟张家界市委联合举办2020年骨干盟员暨新盟员培训班，湘西州有40多位盟员参加培训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733" w:hRule="atLeast"/>
          <w:jc w:val="center"/>
        </w:trPr>
        <w:tc>
          <w:tcPr>
            <w:tcW w:w="1440" w:type="dxa"/>
            <w:vMerge w:val="continue"/>
            <w:vAlign w:val="center"/>
          </w:tcPr>
          <w:p>
            <w:pPr>
              <w:jc w:val="center"/>
              <w:rPr>
                <w:rFonts w:ascii="宋体" w:hAnsi="宋体" w:eastAsia="宋体"/>
                <w:color w:val="auto"/>
              </w:rPr>
            </w:pPr>
          </w:p>
        </w:tc>
        <w:tc>
          <w:tcPr>
            <w:tcW w:w="3516" w:type="dxa"/>
            <w:gridSpan w:val="6"/>
            <w:tcBorders>
              <w:bottom w:val="single" w:color="auto" w:sz="4" w:space="0"/>
            </w:tcBorders>
            <w:vAlign w:val="center"/>
          </w:tcPr>
          <w:p>
            <w:pPr>
              <w:jc w:val="left"/>
              <w:rPr>
                <w:rFonts w:ascii="宋体" w:hAnsi="宋体" w:eastAsia="宋体"/>
                <w:b/>
                <w:bCs/>
                <w:color w:val="auto"/>
              </w:rPr>
            </w:pPr>
            <w:r>
              <w:rPr>
                <w:rFonts w:hint="eastAsia" w:ascii="宋体" w:hAnsi="宋体" w:eastAsia="宋体"/>
                <w:b/>
                <w:bCs/>
                <w:color w:val="auto"/>
              </w:rPr>
              <w:t>目标2：深入推进参政议政工作；</w:t>
            </w:r>
          </w:p>
          <w:p>
            <w:pPr>
              <w:jc w:val="both"/>
              <w:rPr>
                <w:rFonts w:ascii="宋体" w:hAnsi="宋体" w:eastAsia="宋体"/>
                <w:color w:val="auto"/>
              </w:rPr>
            </w:pPr>
            <w:r>
              <w:rPr>
                <w:rFonts w:hint="eastAsia" w:ascii="宋体" w:hAnsi="宋体" w:eastAsia="宋体"/>
                <w:color w:val="auto"/>
              </w:rPr>
              <w:t>围绕中心、服务大局，聚焦社会热点难点问题开展调研，充分利用省州“两会”、社情民意直通车等平台建诤言、献良策、出实招，积极申报和有效完成省委统战部、民盟省委参政议政、统战理论招标课题。</w:t>
            </w:r>
          </w:p>
        </w:tc>
        <w:tc>
          <w:tcPr>
            <w:tcW w:w="4810" w:type="dxa"/>
            <w:gridSpan w:val="6"/>
            <w:tcBorders>
              <w:bottom w:val="single" w:color="auto" w:sz="4" w:space="0"/>
            </w:tcBorders>
            <w:vAlign w:val="center"/>
          </w:tcPr>
          <w:p>
            <w:pPr>
              <w:ind w:firstLine="420" w:firstLineChars="200"/>
              <w:rPr>
                <w:rFonts w:ascii="宋体" w:hAnsi="宋体" w:eastAsia="宋体"/>
                <w:color w:val="auto"/>
              </w:rPr>
            </w:pPr>
            <w:r>
              <w:rPr>
                <w:rFonts w:hint="eastAsia" w:ascii="宋体" w:hAnsi="宋体" w:eastAsia="宋体"/>
                <w:color w:val="auto"/>
              </w:rPr>
              <w:t>州“两会”期间，民盟湘西州委共提交提案29件，其中9件提案获州委书记、州长签批，3件提案被选为大会协商发言，3件提案被列为州政协年度重点督办提案，1件提案被列为吉首市政协年度重点督办提案，7件提案入选《情况反映》，6件提案被评为优秀提案，5件提案被州《团结报》刊发，王福军、杨艳妮、杨梅等3位盟员被评为全州优秀政协委员。提案《关于加强湘西州城市人性化管理的建议》被州政府专门指定由全州八县市人民政府和市场监督管理局办理。《关于推动武陵山区形成优势互补高质量发展的区域经济布局的研究》《盟员教育培训内容体系建构研究》分别获民盟湖南省委参政议政调研课题、统战理论调研课题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4" w:hRule="atLeast"/>
          <w:jc w:val="center"/>
        </w:trPr>
        <w:tc>
          <w:tcPr>
            <w:tcW w:w="1440" w:type="dxa"/>
            <w:vMerge w:val="continue"/>
            <w:vAlign w:val="center"/>
          </w:tcPr>
          <w:p>
            <w:pPr>
              <w:jc w:val="center"/>
              <w:rPr>
                <w:rFonts w:ascii="宋体" w:hAnsi="宋体" w:eastAsia="宋体"/>
                <w:color w:val="auto"/>
              </w:rPr>
            </w:pPr>
          </w:p>
        </w:tc>
        <w:tc>
          <w:tcPr>
            <w:tcW w:w="3516" w:type="dxa"/>
            <w:gridSpan w:val="6"/>
            <w:tcBorders>
              <w:bottom w:val="single" w:color="auto" w:sz="4" w:space="0"/>
            </w:tcBorders>
            <w:vAlign w:val="center"/>
          </w:tcPr>
          <w:p>
            <w:pPr>
              <w:jc w:val="left"/>
              <w:rPr>
                <w:rFonts w:ascii="宋体" w:hAnsi="宋体" w:eastAsia="宋体"/>
                <w:b/>
                <w:bCs/>
                <w:color w:val="auto"/>
              </w:rPr>
            </w:pPr>
            <w:r>
              <w:rPr>
                <w:rFonts w:hint="eastAsia" w:ascii="宋体" w:hAnsi="宋体" w:eastAsia="宋体"/>
                <w:b/>
                <w:bCs/>
                <w:color w:val="auto"/>
              </w:rPr>
              <w:t>目标3：深入推进思想宣传工作；</w:t>
            </w:r>
          </w:p>
          <w:p>
            <w:pPr>
              <w:jc w:val="left"/>
              <w:rPr>
                <w:rFonts w:ascii="宋体" w:hAnsi="宋体" w:eastAsia="宋体"/>
                <w:color w:val="auto"/>
              </w:rPr>
            </w:pPr>
            <w:r>
              <w:rPr>
                <w:rFonts w:hint="eastAsia" w:ascii="宋体" w:hAnsi="宋体" w:eastAsia="宋体"/>
                <w:color w:val="auto"/>
              </w:rPr>
              <w:t>做好民盟湘西州委“一刊一网一微”宣传平台，进一步推进民盟湘西州委思想宣传工作创“品”树“牌”；在全盟深入开展意识形态教育、社会主义核心价值观教育，不断强化盟员凝聚力和向心力，讲好民盟故事、发出民盟声音、展示民盟形象。</w:t>
            </w:r>
          </w:p>
        </w:tc>
        <w:tc>
          <w:tcPr>
            <w:tcW w:w="4810" w:type="dxa"/>
            <w:gridSpan w:val="6"/>
            <w:tcBorders>
              <w:bottom w:val="single" w:color="auto" w:sz="4" w:space="0"/>
            </w:tcBorders>
            <w:vAlign w:val="center"/>
          </w:tcPr>
          <w:p>
            <w:pPr>
              <w:ind w:firstLine="420" w:firstLineChars="200"/>
              <w:jc w:val="both"/>
              <w:rPr>
                <w:rFonts w:ascii="宋体" w:hAnsi="宋体" w:eastAsia="宋体"/>
                <w:color w:val="auto"/>
              </w:rPr>
            </w:pPr>
            <w:r>
              <w:rPr>
                <w:rFonts w:hint="eastAsia" w:ascii="宋体" w:hAnsi="宋体" w:eastAsia="宋体"/>
                <w:color w:val="auto"/>
              </w:rPr>
              <w:t>在国家、省、州各级媒体发表宣传稿件324篇（次），其中国家级媒体14篇，省级媒体141篇（次）；编印《湘西民盟》杂志2期，免费向社会发放2000余本。举办“李万峰中国画作品展”，在州内外形成较大影响。拍摄抗疫专题MV音乐视频《你唯一看得见的是我的眼睛》，制作抗疫歌曲《战疫天使》在全网发布，引发收视热潮。盟员彭景泉导演、著名音乐人郭峰演唱的抗疫歌曲《等我回家》在央视播出后点击量达1.5亿人次。彭景泉导演的民族题材电影《茶缘》在全国院线公开上映，是湘西州首部获得院线上映资格的电影。盟员滕静蓉在第三届进博会上代表中国首次向世界展示国家级非遗项目“苗族挑花”民族文化魅力，新华社、央视网、光明网以及香港、台湾、日本等海内外58家媒体进行了专门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23" w:hRule="atLeast"/>
          <w:jc w:val="center"/>
        </w:trPr>
        <w:tc>
          <w:tcPr>
            <w:tcW w:w="1440" w:type="dxa"/>
            <w:vMerge w:val="continue"/>
            <w:vAlign w:val="center"/>
          </w:tcPr>
          <w:p>
            <w:pPr>
              <w:jc w:val="center"/>
              <w:rPr>
                <w:rFonts w:ascii="宋体" w:hAnsi="宋体" w:eastAsia="宋体"/>
                <w:color w:val="auto"/>
              </w:rPr>
            </w:pPr>
          </w:p>
        </w:tc>
        <w:tc>
          <w:tcPr>
            <w:tcW w:w="3516" w:type="dxa"/>
            <w:gridSpan w:val="6"/>
            <w:tcBorders>
              <w:bottom w:val="single" w:color="auto" w:sz="4" w:space="0"/>
            </w:tcBorders>
            <w:vAlign w:val="center"/>
          </w:tcPr>
          <w:p>
            <w:pPr>
              <w:jc w:val="left"/>
              <w:rPr>
                <w:rFonts w:ascii="宋体" w:hAnsi="宋体" w:eastAsia="宋体"/>
                <w:b/>
                <w:bCs/>
                <w:color w:val="auto"/>
              </w:rPr>
            </w:pPr>
            <w:r>
              <w:rPr>
                <w:rFonts w:hint="eastAsia" w:ascii="宋体" w:hAnsi="宋体" w:eastAsia="宋体"/>
                <w:b/>
                <w:bCs/>
                <w:color w:val="auto"/>
              </w:rPr>
              <w:t>目标4：深入推进社会服务；</w:t>
            </w:r>
          </w:p>
          <w:p>
            <w:pPr>
              <w:ind w:firstLine="210" w:firstLineChars="100"/>
              <w:jc w:val="left"/>
              <w:rPr>
                <w:rFonts w:ascii="宋体" w:hAnsi="宋体" w:eastAsia="宋体"/>
                <w:color w:val="auto"/>
              </w:rPr>
            </w:pPr>
            <w:r>
              <w:rPr>
                <w:rFonts w:hint="eastAsia" w:ascii="宋体" w:hAnsi="宋体" w:eastAsia="宋体"/>
                <w:color w:val="auto"/>
              </w:rPr>
              <w:t>开展好道德讲堂、三下乡、志愿服务等活动，支持和鼓励各支部发挥自身</w:t>
            </w:r>
            <w:bookmarkStart w:id="17" w:name="_GoBack"/>
            <w:bookmarkEnd w:id="17"/>
            <w:r>
              <w:rPr>
                <w:rFonts w:hint="eastAsia" w:ascii="宋体" w:hAnsi="宋体" w:eastAsia="宋体"/>
                <w:color w:val="auto"/>
              </w:rPr>
              <w:t>特设和优势，巩固传统品牌，主动创新打造新品牌。</w:t>
            </w:r>
          </w:p>
        </w:tc>
        <w:tc>
          <w:tcPr>
            <w:tcW w:w="4810" w:type="dxa"/>
            <w:gridSpan w:val="6"/>
            <w:tcBorders>
              <w:bottom w:val="single" w:color="auto" w:sz="4" w:space="0"/>
            </w:tcBorders>
            <w:vAlign w:val="center"/>
          </w:tcPr>
          <w:p>
            <w:pPr>
              <w:ind w:firstLine="210" w:firstLineChars="100"/>
              <w:jc w:val="both"/>
              <w:rPr>
                <w:rFonts w:ascii="宋体" w:hAnsi="宋体" w:eastAsia="宋体"/>
                <w:color w:val="auto"/>
              </w:rPr>
            </w:pPr>
            <w:r>
              <w:rPr>
                <w:rFonts w:hint="eastAsia" w:ascii="宋体" w:hAnsi="宋体" w:eastAsia="宋体"/>
                <w:color w:val="auto"/>
              </w:rPr>
              <w:t>争取到民盟中央和西门子医疗“守护天使工程”项目落户湘西；全年开展帮扶慰问、爱心助学、智力扶贫等社会志愿服务活动7次，到“同心乡村”“同心社区”开展送文化、送医药、送法律等活动8次。向下岗职工、困难盟员、困境家庭、贫困学生、大病患者等特困群体捐赠救助金60多万元。向社会提供免费法律咨询服务600余人次，为群众上法律知识课500余人次，用心用情服务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0" w:hRule="atLeast"/>
          <w:jc w:val="center"/>
        </w:trPr>
        <w:tc>
          <w:tcPr>
            <w:tcW w:w="1440" w:type="dxa"/>
            <w:vMerge w:val="continue"/>
            <w:vAlign w:val="center"/>
          </w:tcPr>
          <w:p>
            <w:pPr>
              <w:jc w:val="center"/>
              <w:rPr>
                <w:rFonts w:ascii="宋体" w:hAnsi="宋体" w:eastAsia="宋体"/>
                <w:color w:val="auto"/>
              </w:rPr>
            </w:pPr>
          </w:p>
        </w:tc>
        <w:tc>
          <w:tcPr>
            <w:tcW w:w="3516" w:type="dxa"/>
            <w:gridSpan w:val="6"/>
            <w:tcBorders>
              <w:bottom w:val="single" w:color="auto" w:sz="4" w:space="0"/>
            </w:tcBorders>
            <w:vAlign w:val="center"/>
          </w:tcPr>
          <w:p>
            <w:pPr>
              <w:ind w:hanging="10"/>
              <w:jc w:val="left"/>
              <w:rPr>
                <w:rFonts w:ascii="宋体" w:hAnsi="宋体" w:eastAsia="宋体"/>
                <w:b/>
                <w:bCs/>
                <w:color w:val="auto"/>
              </w:rPr>
            </w:pPr>
            <w:r>
              <w:rPr>
                <w:rFonts w:hint="eastAsia" w:ascii="宋体" w:hAnsi="宋体" w:eastAsia="宋体"/>
                <w:b/>
                <w:bCs/>
                <w:color w:val="auto"/>
              </w:rPr>
              <w:t>目标5：深入开展好主题教育活动；</w:t>
            </w:r>
            <w:r>
              <w:rPr>
                <w:rFonts w:hint="eastAsia" w:ascii="宋体" w:hAnsi="宋体" w:eastAsia="宋体"/>
                <w:color w:val="auto"/>
              </w:rPr>
              <w:t>继续在全盟深入开展主题教育活动，带领全州盟员认真学习贯彻落实习近平新时代中国特</w:t>
            </w:r>
            <w:r>
              <w:rPr>
                <w:rFonts w:hint="eastAsia" w:ascii="宋体" w:hAnsi="宋体" w:eastAsia="宋体"/>
                <w:color w:val="auto"/>
                <w:lang w:eastAsia="zh-CN"/>
              </w:rPr>
              <w:t>色</w:t>
            </w:r>
            <w:r>
              <w:rPr>
                <w:rFonts w:hint="eastAsia" w:ascii="宋体" w:hAnsi="宋体" w:eastAsia="宋体"/>
                <w:color w:val="auto"/>
              </w:rPr>
              <w:t>社会主义思想和中共十九大和十九届二中、三中、四中全会精神，学习盟史、盟章和中央大政方针以及省、州重要文件精神和要求，践行社会主义核心价值观，增强“四个意识”、坚定“四个自信”、做到“两个维护”。</w:t>
            </w:r>
          </w:p>
        </w:tc>
        <w:tc>
          <w:tcPr>
            <w:tcW w:w="4810" w:type="dxa"/>
            <w:gridSpan w:val="6"/>
            <w:tcBorders>
              <w:bottom w:val="single" w:color="auto" w:sz="4" w:space="0"/>
            </w:tcBorders>
            <w:vAlign w:val="center"/>
          </w:tcPr>
          <w:p>
            <w:pPr>
              <w:ind w:firstLine="210" w:firstLineChars="100"/>
              <w:jc w:val="both"/>
              <w:rPr>
                <w:rFonts w:ascii="宋体" w:hAnsi="宋体" w:eastAsia="宋体"/>
                <w:color w:val="auto"/>
              </w:rPr>
            </w:pPr>
            <w:r>
              <w:rPr>
                <w:rFonts w:hint="eastAsia" w:ascii="宋体" w:hAnsi="宋体" w:eastAsia="宋体"/>
                <w:color w:val="auto"/>
              </w:rPr>
              <w:t>深入开展主题教育，以主题教育坚定盟员理想信念，强化组织凝聚力向心力。举办“初心·使命”民盟故事暨身边榜样宣讲活动，邀请民盟省委办公室主任傅小松担任主讲嘉宾；举办“风景这边独好”湘西美术家乡村写生采风大型活动，全州40多位书画艺术家参与活动；开展“光影铸魂”红色观影主题教育活动4次。民盟吉首市总支举行“不忘合作初心、继续携手前行”主题教育活动，到革命老区开展“传承红色文化 弘扬革命精神”主题教育活动；组织盟员到凤凰县禾库镇易地搬迁安置点开展主题教育活动，深入参观建档立卡户搬迁后的幸福生活，实地感受精准扶贫带来的美好变化；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0" w:hRule="atLeast"/>
          <w:jc w:val="center"/>
        </w:trPr>
        <w:tc>
          <w:tcPr>
            <w:tcW w:w="1440" w:type="dxa"/>
            <w:vMerge w:val="continue"/>
            <w:vAlign w:val="center"/>
          </w:tcPr>
          <w:p>
            <w:pPr>
              <w:jc w:val="center"/>
              <w:rPr>
                <w:rFonts w:ascii="宋体" w:hAnsi="宋体" w:eastAsia="宋体"/>
                <w:color w:val="auto"/>
              </w:rPr>
            </w:pPr>
          </w:p>
        </w:tc>
        <w:tc>
          <w:tcPr>
            <w:tcW w:w="3516" w:type="dxa"/>
            <w:gridSpan w:val="6"/>
            <w:tcBorders>
              <w:bottom w:val="single" w:color="auto" w:sz="4" w:space="0"/>
            </w:tcBorders>
            <w:vAlign w:val="center"/>
          </w:tcPr>
          <w:p>
            <w:pPr>
              <w:rPr>
                <w:rFonts w:ascii="宋体" w:hAnsi="宋体" w:eastAsia="宋体"/>
                <w:b/>
                <w:bCs/>
                <w:color w:val="auto"/>
              </w:rPr>
            </w:pPr>
            <w:r>
              <w:rPr>
                <w:rFonts w:hint="eastAsia" w:ascii="宋体" w:hAnsi="宋体" w:eastAsia="宋体"/>
                <w:b/>
                <w:bCs/>
                <w:color w:val="auto"/>
              </w:rPr>
              <w:t>目标6：继续巩固脱贫攻坚成效推动乡村振兴。</w:t>
            </w:r>
          </w:p>
          <w:p>
            <w:pPr>
              <w:rPr>
                <w:rFonts w:ascii="宋体" w:hAnsi="宋体" w:eastAsia="宋体"/>
                <w:color w:val="auto"/>
              </w:rPr>
            </w:pPr>
            <w:r>
              <w:rPr>
                <w:rFonts w:hint="eastAsia" w:ascii="宋体" w:hAnsi="宋体" w:eastAsia="宋体"/>
                <w:color w:val="auto"/>
              </w:rPr>
              <w:t>按要求继续巩固好两个扶贫村脱贫成效，认真贯彻落实省、州实施乡村振兴战略文件精神，按照产业兴旺、生态宜居、乡风文明、治理有效、生活富裕等五大建设目标继续加大工作力度。</w:t>
            </w:r>
          </w:p>
        </w:tc>
        <w:tc>
          <w:tcPr>
            <w:tcW w:w="4810" w:type="dxa"/>
            <w:gridSpan w:val="6"/>
            <w:tcBorders>
              <w:bottom w:val="single" w:color="auto" w:sz="4" w:space="0"/>
            </w:tcBorders>
            <w:vAlign w:val="center"/>
          </w:tcPr>
          <w:p>
            <w:pPr>
              <w:ind w:firstLine="210" w:firstLineChars="100"/>
              <w:jc w:val="both"/>
              <w:rPr>
                <w:rFonts w:ascii="宋体" w:hAnsi="宋体" w:eastAsia="宋体"/>
                <w:color w:val="auto"/>
              </w:rPr>
            </w:pPr>
            <w:r>
              <w:rPr>
                <w:rFonts w:hint="eastAsia" w:ascii="宋体" w:hAnsi="宋体" w:eastAsia="宋体"/>
                <w:color w:val="auto"/>
              </w:rPr>
              <w:t>2020年在两个扶贫村投入项目资金270万元，黄金茶扩容到3100亩（中心村2000亩、排大方村1100亩），油茶扩容到1550亩（中心村550亩、排大方村1000亩），3个大型茶叶加工厂建成投产。投资140万元的中心村排儿科大桥建成竣工通车；投资42.4万元，为61户村民实施了厕所改造，为47户村民实施了庭院硬化，为29户村民实施了入户路硬化，为4户村民实施了危房改造；投资30万元，在两村安装了150盏路灯，便于村民们夜间行走；投资9万元，整修两村文化体育广场；大力开展消费扶贫，全年共销售茶叶、鸡鸭、大米等农产品总价值20多万元。两村259户建档立卡户全部通过国家组织的检查验收，满意度达到100%，两村最后一批建档立卡户共8户18人全部脱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0" w:type="dxa"/>
            <w:vMerge w:val="restart"/>
            <w:vAlign w:val="center"/>
          </w:tcPr>
          <w:p>
            <w:pPr>
              <w:jc w:val="center"/>
              <w:rPr>
                <w:rFonts w:ascii="宋体" w:hAnsi="宋体" w:eastAsia="宋体"/>
                <w:color w:val="auto"/>
              </w:rPr>
            </w:pPr>
            <w:r>
              <w:rPr>
                <w:rFonts w:hint="eastAsia" w:ascii="宋体" w:hAnsi="宋体" w:eastAsia="宋体"/>
                <w:color w:val="auto"/>
              </w:rPr>
              <w:t>整体支出</w:t>
            </w:r>
          </w:p>
          <w:p>
            <w:pPr>
              <w:jc w:val="center"/>
              <w:rPr>
                <w:rFonts w:ascii="宋体" w:hAnsi="宋体" w:eastAsia="宋体"/>
                <w:color w:val="auto"/>
              </w:rPr>
            </w:pPr>
            <w:r>
              <w:rPr>
                <w:rFonts w:hint="eastAsia" w:ascii="宋体" w:hAnsi="宋体" w:eastAsia="宋体"/>
                <w:color w:val="auto"/>
              </w:rPr>
              <w:t>绩效定量目标及实施计划完成情况</w:t>
            </w:r>
          </w:p>
        </w:tc>
        <w:tc>
          <w:tcPr>
            <w:tcW w:w="3516" w:type="dxa"/>
            <w:gridSpan w:val="6"/>
            <w:tcBorders>
              <w:right w:val="single" w:color="auto" w:sz="4" w:space="0"/>
            </w:tcBorders>
            <w:vAlign w:val="center"/>
          </w:tcPr>
          <w:p>
            <w:pPr>
              <w:jc w:val="center"/>
              <w:rPr>
                <w:rFonts w:ascii="宋体" w:hAnsi="宋体" w:eastAsia="宋体"/>
                <w:color w:val="auto"/>
              </w:rPr>
            </w:pPr>
            <w:r>
              <w:rPr>
                <w:rFonts w:hint="eastAsia" w:ascii="宋体" w:hAnsi="宋体" w:eastAsia="宋体"/>
                <w:color w:val="auto"/>
              </w:rPr>
              <w:t>评价内容</w:t>
            </w:r>
          </w:p>
        </w:tc>
        <w:tc>
          <w:tcPr>
            <w:tcW w:w="2423" w:type="dxa"/>
            <w:gridSpan w:val="2"/>
            <w:tcBorders>
              <w:left w:val="single" w:color="auto" w:sz="4" w:space="0"/>
            </w:tcBorders>
            <w:vAlign w:val="center"/>
          </w:tcPr>
          <w:p>
            <w:pPr>
              <w:jc w:val="center"/>
              <w:rPr>
                <w:rFonts w:ascii="宋体" w:hAnsi="宋体" w:eastAsia="宋体"/>
                <w:color w:val="auto"/>
              </w:rPr>
            </w:pPr>
            <w:r>
              <w:rPr>
                <w:rFonts w:hint="eastAsia" w:ascii="宋体" w:hAnsi="宋体" w:eastAsia="宋体"/>
                <w:color w:val="auto"/>
              </w:rPr>
              <w:t>绩效目标</w:t>
            </w:r>
          </w:p>
        </w:tc>
        <w:tc>
          <w:tcPr>
            <w:tcW w:w="2387" w:type="dxa"/>
            <w:gridSpan w:val="4"/>
            <w:vAlign w:val="center"/>
          </w:tcPr>
          <w:p>
            <w:pPr>
              <w:jc w:val="center"/>
              <w:rPr>
                <w:rFonts w:ascii="宋体" w:hAnsi="宋体" w:eastAsia="宋体"/>
                <w:color w:val="auto"/>
              </w:rPr>
            </w:pPr>
            <w:r>
              <w:rPr>
                <w:rFonts w:hint="eastAsia" w:ascii="宋体" w:hAnsi="宋体" w:eastAsia="宋体"/>
                <w:color w:val="auto"/>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0" w:type="dxa"/>
            <w:vMerge w:val="continue"/>
            <w:vAlign w:val="center"/>
          </w:tcPr>
          <w:p>
            <w:pPr>
              <w:rPr>
                <w:rFonts w:ascii="宋体" w:hAnsi="宋体" w:eastAsia="宋体"/>
                <w:color w:val="auto"/>
              </w:rPr>
            </w:pPr>
          </w:p>
        </w:tc>
        <w:tc>
          <w:tcPr>
            <w:tcW w:w="1470" w:type="dxa"/>
            <w:gridSpan w:val="4"/>
            <w:vMerge w:val="restart"/>
            <w:vAlign w:val="center"/>
          </w:tcPr>
          <w:p>
            <w:pPr>
              <w:jc w:val="center"/>
              <w:rPr>
                <w:rFonts w:ascii="宋体" w:hAnsi="宋体" w:eastAsia="宋体"/>
                <w:color w:val="auto"/>
              </w:rPr>
            </w:pPr>
          </w:p>
          <w:p>
            <w:pPr>
              <w:jc w:val="center"/>
              <w:rPr>
                <w:rFonts w:ascii="宋体" w:hAnsi="宋体" w:eastAsia="宋体"/>
                <w:color w:val="auto"/>
              </w:rPr>
            </w:pPr>
            <w:r>
              <w:rPr>
                <w:rFonts w:hint="eastAsia" w:ascii="宋体" w:hAnsi="宋体" w:eastAsia="宋体"/>
                <w:color w:val="auto"/>
              </w:rPr>
              <w:t>产出目标</w:t>
            </w:r>
          </w:p>
          <w:p>
            <w:pPr>
              <w:jc w:val="center"/>
              <w:rPr>
                <w:rFonts w:ascii="宋体" w:hAnsi="宋体" w:eastAsia="宋体"/>
                <w:color w:val="auto"/>
              </w:rPr>
            </w:pPr>
            <w:r>
              <w:rPr>
                <w:rFonts w:hint="eastAsia" w:ascii="宋体" w:hAnsi="宋体" w:eastAsia="宋体"/>
                <w:color w:val="auto"/>
              </w:rPr>
              <w:t>（部门工作实绩，包含上级部门和州委州政府布置的重点工作、实事任务等，根据部门实际进行调整细化）</w:t>
            </w:r>
          </w:p>
        </w:tc>
        <w:tc>
          <w:tcPr>
            <w:tcW w:w="913" w:type="dxa"/>
            <w:vMerge w:val="restart"/>
            <w:vAlign w:val="center"/>
          </w:tcPr>
          <w:p>
            <w:pPr>
              <w:jc w:val="center"/>
              <w:rPr>
                <w:rFonts w:ascii="宋体" w:hAnsi="宋体" w:eastAsia="宋体"/>
                <w:color w:val="auto"/>
              </w:rPr>
            </w:pPr>
          </w:p>
          <w:p>
            <w:pPr>
              <w:jc w:val="center"/>
              <w:rPr>
                <w:rFonts w:ascii="宋体" w:hAnsi="宋体" w:eastAsia="宋体"/>
                <w:color w:val="auto"/>
              </w:rPr>
            </w:pPr>
            <w:r>
              <w:rPr>
                <w:rFonts w:hint="eastAsia" w:ascii="宋体" w:hAnsi="宋体" w:eastAsia="宋体"/>
                <w:color w:val="auto"/>
              </w:rPr>
              <w:t>数量、质量、时效、成本指标</w:t>
            </w:r>
          </w:p>
          <w:p>
            <w:pPr>
              <w:jc w:val="center"/>
              <w:rPr>
                <w:rFonts w:ascii="宋体" w:hAnsi="宋体" w:eastAsia="宋体"/>
                <w:color w:val="auto"/>
              </w:rPr>
            </w:pPr>
          </w:p>
        </w:tc>
        <w:tc>
          <w:tcPr>
            <w:tcW w:w="1133" w:type="dxa"/>
            <w:tcBorders>
              <w:right w:val="single" w:color="auto" w:sz="4" w:space="0"/>
            </w:tcBorders>
            <w:vAlign w:val="center"/>
          </w:tcPr>
          <w:p>
            <w:pPr>
              <w:jc w:val="center"/>
              <w:rPr>
                <w:rFonts w:ascii="宋体" w:hAnsi="宋体" w:eastAsia="宋体"/>
                <w:color w:val="auto"/>
              </w:rPr>
            </w:pPr>
            <w:r>
              <w:rPr>
                <w:rFonts w:hint="eastAsia" w:ascii="宋体" w:hAnsi="宋体" w:eastAsia="宋体"/>
                <w:color w:val="auto"/>
              </w:rPr>
              <w:t>指标1：重点工作完成率</w:t>
            </w:r>
          </w:p>
        </w:tc>
        <w:tc>
          <w:tcPr>
            <w:tcW w:w="2423" w:type="dxa"/>
            <w:gridSpan w:val="2"/>
            <w:tcBorders>
              <w:left w:val="single" w:color="auto" w:sz="4" w:space="0"/>
            </w:tcBorders>
            <w:vAlign w:val="center"/>
          </w:tcPr>
          <w:p>
            <w:pPr>
              <w:jc w:val="center"/>
              <w:rPr>
                <w:rFonts w:ascii="宋体" w:hAnsi="宋体" w:eastAsia="宋体"/>
                <w:color w:val="auto"/>
              </w:rPr>
            </w:pPr>
            <w:r>
              <w:rPr>
                <w:rFonts w:hint="eastAsia" w:ascii="宋体" w:hAnsi="宋体" w:eastAsia="宋体"/>
                <w:color w:val="auto"/>
              </w:rPr>
              <w:t>100%</w:t>
            </w:r>
          </w:p>
        </w:tc>
        <w:tc>
          <w:tcPr>
            <w:tcW w:w="2387" w:type="dxa"/>
            <w:gridSpan w:val="4"/>
            <w:vAlign w:val="center"/>
          </w:tcPr>
          <w:p>
            <w:pPr>
              <w:jc w:val="center"/>
              <w:rPr>
                <w:rFonts w:ascii="宋体" w:hAnsi="宋体" w:eastAsia="宋体"/>
                <w:bCs/>
                <w:color w:val="auto"/>
              </w:rPr>
            </w:pPr>
            <w:r>
              <w:rPr>
                <w:rFonts w:hint="eastAsia" w:ascii="宋体" w:hAnsi="宋体" w:eastAsia="宋体"/>
                <w:bCs/>
                <w:color w:val="auto"/>
              </w:rPr>
              <w:t>100</w:t>
            </w:r>
            <w:r>
              <w:rPr>
                <w:rFonts w:ascii="宋体" w:hAnsi="宋体" w:eastAsia="宋体"/>
                <w:bCs/>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0" w:type="dxa"/>
            <w:vMerge w:val="continue"/>
            <w:vAlign w:val="center"/>
          </w:tcPr>
          <w:p>
            <w:pPr>
              <w:rPr>
                <w:rFonts w:ascii="宋体" w:hAnsi="宋体" w:eastAsia="宋体"/>
                <w:color w:val="auto"/>
              </w:rPr>
            </w:pPr>
          </w:p>
        </w:tc>
        <w:tc>
          <w:tcPr>
            <w:tcW w:w="1470" w:type="dxa"/>
            <w:gridSpan w:val="4"/>
            <w:vMerge w:val="continue"/>
            <w:vAlign w:val="center"/>
          </w:tcPr>
          <w:p>
            <w:pPr>
              <w:rPr>
                <w:rFonts w:ascii="宋体" w:hAnsi="宋体" w:eastAsia="宋体"/>
                <w:color w:val="auto"/>
              </w:rPr>
            </w:pPr>
          </w:p>
        </w:tc>
        <w:tc>
          <w:tcPr>
            <w:tcW w:w="913" w:type="dxa"/>
            <w:vMerge w:val="continue"/>
            <w:vAlign w:val="center"/>
          </w:tcPr>
          <w:p>
            <w:pPr>
              <w:jc w:val="center"/>
              <w:rPr>
                <w:rFonts w:ascii="宋体" w:hAnsi="宋体" w:eastAsia="宋体"/>
                <w:color w:val="auto"/>
              </w:rPr>
            </w:pPr>
          </w:p>
        </w:tc>
        <w:tc>
          <w:tcPr>
            <w:tcW w:w="1133" w:type="dxa"/>
            <w:tcBorders>
              <w:right w:val="single" w:color="auto" w:sz="4" w:space="0"/>
            </w:tcBorders>
            <w:vAlign w:val="center"/>
          </w:tcPr>
          <w:p>
            <w:pPr>
              <w:jc w:val="center"/>
              <w:rPr>
                <w:rFonts w:ascii="宋体" w:hAnsi="宋体" w:eastAsia="宋体"/>
                <w:color w:val="auto"/>
              </w:rPr>
            </w:pPr>
            <w:r>
              <w:rPr>
                <w:rFonts w:hint="eastAsia" w:ascii="宋体" w:hAnsi="宋体" w:eastAsia="宋体"/>
                <w:color w:val="auto"/>
              </w:rPr>
              <w:t>指标2：预算完成率</w:t>
            </w:r>
          </w:p>
        </w:tc>
        <w:tc>
          <w:tcPr>
            <w:tcW w:w="2423" w:type="dxa"/>
            <w:gridSpan w:val="2"/>
            <w:tcBorders>
              <w:left w:val="single" w:color="auto" w:sz="4" w:space="0"/>
            </w:tcBorders>
            <w:vAlign w:val="center"/>
          </w:tcPr>
          <w:p>
            <w:pPr>
              <w:jc w:val="center"/>
              <w:rPr>
                <w:rFonts w:ascii="宋体" w:hAnsi="宋体" w:eastAsia="宋体"/>
                <w:color w:val="auto"/>
              </w:rPr>
            </w:pPr>
            <w:r>
              <w:rPr>
                <w:rFonts w:hint="eastAsia" w:ascii="宋体" w:hAnsi="宋体" w:eastAsia="宋体"/>
                <w:color w:val="auto"/>
              </w:rPr>
              <w:t>100%</w:t>
            </w:r>
          </w:p>
        </w:tc>
        <w:tc>
          <w:tcPr>
            <w:tcW w:w="2387" w:type="dxa"/>
            <w:gridSpan w:val="4"/>
            <w:vAlign w:val="center"/>
          </w:tcPr>
          <w:p>
            <w:pPr>
              <w:jc w:val="center"/>
              <w:rPr>
                <w:rFonts w:ascii="宋体" w:hAnsi="宋体" w:eastAsia="宋体"/>
                <w:bCs/>
                <w:color w:val="auto"/>
              </w:rPr>
            </w:pPr>
            <w:r>
              <w:rPr>
                <w:rFonts w:hint="eastAsia" w:ascii="宋体" w:hAnsi="宋体" w:eastAsia="宋体"/>
                <w:bCs/>
                <w:color w:val="auto"/>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0" w:type="dxa"/>
            <w:vMerge w:val="continue"/>
            <w:vAlign w:val="center"/>
          </w:tcPr>
          <w:p>
            <w:pPr>
              <w:rPr>
                <w:rFonts w:ascii="宋体" w:hAnsi="宋体" w:eastAsia="宋体"/>
                <w:color w:val="auto"/>
              </w:rPr>
            </w:pPr>
          </w:p>
        </w:tc>
        <w:tc>
          <w:tcPr>
            <w:tcW w:w="1470" w:type="dxa"/>
            <w:gridSpan w:val="4"/>
            <w:vMerge w:val="continue"/>
            <w:vAlign w:val="center"/>
          </w:tcPr>
          <w:p>
            <w:pPr>
              <w:rPr>
                <w:rFonts w:ascii="宋体" w:hAnsi="宋体" w:eastAsia="宋体"/>
                <w:color w:val="auto"/>
              </w:rPr>
            </w:pPr>
          </w:p>
        </w:tc>
        <w:tc>
          <w:tcPr>
            <w:tcW w:w="913" w:type="dxa"/>
            <w:vMerge w:val="continue"/>
            <w:vAlign w:val="center"/>
          </w:tcPr>
          <w:p>
            <w:pPr>
              <w:jc w:val="center"/>
              <w:rPr>
                <w:rFonts w:ascii="宋体" w:hAnsi="宋体" w:eastAsia="宋体"/>
                <w:color w:val="auto"/>
              </w:rPr>
            </w:pPr>
          </w:p>
        </w:tc>
        <w:tc>
          <w:tcPr>
            <w:tcW w:w="1133" w:type="dxa"/>
            <w:tcBorders>
              <w:right w:val="single" w:color="auto" w:sz="4" w:space="0"/>
            </w:tcBorders>
            <w:vAlign w:val="center"/>
          </w:tcPr>
          <w:p>
            <w:pPr>
              <w:jc w:val="center"/>
              <w:rPr>
                <w:rFonts w:ascii="宋体" w:hAnsi="宋体" w:eastAsia="宋体"/>
                <w:color w:val="auto"/>
              </w:rPr>
            </w:pPr>
            <w:r>
              <w:rPr>
                <w:rFonts w:hint="eastAsia" w:ascii="宋体" w:hAnsi="宋体" w:eastAsia="宋体"/>
                <w:color w:val="auto"/>
              </w:rPr>
              <w:t>指标3：政府采购执行率</w:t>
            </w:r>
          </w:p>
        </w:tc>
        <w:tc>
          <w:tcPr>
            <w:tcW w:w="2423" w:type="dxa"/>
            <w:gridSpan w:val="2"/>
            <w:tcBorders>
              <w:left w:val="single" w:color="auto" w:sz="4" w:space="0"/>
            </w:tcBorders>
            <w:vAlign w:val="center"/>
          </w:tcPr>
          <w:p>
            <w:pPr>
              <w:jc w:val="center"/>
              <w:rPr>
                <w:rFonts w:ascii="宋体" w:hAnsi="宋体" w:eastAsia="宋体"/>
                <w:color w:val="auto"/>
              </w:rPr>
            </w:pPr>
            <w:r>
              <w:rPr>
                <w:rFonts w:hint="eastAsia" w:ascii="宋体" w:hAnsi="宋体" w:eastAsia="宋体"/>
                <w:color w:val="auto"/>
              </w:rPr>
              <w:t>≤100%</w:t>
            </w:r>
          </w:p>
        </w:tc>
        <w:tc>
          <w:tcPr>
            <w:tcW w:w="2387" w:type="dxa"/>
            <w:gridSpan w:val="4"/>
            <w:vAlign w:val="center"/>
          </w:tcPr>
          <w:p>
            <w:pPr>
              <w:jc w:val="center"/>
              <w:rPr>
                <w:rFonts w:ascii="宋体" w:hAnsi="宋体" w:eastAsia="宋体"/>
                <w:bCs/>
                <w:color w:val="auto"/>
              </w:rPr>
            </w:pPr>
            <w:r>
              <w:rPr>
                <w:rFonts w:hint="eastAsia" w:ascii="宋体" w:hAnsi="宋体" w:eastAsia="宋体"/>
                <w:bCs/>
                <w:color w:val="auto"/>
                <w:lang w:val="en-US" w:eastAsia="zh-CN"/>
              </w:rPr>
              <w:t>45</w:t>
            </w:r>
            <w:r>
              <w:rPr>
                <w:rFonts w:hint="eastAsia" w:ascii="宋体" w:hAnsi="宋体" w:eastAsia="宋体"/>
                <w:bCs/>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31" w:hRule="atLeast"/>
          <w:jc w:val="center"/>
        </w:trPr>
        <w:tc>
          <w:tcPr>
            <w:tcW w:w="1440" w:type="dxa"/>
            <w:vMerge w:val="continue"/>
            <w:vAlign w:val="center"/>
          </w:tcPr>
          <w:p>
            <w:pPr>
              <w:rPr>
                <w:rFonts w:ascii="宋体" w:hAnsi="宋体" w:eastAsia="宋体"/>
                <w:color w:val="auto"/>
              </w:rPr>
            </w:pPr>
          </w:p>
        </w:tc>
        <w:tc>
          <w:tcPr>
            <w:tcW w:w="1470" w:type="dxa"/>
            <w:gridSpan w:val="4"/>
            <w:vMerge w:val="continue"/>
            <w:vAlign w:val="center"/>
          </w:tcPr>
          <w:p>
            <w:pPr>
              <w:rPr>
                <w:rFonts w:ascii="宋体" w:hAnsi="宋体" w:eastAsia="宋体"/>
                <w:color w:val="auto"/>
              </w:rPr>
            </w:pPr>
          </w:p>
        </w:tc>
        <w:tc>
          <w:tcPr>
            <w:tcW w:w="913" w:type="dxa"/>
            <w:vMerge w:val="continue"/>
            <w:vAlign w:val="center"/>
          </w:tcPr>
          <w:p>
            <w:pPr>
              <w:jc w:val="center"/>
              <w:rPr>
                <w:rFonts w:ascii="宋体" w:hAnsi="宋体" w:eastAsia="宋体"/>
                <w:color w:val="auto"/>
              </w:rPr>
            </w:pPr>
          </w:p>
        </w:tc>
        <w:tc>
          <w:tcPr>
            <w:tcW w:w="1133" w:type="dxa"/>
            <w:tcBorders>
              <w:right w:val="single" w:color="auto" w:sz="4" w:space="0"/>
            </w:tcBorders>
            <w:vAlign w:val="center"/>
          </w:tcPr>
          <w:p>
            <w:pPr>
              <w:jc w:val="center"/>
              <w:rPr>
                <w:rFonts w:ascii="宋体" w:hAnsi="宋体" w:eastAsia="宋体"/>
                <w:color w:val="auto"/>
              </w:rPr>
            </w:pPr>
            <w:r>
              <w:rPr>
                <w:rFonts w:hint="eastAsia" w:ascii="宋体" w:hAnsi="宋体" w:eastAsia="宋体"/>
                <w:color w:val="auto"/>
              </w:rPr>
              <w:t>指标4：“三公经费”控制率</w:t>
            </w:r>
          </w:p>
        </w:tc>
        <w:tc>
          <w:tcPr>
            <w:tcW w:w="2423" w:type="dxa"/>
            <w:gridSpan w:val="2"/>
            <w:tcBorders>
              <w:left w:val="single" w:color="auto" w:sz="4" w:space="0"/>
            </w:tcBorders>
            <w:vAlign w:val="center"/>
          </w:tcPr>
          <w:p>
            <w:pPr>
              <w:jc w:val="center"/>
              <w:rPr>
                <w:rFonts w:ascii="宋体" w:hAnsi="宋体" w:eastAsia="宋体"/>
                <w:color w:val="auto"/>
              </w:rPr>
            </w:pPr>
            <w:r>
              <w:rPr>
                <w:rFonts w:hint="eastAsia" w:ascii="宋体" w:hAnsi="宋体" w:eastAsia="宋体"/>
                <w:color w:val="auto"/>
              </w:rPr>
              <w:t>≤100%</w:t>
            </w:r>
          </w:p>
        </w:tc>
        <w:tc>
          <w:tcPr>
            <w:tcW w:w="2387" w:type="dxa"/>
            <w:gridSpan w:val="4"/>
            <w:vAlign w:val="center"/>
          </w:tcPr>
          <w:p>
            <w:pPr>
              <w:jc w:val="center"/>
              <w:rPr>
                <w:rFonts w:ascii="宋体" w:hAnsi="宋体" w:eastAsia="宋体"/>
                <w:bCs/>
                <w:color w:val="auto"/>
              </w:rPr>
            </w:pPr>
            <w:r>
              <w:rPr>
                <w:rFonts w:hint="eastAsia" w:ascii="宋体" w:hAnsi="宋体" w:eastAsia="宋体"/>
                <w:bCs/>
                <w:color w:val="auto"/>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762" w:hRule="atLeast"/>
          <w:jc w:val="center"/>
        </w:trPr>
        <w:tc>
          <w:tcPr>
            <w:tcW w:w="1440" w:type="dxa"/>
            <w:vMerge w:val="continue"/>
            <w:vAlign w:val="center"/>
          </w:tcPr>
          <w:p>
            <w:pPr>
              <w:rPr>
                <w:rFonts w:ascii="宋体" w:hAnsi="宋体" w:eastAsia="宋体" w:cs="仿宋_GB2312"/>
                <w:color w:val="auto"/>
              </w:rPr>
            </w:pPr>
          </w:p>
        </w:tc>
        <w:tc>
          <w:tcPr>
            <w:tcW w:w="1470" w:type="dxa"/>
            <w:gridSpan w:val="4"/>
            <w:vMerge w:val="restart"/>
            <w:vAlign w:val="center"/>
          </w:tcPr>
          <w:p>
            <w:pPr>
              <w:jc w:val="center"/>
              <w:rPr>
                <w:rFonts w:ascii="宋体" w:hAnsi="宋体" w:eastAsia="宋体" w:cs="仿宋_GB2312"/>
                <w:color w:val="auto"/>
              </w:rPr>
            </w:pPr>
          </w:p>
          <w:p>
            <w:pPr>
              <w:jc w:val="center"/>
              <w:rPr>
                <w:rFonts w:ascii="宋体" w:hAnsi="宋体" w:eastAsia="宋体" w:cs="仿宋_GB2312"/>
                <w:color w:val="auto"/>
              </w:rPr>
            </w:pPr>
          </w:p>
          <w:p>
            <w:pPr>
              <w:jc w:val="center"/>
              <w:rPr>
                <w:rFonts w:ascii="宋体" w:hAnsi="宋体" w:eastAsia="宋体" w:cs="仿宋_GB2312"/>
                <w:color w:val="auto"/>
              </w:rPr>
            </w:pPr>
          </w:p>
          <w:p>
            <w:pPr>
              <w:jc w:val="center"/>
              <w:rPr>
                <w:rFonts w:ascii="宋体" w:hAnsi="宋体" w:eastAsia="宋体" w:cs="仿宋_GB2312"/>
                <w:color w:val="auto"/>
              </w:rPr>
            </w:pPr>
          </w:p>
          <w:p>
            <w:pPr>
              <w:jc w:val="center"/>
              <w:rPr>
                <w:rFonts w:ascii="宋体" w:hAnsi="宋体" w:eastAsia="宋体" w:cs="仿宋_GB2312"/>
                <w:color w:val="auto"/>
              </w:rPr>
            </w:pPr>
          </w:p>
          <w:p>
            <w:pPr>
              <w:jc w:val="center"/>
              <w:rPr>
                <w:rFonts w:ascii="宋体" w:hAnsi="宋体" w:eastAsia="宋体" w:cs="仿宋_GB2312"/>
                <w:color w:val="auto"/>
              </w:rPr>
            </w:pPr>
            <w:r>
              <w:rPr>
                <w:rFonts w:hint="eastAsia" w:ascii="宋体" w:hAnsi="宋体" w:eastAsia="宋体" w:cs="仿宋_GB2312"/>
                <w:color w:val="auto"/>
              </w:rPr>
              <w:t>效益目标</w:t>
            </w:r>
          </w:p>
          <w:p>
            <w:pPr>
              <w:jc w:val="center"/>
              <w:rPr>
                <w:rFonts w:ascii="宋体" w:hAnsi="宋体" w:eastAsia="宋体" w:cs="仿宋_GB2312"/>
                <w:color w:val="auto"/>
              </w:rPr>
            </w:pPr>
            <w:r>
              <w:rPr>
                <w:rFonts w:hint="eastAsia" w:ascii="宋体" w:hAnsi="宋体" w:eastAsia="宋体" w:cs="仿宋_GB2312"/>
                <w:color w:val="auto"/>
              </w:rPr>
              <w:t>（预期实现的效益）</w:t>
            </w:r>
          </w:p>
        </w:tc>
        <w:tc>
          <w:tcPr>
            <w:tcW w:w="913" w:type="dxa"/>
            <w:vMerge w:val="restart"/>
            <w:vAlign w:val="center"/>
          </w:tcPr>
          <w:p>
            <w:pPr>
              <w:jc w:val="center"/>
              <w:rPr>
                <w:rFonts w:ascii="宋体" w:hAnsi="宋体" w:eastAsia="宋体" w:cs="仿宋_GB2312"/>
                <w:color w:val="auto"/>
              </w:rPr>
            </w:pPr>
            <w:r>
              <w:rPr>
                <w:rFonts w:hint="eastAsia" w:ascii="宋体" w:hAnsi="宋体" w:eastAsia="宋体" w:cs="仿宋_GB2312"/>
                <w:color w:val="auto"/>
              </w:rPr>
              <w:t>社会效益</w:t>
            </w:r>
          </w:p>
        </w:tc>
        <w:tc>
          <w:tcPr>
            <w:tcW w:w="1133" w:type="dxa"/>
            <w:tcBorders>
              <w:right w:val="single" w:color="auto" w:sz="4" w:space="0"/>
            </w:tcBorders>
            <w:vAlign w:val="center"/>
          </w:tcPr>
          <w:p>
            <w:pPr>
              <w:jc w:val="center"/>
              <w:rPr>
                <w:rFonts w:ascii="宋体" w:hAnsi="宋体" w:eastAsia="宋体" w:cs="仿宋_GB2312"/>
                <w:color w:val="auto"/>
              </w:rPr>
            </w:pPr>
          </w:p>
          <w:p>
            <w:pPr>
              <w:jc w:val="center"/>
              <w:rPr>
                <w:rFonts w:ascii="宋体" w:hAnsi="宋体" w:eastAsia="宋体" w:cs="仿宋_GB2312"/>
                <w:color w:val="auto"/>
              </w:rPr>
            </w:pPr>
            <w:r>
              <w:rPr>
                <w:rFonts w:hint="eastAsia" w:ascii="宋体" w:hAnsi="宋体" w:eastAsia="宋体" w:cs="仿宋_GB2312"/>
                <w:color w:val="auto"/>
              </w:rPr>
              <w:t>指标1</w:t>
            </w:r>
          </w:p>
          <w:p>
            <w:pPr>
              <w:jc w:val="center"/>
              <w:rPr>
                <w:rFonts w:ascii="宋体" w:hAnsi="宋体" w:eastAsia="宋体" w:cs="仿宋_GB2312"/>
                <w:color w:val="auto"/>
              </w:rPr>
            </w:pPr>
          </w:p>
        </w:tc>
        <w:tc>
          <w:tcPr>
            <w:tcW w:w="2423" w:type="dxa"/>
            <w:gridSpan w:val="2"/>
            <w:tcBorders>
              <w:left w:val="single" w:color="auto" w:sz="4" w:space="0"/>
            </w:tcBorders>
            <w:vAlign w:val="center"/>
          </w:tcPr>
          <w:p>
            <w:pPr>
              <w:jc w:val="both"/>
              <w:rPr>
                <w:rFonts w:ascii="宋体" w:hAnsi="宋体" w:eastAsia="宋体" w:cs="仿宋_GB2312"/>
                <w:color w:val="auto"/>
              </w:rPr>
            </w:pPr>
            <w:r>
              <w:rPr>
                <w:rFonts w:hint="eastAsia" w:ascii="宋体" w:hAnsi="宋体" w:eastAsia="宋体" w:cs="仿宋_GB2312"/>
                <w:color w:val="auto"/>
              </w:rPr>
              <w:t>盟员开展参政议政及社会服务，促进湘西社会经济发展；</w:t>
            </w:r>
          </w:p>
        </w:tc>
        <w:tc>
          <w:tcPr>
            <w:tcW w:w="2387" w:type="dxa"/>
            <w:gridSpan w:val="4"/>
            <w:vAlign w:val="center"/>
          </w:tcPr>
          <w:p>
            <w:pPr>
              <w:ind w:firstLine="210" w:firstLineChars="100"/>
              <w:jc w:val="both"/>
              <w:rPr>
                <w:rFonts w:ascii="宋体" w:hAnsi="宋体" w:eastAsia="宋体" w:cs="仿宋_GB2312"/>
                <w:bCs/>
                <w:color w:val="auto"/>
              </w:rPr>
            </w:pPr>
            <w:r>
              <w:rPr>
                <w:rFonts w:hint="eastAsia" w:ascii="宋体" w:hAnsi="宋体" w:eastAsia="宋体" w:cs="仿宋_GB2312"/>
                <w:bCs/>
                <w:color w:val="auto"/>
              </w:rPr>
              <w:t>州“两会”期间，民盟湘西州委共提交提案29件，其中9件提案获州委书记、州长签批，3件提案被选为大会协商发言，3件提案被列为州政协年度重点督办提案，1件提案被列为吉首市政协年度重点督办提案，7件提案入选《情况反映》，6件提案被评为优秀提案，5件提案被州《团结报》刊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446" w:hRule="atLeast"/>
          <w:jc w:val="center"/>
        </w:trPr>
        <w:tc>
          <w:tcPr>
            <w:tcW w:w="1440" w:type="dxa"/>
            <w:vMerge w:val="continue"/>
            <w:vAlign w:val="center"/>
          </w:tcPr>
          <w:p>
            <w:pPr>
              <w:rPr>
                <w:rFonts w:ascii="宋体" w:hAnsi="宋体" w:eastAsia="宋体" w:cs="仿宋_GB2312"/>
                <w:color w:val="auto"/>
              </w:rPr>
            </w:pPr>
            <w:bookmarkStart w:id="2" w:name="_Hlk43988459"/>
          </w:p>
        </w:tc>
        <w:tc>
          <w:tcPr>
            <w:tcW w:w="1470" w:type="dxa"/>
            <w:gridSpan w:val="4"/>
            <w:vMerge w:val="continue"/>
            <w:vAlign w:val="center"/>
          </w:tcPr>
          <w:p>
            <w:pPr>
              <w:jc w:val="center"/>
              <w:rPr>
                <w:rFonts w:ascii="宋体" w:hAnsi="宋体" w:eastAsia="宋体" w:cs="仿宋_GB2312"/>
                <w:color w:val="auto"/>
              </w:rPr>
            </w:pPr>
          </w:p>
        </w:tc>
        <w:tc>
          <w:tcPr>
            <w:tcW w:w="913" w:type="dxa"/>
            <w:vMerge w:val="continue"/>
            <w:vAlign w:val="center"/>
          </w:tcPr>
          <w:p>
            <w:pPr>
              <w:jc w:val="center"/>
              <w:rPr>
                <w:rFonts w:ascii="宋体" w:hAnsi="宋体" w:eastAsia="宋体" w:cs="仿宋_GB2312"/>
                <w:color w:val="auto"/>
              </w:rPr>
            </w:pPr>
          </w:p>
        </w:tc>
        <w:tc>
          <w:tcPr>
            <w:tcW w:w="1133" w:type="dxa"/>
            <w:tcBorders>
              <w:right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指标</w:t>
            </w:r>
            <w:r>
              <w:rPr>
                <w:rFonts w:ascii="宋体" w:hAnsi="宋体" w:eastAsia="宋体" w:cs="仿宋_GB2312"/>
                <w:color w:val="auto"/>
              </w:rPr>
              <w:t>2</w:t>
            </w:r>
          </w:p>
        </w:tc>
        <w:tc>
          <w:tcPr>
            <w:tcW w:w="2423" w:type="dxa"/>
            <w:gridSpan w:val="2"/>
            <w:tcBorders>
              <w:left w:val="single" w:color="auto" w:sz="4" w:space="0"/>
            </w:tcBorders>
            <w:vAlign w:val="center"/>
          </w:tcPr>
          <w:p>
            <w:pPr>
              <w:jc w:val="both"/>
              <w:rPr>
                <w:rFonts w:ascii="宋体" w:hAnsi="宋体" w:eastAsia="宋体" w:cs="仿宋_GB2312"/>
                <w:color w:val="auto"/>
              </w:rPr>
            </w:pPr>
            <w:r>
              <w:rPr>
                <w:rFonts w:hint="eastAsia" w:ascii="宋体" w:hAnsi="宋体" w:eastAsia="宋体" w:cs="仿宋_GB2312"/>
                <w:color w:val="auto"/>
              </w:rPr>
              <w:t>完成“盟员之家”创建，促进美丽湘西建设；</w:t>
            </w:r>
          </w:p>
        </w:tc>
        <w:tc>
          <w:tcPr>
            <w:tcW w:w="2387" w:type="dxa"/>
            <w:gridSpan w:val="4"/>
            <w:vAlign w:val="center"/>
          </w:tcPr>
          <w:p>
            <w:pPr>
              <w:ind w:firstLine="210" w:firstLineChars="100"/>
              <w:jc w:val="both"/>
              <w:rPr>
                <w:rFonts w:ascii="宋体" w:hAnsi="宋体" w:eastAsia="宋体" w:cs="仿宋_GB2312"/>
                <w:bCs/>
                <w:color w:val="auto"/>
              </w:rPr>
            </w:pPr>
            <w:r>
              <w:rPr>
                <w:rFonts w:hint="eastAsia" w:ascii="宋体" w:hAnsi="宋体" w:eastAsia="宋体" w:cs="仿宋_GB2312"/>
                <w:color w:val="auto"/>
              </w:rPr>
              <w:t>新成立了民盟吉首大学委员会“盟员之家”，支持盟员个人创办文化艺术工作室、展示中心4个。</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446" w:hRule="atLeast"/>
          <w:jc w:val="center"/>
        </w:trPr>
        <w:tc>
          <w:tcPr>
            <w:tcW w:w="1440" w:type="dxa"/>
            <w:vMerge w:val="continue"/>
            <w:vAlign w:val="center"/>
          </w:tcPr>
          <w:p>
            <w:pPr>
              <w:rPr>
                <w:rFonts w:ascii="宋体" w:hAnsi="宋体" w:eastAsia="宋体" w:cs="仿宋_GB2312"/>
                <w:color w:val="auto"/>
              </w:rPr>
            </w:pPr>
          </w:p>
        </w:tc>
        <w:tc>
          <w:tcPr>
            <w:tcW w:w="1470" w:type="dxa"/>
            <w:gridSpan w:val="4"/>
            <w:vMerge w:val="continue"/>
            <w:vAlign w:val="center"/>
          </w:tcPr>
          <w:p>
            <w:pPr>
              <w:jc w:val="center"/>
              <w:rPr>
                <w:rFonts w:ascii="宋体" w:hAnsi="宋体" w:eastAsia="宋体" w:cs="仿宋_GB2312"/>
                <w:color w:val="auto"/>
              </w:rPr>
            </w:pPr>
          </w:p>
        </w:tc>
        <w:tc>
          <w:tcPr>
            <w:tcW w:w="913" w:type="dxa"/>
            <w:vMerge w:val="continue"/>
            <w:vAlign w:val="center"/>
          </w:tcPr>
          <w:p>
            <w:pPr>
              <w:jc w:val="center"/>
              <w:rPr>
                <w:rFonts w:ascii="宋体" w:hAnsi="宋体" w:eastAsia="宋体" w:cs="仿宋_GB2312"/>
                <w:color w:val="auto"/>
              </w:rPr>
            </w:pPr>
          </w:p>
        </w:tc>
        <w:tc>
          <w:tcPr>
            <w:tcW w:w="1133" w:type="dxa"/>
            <w:tcBorders>
              <w:right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指标3</w:t>
            </w:r>
          </w:p>
        </w:tc>
        <w:tc>
          <w:tcPr>
            <w:tcW w:w="2423" w:type="dxa"/>
            <w:gridSpan w:val="2"/>
            <w:tcBorders>
              <w:left w:val="single" w:color="auto" w:sz="4" w:space="0"/>
            </w:tcBorders>
            <w:vAlign w:val="center"/>
          </w:tcPr>
          <w:p>
            <w:pPr>
              <w:jc w:val="both"/>
              <w:rPr>
                <w:rFonts w:ascii="宋体" w:hAnsi="宋体" w:eastAsia="宋体" w:cs="仿宋_GB2312"/>
                <w:color w:val="auto"/>
              </w:rPr>
            </w:pPr>
            <w:r>
              <w:rPr>
                <w:rFonts w:hint="eastAsia" w:ascii="宋体" w:hAnsi="宋体" w:eastAsia="宋体" w:cs="仿宋_GB2312"/>
                <w:color w:val="auto"/>
              </w:rPr>
              <w:t>脱贫攻坚巩固提升，推动乡村振兴。</w:t>
            </w:r>
          </w:p>
        </w:tc>
        <w:tc>
          <w:tcPr>
            <w:tcW w:w="2387" w:type="dxa"/>
            <w:gridSpan w:val="4"/>
            <w:vAlign w:val="center"/>
          </w:tcPr>
          <w:p>
            <w:pPr>
              <w:ind w:firstLine="210" w:firstLineChars="100"/>
              <w:jc w:val="both"/>
              <w:rPr>
                <w:rFonts w:ascii="宋体" w:hAnsi="宋体" w:eastAsia="宋体" w:cs="仿宋_GB2312"/>
                <w:color w:val="auto"/>
              </w:rPr>
            </w:pPr>
            <w:r>
              <w:rPr>
                <w:rFonts w:hint="eastAsia" w:ascii="宋体" w:hAnsi="宋体" w:eastAsia="宋体" w:cs="仿宋_GB2312"/>
                <w:color w:val="auto"/>
              </w:rPr>
              <w:t>大力开展项目扶贫、消费扶贫，两村259户建档立卡户全部通过国家组织的检查验收，满意度达到100%，两村最后一批建档立卡户共8户18人全部脱贫。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446" w:hRule="atLeast"/>
          <w:jc w:val="center"/>
        </w:trPr>
        <w:tc>
          <w:tcPr>
            <w:tcW w:w="1440" w:type="dxa"/>
            <w:vMerge w:val="continue"/>
            <w:vAlign w:val="center"/>
          </w:tcPr>
          <w:p>
            <w:pPr>
              <w:rPr>
                <w:rFonts w:ascii="宋体" w:hAnsi="宋体" w:eastAsia="宋体" w:cs="仿宋_GB2312"/>
                <w:color w:val="auto"/>
              </w:rPr>
            </w:pPr>
          </w:p>
        </w:tc>
        <w:tc>
          <w:tcPr>
            <w:tcW w:w="1470" w:type="dxa"/>
            <w:gridSpan w:val="4"/>
            <w:vMerge w:val="continue"/>
            <w:vAlign w:val="center"/>
          </w:tcPr>
          <w:p>
            <w:pPr>
              <w:jc w:val="center"/>
              <w:rPr>
                <w:rFonts w:ascii="宋体" w:hAnsi="宋体" w:eastAsia="宋体" w:cs="仿宋_GB2312"/>
                <w:color w:val="auto"/>
              </w:rPr>
            </w:pPr>
          </w:p>
        </w:tc>
        <w:tc>
          <w:tcPr>
            <w:tcW w:w="913" w:type="dxa"/>
            <w:vMerge w:val="continue"/>
            <w:vAlign w:val="center"/>
          </w:tcPr>
          <w:p>
            <w:pPr>
              <w:jc w:val="center"/>
              <w:rPr>
                <w:rFonts w:ascii="宋体" w:hAnsi="宋体" w:eastAsia="宋体" w:cs="仿宋_GB2312"/>
                <w:color w:val="auto"/>
              </w:rPr>
            </w:pPr>
          </w:p>
        </w:tc>
        <w:tc>
          <w:tcPr>
            <w:tcW w:w="1133" w:type="dxa"/>
            <w:tcBorders>
              <w:right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指标</w:t>
            </w:r>
            <w:r>
              <w:rPr>
                <w:rFonts w:ascii="宋体" w:hAnsi="宋体" w:eastAsia="宋体" w:cs="仿宋_GB2312"/>
                <w:color w:val="auto"/>
              </w:rPr>
              <w:t>4</w:t>
            </w:r>
          </w:p>
        </w:tc>
        <w:tc>
          <w:tcPr>
            <w:tcW w:w="2423" w:type="dxa"/>
            <w:gridSpan w:val="2"/>
            <w:tcBorders>
              <w:left w:val="single" w:color="auto" w:sz="4" w:space="0"/>
            </w:tcBorders>
            <w:vAlign w:val="center"/>
          </w:tcPr>
          <w:p>
            <w:pPr>
              <w:jc w:val="both"/>
              <w:rPr>
                <w:rFonts w:hint="eastAsia" w:ascii="宋体" w:hAnsi="宋体" w:eastAsia="宋体" w:cs="仿宋_GB2312"/>
                <w:color w:val="auto"/>
              </w:rPr>
            </w:pPr>
            <w:r>
              <w:rPr>
                <w:rFonts w:hint="eastAsia" w:ascii="宋体" w:hAnsi="宋体" w:eastAsia="宋体" w:cs="仿宋_GB2312"/>
                <w:color w:val="auto"/>
              </w:rPr>
              <w:t xml:space="preserve">服务民生、促进社会和谐发展； </w:t>
            </w:r>
          </w:p>
        </w:tc>
        <w:tc>
          <w:tcPr>
            <w:tcW w:w="2387" w:type="dxa"/>
            <w:gridSpan w:val="4"/>
            <w:vAlign w:val="center"/>
          </w:tcPr>
          <w:p>
            <w:pPr>
              <w:ind w:firstLine="210" w:firstLineChars="100"/>
              <w:jc w:val="both"/>
              <w:rPr>
                <w:rFonts w:ascii="宋体" w:hAnsi="宋体" w:eastAsia="宋体" w:cs="仿宋_GB2312"/>
                <w:bCs/>
                <w:color w:val="auto"/>
              </w:rPr>
            </w:pPr>
            <w:r>
              <w:rPr>
                <w:rFonts w:hint="eastAsia" w:ascii="宋体" w:hAnsi="宋体" w:eastAsia="宋体" w:cs="仿宋_GB2312"/>
                <w:bCs/>
                <w:color w:val="auto"/>
              </w:rPr>
              <w:t>开展帮扶慰问、爱心助学、智力扶贫等社会服务活动7次，到“同心乡村”“同心社区”开展送文化、送医药、送法律等活动8次。向下岗职工、困难盟员、困境家庭、贫困学生、大病患者等特困群体捐赠救助金60多万元。到保靖县慈爱园开展慰问孤儿活动，向慈爱园捐赠4万元善款和一批书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52" w:hRule="atLeast"/>
          <w:jc w:val="center"/>
        </w:trPr>
        <w:tc>
          <w:tcPr>
            <w:tcW w:w="1440" w:type="dxa"/>
            <w:vMerge w:val="continue"/>
            <w:vAlign w:val="center"/>
          </w:tcPr>
          <w:p>
            <w:pPr>
              <w:rPr>
                <w:rFonts w:ascii="宋体" w:hAnsi="宋体" w:eastAsia="宋体" w:cs="仿宋_GB2312"/>
                <w:color w:val="auto"/>
              </w:rPr>
            </w:pPr>
            <w:bookmarkStart w:id="3" w:name="_Hlk41169370"/>
          </w:p>
        </w:tc>
        <w:tc>
          <w:tcPr>
            <w:tcW w:w="1470" w:type="dxa"/>
            <w:gridSpan w:val="4"/>
            <w:vMerge w:val="continue"/>
            <w:vAlign w:val="center"/>
          </w:tcPr>
          <w:p>
            <w:pPr>
              <w:jc w:val="center"/>
              <w:rPr>
                <w:rFonts w:ascii="宋体" w:hAnsi="宋体" w:eastAsia="宋体" w:cs="仿宋_GB2312"/>
                <w:color w:val="auto"/>
              </w:rPr>
            </w:pPr>
          </w:p>
        </w:tc>
        <w:tc>
          <w:tcPr>
            <w:tcW w:w="913" w:type="dxa"/>
            <w:vMerge w:val="restart"/>
            <w:vAlign w:val="center"/>
          </w:tcPr>
          <w:p>
            <w:pPr>
              <w:jc w:val="center"/>
              <w:rPr>
                <w:rFonts w:ascii="宋体" w:hAnsi="宋体" w:eastAsia="宋体" w:cs="仿宋_GB2312"/>
                <w:color w:val="auto"/>
              </w:rPr>
            </w:pPr>
            <w:r>
              <w:rPr>
                <w:rFonts w:hint="eastAsia" w:ascii="宋体" w:hAnsi="宋体" w:eastAsia="宋体" w:cs="仿宋_GB2312"/>
                <w:color w:val="auto"/>
              </w:rPr>
              <w:t>经济效益</w:t>
            </w:r>
          </w:p>
        </w:tc>
        <w:tc>
          <w:tcPr>
            <w:tcW w:w="1133" w:type="dxa"/>
            <w:tcBorders>
              <w:right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指标1</w:t>
            </w:r>
          </w:p>
          <w:p>
            <w:pPr>
              <w:jc w:val="center"/>
              <w:rPr>
                <w:rFonts w:ascii="宋体" w:hAnsi="宋体" w:eastAsia="宋体" w:cs="仿宋_GB2312"/>
                <w:color w:val="auto"/>
              </w:rPr>
            </w:pPr>
            <w:r>
              <w:rPr>
                <w:rFonts w:hint="eastAsia" w:ascii="宋体" w:hAnsi="宋体" w:eastAsia="宋体" w:cs="仿宋_GB2312"/>
                <w:color w:val="auto"/>
              </w:rPr>
              <w:t>扶贫资金投入</w:t>
            </w:r>
          </w:p>
        </w:tc>
        <w:tc>
          <w:tcPr>
            <w:tcW w:w="2423" w:type="dxa"/>
            <w:gridSpan w:val="2"/>
            <w:tcBorders>
              <w:left w:val="single" w:color="auto" w:sz="4" w:space="0"/>
            </w:tcBorders>
          </w:tcPr>
          <w:p>
            <w:pPr>
              <w:jc w:val="both"/>
              <w:rPr>
                <w:rFonts w:hint="eastAsia" w:ascii="宋体" w:hAnsi="宋体" w:eastAsia="宋体" w:cs="仿宋_GB2312"/>
                <w:color w:val="auto"/>
              </w:rPr>
            </w:pPr>
          </w:p>
          <w:p>
            <w:pPr>
              <w:jc w:val="both"/>
              <w:rPr>
                <w:rFonts w:hint="eastAsia" w:ascii="宋体" w:hAnsi="宋体" w:eastAsia="宋体" w:cs="仿宋_GB2312"/>
                <w:color w:val="auto"/>
              </w:rPr>
            </w:pPr>
            <w:r>
              <w:rPr>
                <w:rFonts w:hint="eastAsia" w:ascii="宋体" w:hAnsi="宋体" w:eastAsia="宋体" w:cs="仿宋_GB2312"/>
                <w:color w:val="auto"/>
              </w:rPr>
              <w:t>投入扶贫项目资金，巩固脱贫攻坚成效</w:t>
            </w:r>
          </w:p>
        </w:tc>
        <w:tc>
          <w:tcPr>
            <w:tcW w:w="2387" w:type="dxa"/>
            <w:gridSpan w:val="4"/>
            <w:vAlign w:val="center"/>
          </w:tcPr>
          <w:p>
            <w:pPr>
              <w:ind w:firstLine="210" w:firstLineChars="100"/>
              <w:jc w:val="both"/>
              <w:rPr>
                <w:rFonts w:ascii="宋体" w:hAnsi="宋体" w:eastAsia="宋体" w:cs="仿宋_GB2312"/>
                <w:bCs/>
                <w:color w:val="auto"/>
              </w:rPr>
            </w:pPr>
            <w:r>
              <w:rPr>
                <w:rFonts w:hint="eastAsia" w:ascii="宋体" w:hAnsi="宋体" w:eastAsia="宋体" w:cs="仿宋_GB2312"/>
                <w:bCs/>
                <w:color w:val="auto"/>
              </w:rPr>
              <w:t>2020年，民盟湘西州委在两个扶贫村投入项目资金270万元，黄金茶、油茶面积扩容，3个大型茶叶加工厂建成投产。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094" w:hRule="atLeast"/>
          <w:jc w:val="center"/>
        </w:trPr>
        <w:tc>
          <w:tcPr>
            <w:tcW w:w="1440" w:type="dxa"/>
            <w:vMerge w:val="continue"/>
            <w:vAlign w:val="center"/>
          </w:tcPr>
          <w:p>
            <w:pPr>
              <w:rPr>
                <w:rFonts w:ascii="宋体" w:hAnsi="宋体" w:eastAsia="宋体" w:cs="仿宋_GB2312"/>
                <w:color w:val="auto"/>
              </w:rPr>
            </w:pPr>
            <w:bookmarkStart w:id="4" w:name="_Hlk43988570"/>
          </w:p>
        </w:tc>
        <w:tc>
          <w:tcPr>
            <w:tcW w:w="1470" w:type="dxa"/>
            <w:gridSpan w:val="4"/>
            <w:vMerge w:val="continue"/>
            <w:vAlign w:val="center"/>
          </w:tcPr>
          <w:p>
            <w:pPr>
              <w:jc w:val="center"/>
              <w:rPr>
                <w:rFonts w:ascii="宋体" w:hAnsi="宋体" w:eastAsia="宋体" w:cs="仿宋_GB2312"/>
                <w:color w:val="auto"/>
              </w:rPr>
            </w:pPr>
          </w:p>
        </w:tc>
        <w:tc>
          <w:tcPr>
            <w:tcW w:w="913" w:type="dxa"/>
            <w:vMerge w:val="continue"/>
            <w:vAlign w:val="center"/>
          </w:tcPr>
          <w:p>
            <w:pPr>
              <w:jc w:val="center"/>
              <w:rPr>
                <w:rFonts w:ascii="宋体" w:hAnsi="宋体" w:eastAsia="宋体" w:cs="仿宋_GB2312"/>
                <w:color w:val="auto"/>
              </w:rPr>
            </w:pPr>
          </w:p>
        </w:tc>
        <w:tc>
          <w:tcPr>
            <w:tcW w:w="1133" w:type="dxa"/>
            <w:tcBorders>
              <w:right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指标2</w:t>
            </w:r>
          </w:p>
          <w:p>
            <w:pPr>
              <w:jc w:val="center"/>
              <w:rPr>
                <w:rFonts w:ascii="宋体" w:hAnsi="宋体" w:eastAsia="宋体" w:cs="仿宋_GB2312"/>
                <w:color w:val="auto"/>
              </w:rPr>
            </w:pPr>
            <w:r>
              <w:rPr>
                <w:rFonts w:hint="eastAsia" w:ascii="宋体" w:hAnsi="宋体" w:eastAsia="宋体"/>
                <w:color w:val="auto"/>
              </w:rPr>
              <w:t>扶贫助农</w:t>
            </w:r>
          </w:p>
        </w:tc>
        <w:tc>
          <w:tcPr>
            <w:tcW w:w="2423" w:type="dxa"/>
            <w:gridSpan w:val="2"/>
            <w:tcBorders>
              <w:left w:val="single" w:color="auto" w:sz="4" w:space="0"/>
            </w:tcBorders>
          </w:tcPr>
          <w:p>
            <w:pPr>
              <w:jc w:val="both"/>
              <w:rPr>
                <w:rFonts w:hint="eastAsia" w:ascii="宋体" w:hAnsi="宋体" w:eastAsia="宋体" w:cs="仿宋_GB2312"/>
                <w:color w:val="auto"/>
              </w:rPr>
            </w:pPr>
          </w:p>
          <w:p>
            <w:pPr>
              <w:jc w:val="both"/>
              <w:rPr>
                <w:rFonts w:hint="eastAsia" w:ascii="宋体" w:hAnsi="宋体" w:eastAsia="宋体" w:cs="仿宋_GB2312"/>
                <w:color w:val="auto"/>
              </w:rPr>
            </w:pPr>
            <w:r>
              <w:rPr>
                <w:rFonts w:hint="eastAsia" w:ascii="宋体" w:hAnsi="宋体" w:eastAsia="宋体" w:cs="仿宋_GB2312"/>
                <w:color w:val="auto"/>
              </w:rPr>
              <w:t>大力开展扶贫助农活动，实现经济创收。</w:t>
            </w:r>
          </w:p>
        </w:tc>
        <w:tc>
          <w:tcPr>
            <w:tcW w:w="2387" w:type="dxa"/>
            <w:gridSpan w:val="4"/>
            <w:vAlign w:val="center"/>
          </w:tcPr>
          <w:p>
            <w:pPr>
              <w:jc w:val="both"/>
              <w:rPr>
                <w:rFonts w:ascii="宋体" w:hAnsi="宋体" w:eastAsia="宋体" w:cs="仿宋_GB2312"/>
                <w:bCs/>
                <w:color w:val="auto"/>
              </w:rPr>
            </w:pPr>
            <w:r>
              <w:rPr>
                <w:rFonts w:hint="eastAsia" w:ascii="宋体" w:hAnsi="宋体" w:eastAsia="宋体" w:cs="仿宋_GB2312"/>
                <w:bCs/>
                <w:color w:val="auto"/>
              </w:rPr>
              <w:t>（1）盟员滕静蓉参加湖南省妇联举办的扶贫助农直播活动，销售额达300万元。（2）大力开展消费扶贫，全年共销售茶叶、鸡鸭、大米等农产品总价值20多万元</w:t>
            </w:r>
          </w:p>
        </w:tc>
      </w:tr>
      <w:bookmarkEnd w:id="3"/>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331" w:hRule="atLeast"/>
          <w:jc w:val="center"/>
        </w:trPr>
        <w:tc>
          <w:tcPr>
            <w:tcW w:w="1440" w:type="dxa"/>
            <w:vMerge w:val="continue"/>
            <w:vAlign w:val="center"/>
          </w:tcPr>
          <w:p>
            <w:pPr>
              <w:rPr>
                <w:rFonts w:ascii="宋体" w:hAnsi="宋体" w:eastAsia="宋体" w:cs="仿宋_GB2312"/>
                <w:color w:val="auto"/>
              </w:rPr>
            </w:pPr>
          </w:p>
        </w:tc>
        <w:tc>
          <w:tcPr>
            <w:tcW w:w="1470" w:type="dxa"/>
            <w:gridSpan w:val="4"/>
            <w:vMerge w:val="continue"/>
            <w:vAlign w:val="center"/>
          </w:tcPr>
          <w:p>
            <w:pPr>
              <w:rPr>
                <w:rFonts w:ascii="宋体" w:hAnsi="宋体" w:eastAsia="宋体" w:cs="仿宋_GB2312"/>
                <w:color w:val="auto"/>
              </w:rPr>
            </w:pPr>
          </w:p>
        </w:tc>
        <w:tc>
          <w:tcPr>
            <w:tcW w:w="913" w:type="dxa"/>
            <w:vMerge w:val="restart"/>
            <w:vAlign w:val="center"/>
          </w:tcPr>
          <w:p>
            <w:pPr>
              <w:rPr>
                <w:rFonts w:ascii="宋体" w:hAnsi="宋体" w:eastAsia="宋体" w:cs="仿宋_GB2312"/>
                <w:color w:val="auto"/>
              </w:rPr>
            </w:pPr>
            <w:r>
              <w:rPr>
                <w:rFonts w:hint="eastAsia" w:ascii="宋体" w:hAnsi="宋体" w:eastAsia="宋体" w:cs="仿宋_GB2312"/>
                <w:color w:val="auto"/>
              </w:rPr>
              <w:t>社会公众或服务对象满意度</w:t>
            </w:r>
          </w:p>
        </w:tc>
        <w:tc>
          <w:tcPr>
            <w:tcW w:w="1133" w:type="dxa"/>
            <w:tcBorders>
              <w:bottom w:val="single" w:color="auto" w:sz="4" w:space="0"/>
              <w:right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指标1：服务对象满意度</w:t>
            </w:r>
          </w:p>
        </w:tc>
        <w:tc>
          <w:tcPr>
            <w:tcW w:w="2423" w:type="dxa"/>
            <w:gridSpan w:val="2"/>
            <w:tcBorders>
              <w:left w:val="single" w:color="auto" w:sz="4" w:space="0"/>
              <w:bottom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95%以上</w:t>
            </w:r>
          </w:p>
        </w:tc>
        <w:tc>
          <w:tcPr>
            <w:tcW w:w="2387" w:type="dxa"/>
            <w:gridSpan w:val="4"/>
            <w:tcBorders>
              <w:left w:val="single" w:color="auto" w:sz="4" w:space="0"/>
              <w:bottom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9</w:t>
            </w:r>
            <w:r>
              <w:rPr>
                <w:rFonts w:ascii="宋体" w:hAnsi="宋体" w:eastAsia="宋体" w:cs="仿宋_GB2312"/>
                <w:color w:val="auto"/>
              </w:rPr>
              <w:t>7</w:t>
            </w:r>
            <w:r>
              <w:rPr>
                <w:rFonts w:hint="eastAsia" w:ascii="宋体" w:hAnsi="宋体" w:eastAsia="宋体" w:cs="仿宋_GB2312"/>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85" w:hRule="atLeast"/>
          <w:jc w:val="center"/>
        </w:trPr>
        <w:tc>
          <w:tcPr>
            <w:tcW w:w="1440" w:type="dxa"/>
            <w:vMerge w:val="continue"/>
            <w:vAlign w:val="center"/>
          </w:tcPr>
          <w:p>
            <w:pPr>
              <w:rPr>
                <w:rFonts w:ascii="宋体" w:hAnsi="宋体" w:eastAsia="宋体" w:cs="仿宋_GB2312"/>
                <w:color w:val="auto"/>
              </w:rPr>
            </w:pPr>
          </w:p>
        </w:tc>
        <w:tc>
          <w:tcPr>
            <w:tcW w:w="1470" w:type="dxa"/>
            <w:gridSpan w:val="4"/>
            <w:vMerge w:val="continue"/>
            <w:vAlign w:val="center"/>
          </w:tcPr>
          <w:p>
            <w:pPr>
              <w:rPr>
                <w:rFonts w:ascii="宋体" w:hAnsi="宋体" w:eastAsia="宋体" w:cs="仿宋_GB2312"/>
                <w:color w:val="auto"/>
              </w:rPr>
            </w:pPr>
          </w:p>
        </w:tc>
        <w:tc>
          <w:tcPr>
            <w:tcW w:w="913" w:type="dxa"/>
            <w:vMerge w:val="continue"/>
            <w:vAlign w:val="center"/>
          </w:tcPr>
          <w:p>
            <w:pPr>
              <w:rPr>
                <w:rFonts w:ascii="宋体" w:hAnsi="宋体" w:eastAsia="宋体" w:cs="仿宋_GB2312"/>
                <w:color w:val="auto"/>
              </w:rPr>
            </w:pPr>
          </w:p>
        </w:tc>
        <w:tc>
          <w:tcPr>
            <w:tcW w:w="1133" w:type="dxa"/>
            <w:tcBorders>
              <w:top w:val="single" w:color="auto" w:sz="4" w:space="0"/>
              <w:bottom w:val="single" w:color="auto" w:sz="4" w:space="0"/>
              <w:right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指标2：社会群众满意度</w:t>
            </w:r>
          </w:p>
        </w:tc>
        <w:tc>
          <w:tcPr>
            <w:tcW w:w="2423" w:type="dxa"/>
            <w:gridSpan w:val="2"/>
            <w:tcBorders>
              <w:top w:val="single" w:color="auto" w:sz="4" w:space="0"/>
              <w:left w:val="single" w:color="auto" w:sz="4" w:space="0"/>
              <w:bottom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95%以上</w:t>
            </w:r>
          </w:p>
        </w:tc>
        <w:tc>
          <w:tcPr>
            <w:tcW w:w="2387" w:type="dxa"/>
            <w:gridSpan w:val="4"/>
            <w:tcBorders>
              <w:top w:val="single" w:color="auto" w:sz="4" w:space="0"/>
              <w:left w:val="single" w:color="auto" w:sz="4" w:space="0"/>
              <w:bottom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9</w:t>
            </w:r>
            <w:r>
              <w:rPr>
                <w:rFonts w:ascii="宋体" w:hAnsi="宋体" w:eastAsia="宋体" w:cs="仿宋_GB2312"/>
                <w:color w:val="auto"/>
              </w:rPr>
              <w:t>7</w:t>
            </w:r>
            <w:r>
              <w:rPr>
                <w:rFonts w:hint="eastAsia" w:ascii="宋体" w:hAnsi="宋体" w:eastAsia="宋体" w:cs="仿宋_GB2312"/>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62" w:hRule="atLeast"/>
          <w:jc w:val="center"/>
        </w:trPr>
        <w:tc>
          <w:tcPr>
            <w:tcW w:w="1440" w:type="dxa"/>
            <w:vMerge w:val="continue"/>
            <w:vAlign w:val="center"/>
          </w:tcPr>
          <w:p>
            <w:pPr>
              <w:rPr>
                <w:rFonts w:ascii="宋体" w:hAnsi="宋体" w:eastAsia="宋体" w:cs="仿宋_GB2312"/>
                <w:color w:val="auto"/>
              </w:rPr>
            </w:pPr>
          </w:p>
        </w:tc>
        <w:tc>
          <w:tcPr>
            <w:tcW w:w="1470" w:type="dxa"/>
            <w:gridSpan w:val="4"/>
            <w:vMerge w:val="continue"/>
            <w:vAlign w:val="center"/>
          </w:tcPr>
          <w:p>
            <w:pPr>
              <w:rPr>
                <w:rFonts w:ascii="宋体" w:hAnsi="宋体" w:eastAsia="宋体" w:cs="仿宋_GB2312"/>
                <w:color w:val="auto"/>
              </w:rPr>
            </w:pPr>
          </w:p>
        </w:tc>
        <w:tc>
          <w:tcPr>
            <w:tcW w:w="913" w:type="dxa"/>
            <w:vMerge w:val="continue"/>
            <w:vAlign w:val="center"/>
          </w:tcPr>
          <w:p>
            <w:pPr>
              <w:rPr>
                <w:rFonts w:ascii="宋体" w:hAnsi="宋体" w:eastAsia="宋体" w:cs="仿宋_GB2312"/>
                <w:color w:val="auto"/>
              </w:rPr>
            </w:pPr>
          </w:p>
        </w:tc>
        <w:tc>
          <w:tcPr>
            <w:tcW w:w="1133" w:type="dxa"/>
            <w:tcBorders>
              <w:top w:val="single" w:color="auto" w:sz="4" w:space="0"/>
              <w:right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指标3：部门内部员工满意度</w:t>
            </w:r>
          </w:p>
        </w:tc>
        <w:tc>
          <w:tcPr>
            <w:tcW w:w="2423" w:type="dxa"/>
            <w:gridSpan w:val="2"/>
            <w:tcBorders>
              <w:top w:val="single" w:color="auto" w:sz="4" w:space="0"/>
              <w:left w:val="single" w:color="auto" w:sz="4" w:space="0"/>
            </w:tcBorders>
            <w:vAlign w:val="center"/>
          </w:tcPr>
          <w:p>
            <w:pPr>
              <w:jc w:val="center"/>
              <w:rPr>
                <w:rFonts w:ascii="宋体" w:hAnsi="宋体" w:eastAsia="宋体" w:cs="仿宋_GB2312"/>
                <w:color w:val="auto"/>
              </w:rPr>
            </w:pPr>
            <w:r>
              <w:rPr>
                <w:rFonts w:hint="eastAsia" w:ascii="宋体" w:hAnsi="宋体" w:eastAsia="宋体" w:cs="仿宋_GB2312"/>
                <w:color w:val="auto"/>
              </w:rPr>
              <w:t>95%以上</w:t>
            </w:r>
          </w:p>
        </w:tc>
        <w:tc>
          <w:tcPr>
            <w:tcW w:w="2387" w:type="dxa"/>
            <w:gridSpan w:val="4"/>
            <w:tcBorders>
              <w:top w:val="single" w:color="auto" w:sz="4" w:space="0"/>
              <w:left w:val="single" w:color="auto" w:sz="4" w:space="0"/>
            </w:tcBorders>
            <w:vAlign w:val="center"/>
          </w:tcPr>
          <w:p>
            <w:pPr>
              <w:jc w:val="center"/>
              <w:rPr>
                <w:rFonts w:ascii="宋体" w:hAnsi="宋体" w:eastAsia="宋体" w:cs="仿宋_GB2312"/>
                <w:color w:val="auto"/>
              </w:rPr>
            </w:pPr>
            <w:r>
              <w:rPr>
                <w:rFonts w:ascii="宋体" w:hAnsi="宋体" w:eastAsia="宋体" w:cs="仿宋_GB2312"/>
                <w:color w:val="auto"/>
              </w:rPr>
              <w:t>98</w:t>
            </w:r>
            <w:r>
              <w:rPr>
                <w:rFonts w:hint="eastAsia" w:ascii="宋体" w:hAnsi="宋体" w:eastAsia="宋体" w:cs="仿宋_GB2312"/>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10" w:type="dxa"/>
            <w:gridSpan w:val="5"/>
            <w:vMerge w:val="restart"/>
            <w:vAlign w:val="center"/>
          </w:tcPr>
          <w:p>
            <w:pPr>
              <w:autoSpaceDN w:val="0"/>
              <w:spacing w:line="320" w:lineRule="exact"/>
              <w:jc w:val="center"/>
              <w:textAlignment w:val="center"/>
              <w:rPr>
                <w:rFonts w:ascii="宋体" w:hAnsi="宋体" w:eastAsia="宋体" w:cs="仿宋_GB2312"/>
                <w:color w:val="auto"/>
                <w:sz w:val="24"/>
              </w:rPr>
            </w:pPr>
            <w:r>
              <w:rPr>
                <w:rFonts w:hint="eastAsia" w:ascii="宋体" w:hAnsi="宋体" w:eastAsia="宋体" w:cs="仿宋_GB2312"/>
                <w:color w:val="auto"/>
                <w:sz w:val="24"/>
              </w:rPr>
              <w:t>绩效自评综合得分、评价等次</w:t>
            </w:r>
          </w:p>
        </w:tc>
        <w:tc>
          <w:tcPr>
            <w:tcW w:w="6856" w:type="dxa"/>
            <w:gridSpan w:val="8"/>
            <w:vAlign w:val="center"/>
          </w:tcPr>
          <w:p>
            <w:pPr>
              <w:autoSpaceDN w:val="0"/>
              <w:spacing w:line="320" w:lineRule="exact"/>
              <w:jc w:val="center"/>
              <w:textAlignment w:val="center"/>
              <w:rPr>
                <w:rFonts w:ascii="宋体" w:hAnsi="宋体" w:eastAsia="宋体" w:cs="仿宋_GB2312"/>
                <w:b/>
                <w:bCs/>
                <w:color w:val="auto"/>
                <w:sz w:val="24"/>
              </w:rPr>
            </w:pPr>
            <w:r>
              <w:rPr>
                <w:rFonts w:hint="eastAsia" w:ascii="宋体" w:hAnsi="宋体" w:eastAsia="宋体" w:cs="宋体"/>
                <w:color w:val="auto"/>
                <w:sz w:val="24"/>
                <w:szCs w:val="24"/>
              </w:rPr>
              <w:t>得分：</w:t>
            </w: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分</w:t>
            </w:r>
            <w:r>
              <w:rPr>
                <w:rFonts w:hint="eastAsia" w:ascii="宋体" w:hAnsi="宋体" w:eastAsia="宋体" w:cs="宋体"/>
                <w:b/>
                <w:bCs/>
                <w:color w:val="FF0000"/>
                <w:sz w:val="24"/>
                <w:szCs w:val="24"/>
              </w:rPr>
              <w:t xml:space="preserve"> </w:t>
            </w:r>
            <w:r>
              <w:rPr>
                <w:rFonts w:hint="eastAsia" w:ascii="宋体" w:hAnsi="宋体" w:eastAsia="宋体" w:cs="宋体"/>
                <w:color w:val="auto"/>
                <w:sz w:val="24"/>
                <w:szCs w:val="24"/>
              </w:rPr>
              <w:t xml:space="preserve">    等次：优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10" w:type="dxa"/>
            <w:gridSpan w:val="5"/>
            <w:vMerge w:val="continue"/>
            <w:vAlign w:val="center"/>
          </w:tcPr>
          <w:p>
            <w:pPr>
              <w:autoSpaceDN w:val="0"/>
              <w:spacing w:line="320" w:lineRule="exact"/>
              <w:jc w:val="center"/>
              <w:textAlignment w:val="center"/>
              <w:rPr>
                <w:rFonts w:ascii="宋体" w:hAnsi="宋体" w:eastAsia="宋体" w:cs="仿宋_GB2312"/>
                <w:color w:val="auto"/>
                <w:sz w:val="24"/>
              </w:rPr>
            </w:pPr>
          </w:p>
        </w:tc>
        <w:tc>
          <w:tcPr>
            <w:tcW w:w="6856" w:type="dxa"/>
            <w:gridSpan w:val="8"/>
            <w:vAlign w:val="center"/>
          </w:tcPr>
          <w:p>
            <w:pPr>
              <w:widowControl w:val="0"/>
              <w:spacing w:after="0" w:line="300" w:lineRule="exact"/>
              <w:jc w:val="center"/>
              <w:rPr>
                <w:rFonts w:ascii="宋体" w:hAnsi="宋体" w:eastAsia="宋体" w:cs="仿宋_GB2312"/>
                <w:b/>
                <w:bCs/>
                <w:color w:val="auto"/>
                <w:sz w:val="24"/>
              </w:rPr>
            </w:pPr>
            <w:r>
              <w:rPr>
                <w:rFonts w:hint="eastAsia" w:ascii="宋体" w:hAnsi="宋体" w:eastAsia="宋体" w:cs="仿宋"/>
                <w:bCs/>
                <w:color w:val="auto"/>
                <w:kern w:val="2"/>
              </w:rPr>
              <w:t>备注：90（含）—100分为优；80（含）—90分为良； 60（含）—80 分为较差；60分以下为差。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766" w:type="dxa"/>
            <w:gridSpan w:val="13"/>
            <w:vAlign w:val="center"/>
          </w:tcPr>
          <w:p>
            <w:pPr>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510" w:type="dxa"/>
            <w:gridSpan w:val="2"/>
            <w:vAlign w:val="center"/>
          </w:tcPr>
          <w:p>
            <w:pPr>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3446" w:type="dxa"/>
            <w:gridSpan w:val="5"/>
            <w:vAlign w:val="center"/>
          </w:tcPr>
          <w:p>
            <w:pPr>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职务/职称</w:t>
            </w:r>
          </w:p>
        </w:tc>
        <w:tc>
          <w:tcPr>
            <w:tcW w:w="2423" w:type="dxa"/>
            <w:gridSpan w:val="2"/>
            <w:vAlign w:val="center"/>
          </w:tcPr>
          <w:p>
            <w:pPr>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color w:val="auto"/>
                <w:sz w:val="24"/>
                <w:szCs w:val="24"/>
              </w:rPr>
              <w:t>单  位</w:t>
            </w:r>
          </w:p>
        </w:tc>
        <w:tc>
          <w:tcPr>
            <w:tcW w:w="2387" w:type="dxa"/>
            <w:gridSpan w:val="4"/>
            <w:vAlign w:val="center"/>
          </w:tcPr>
          <w:p>
            <w:pPr>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color w:val="auto"/>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510" w:type="dxa"/>
            <w:gridSpan w:val="2"/>
            <w:vAlign w:val="center"/>
          </w:tcPr>
          <w:p>
            <w:pPr>
              <w:spacing w:before="100" w:beforeAutospacing="1" w:after="100" w:afterAutospacing="1"/>
              <w:jc w:val="center"/>
              <w:rPr>
                <w:rFonts w:ascii="宋体" w:hAnsi="宋体" w:eastAsia="宋体" w:cs="宋体"/>
                <w:color w:val="auto"/>
                <w:sz w:val="24"/>
                <w:szCs w:val="24"/>
              </w:rPr>
            </w:pPr>
            <w:r>
              <w:rPr>
                <w:rFonts w:hint="eastAsia" w:ascii="宋体" w:hAnsi="宋体" w:eastAsia="宋体" w:cs="宋体"/>
                <w:color w:val="auto"/>
                <w:sz w:val="24"/>
                <w:szCs w:val="24"/>
              </w:rPr>
              <w:t xml:space="preserve">张 </w:t>
            </w:r>
            <w:r>
              <w:rPr>
                <w:rFonts w:ascii="宋体" w:hAnsi="宋体" w:eastAsia="宋体" w:cs="宋体"/>
                <w:color w:val="auto"/>
                <w:sz w:val="24"/>
                <w:szCs w:val="24"/>
              </w:rPr>
              <w:t xml:space="preserve"> </w:t>
            </w:r>
            <w:r>
              <w:rPr>
                <w:rFonts w:hint="eastAsia" w:ascii="宋体" w:hAnsi="宋体" w:eastAsia="宋体" w:cs="宋体"/>
                <w:color w:val="auto"/>
                <w:sz w:val="24"/>
                <w:szCs w:val="24"/>
              </w:rPr>
              <w:t>勇</w:t>
            </w:r>
          </w:p>
        </w:tc>
        <w:tc>
          <w:tcPr>
            <w:tcW w:w="3446" w:type="dxa"/>
            <w:gridSpan w:val="5"/>
            <w:vAlign w:val="center"/>
          </w:tcPr>
          <w:p>
            <w:pPr>
              <w:spacing w:before="100" w:beforeAutospacing="1" w:after="100" w:afterAutospacing="1"/>
              <w:ind w:left="216" w:leftChars="103" w:firstLine="0" w:firstLineChars="0"/>
              <w:rPr>
                <w:rFonts w:ascii="宋体" w:hAnsi="宋体" w:eastAsia="宋体" w:cs="宋体"/>
                <w:color w:val="auto"/>
                <w:sz w:val="24"/>
                <w:szCs w:val="24"/>
              </w:rPr>
            </w:pPr>
            <w:r>
              <w:rPr>
                <w:rFonts w:hint="eastAsia" w:ascii="宋体" w:hAnsi="宋体" w:eastAsia="宋体" w:cs="宋体"/>
                <w:color w:val="auto"/>
                <w:sz w:val="24"/>
                <w:szCs w:val="24"/>
              </w:rPr>
              <w:t>民盟州委专职副主委</w:t>
            </w:r>
          </w:p>
        </w:tc>
        <w:tc>
          <w:tcPr>
            <w:tcW w:w="2423" w:type="dxa"/>
            <w:gridSpan w:val="2"/>
          </w:tcPr>
          <w:p>
            <w:pPr>
              <w:spacing w:before="100" w:beforeAutospacing="1" w:after="100" w:afterAutospacing="1"/>
              <w:jc w:val="center"/>
              <w:rPr>
                <w:rFonts w:ascii="宋体" w:hAnsi="宋体" w:eastAsia="宋体" w:cs="仿宋_GB2312"/>
                <w:color w:val="auto"/>
                <w:sz w:val="24"/>
              </w:rPr>
            </w:pPr>
            <w:r>
              <w:rPr>
                <w:rFonts w:hint="eastAsia" w:ascii="宋体" w:hAnsi="宋体" w:eastAsia="宋体" w:cs="宋体"/>
                <w:color w:val="auto"/>
                <w:sz w:val="24"/>
                <w:szCs w:val="24"/>
              </w:rPr>
              <w:t>中国民主同盟湘西自治州委员会</w:t>
            </w:r>
          </w:p>
        </w:tc>
        <w:tc>
          <w:tcPr>
            <w:tcW w:w="2387" w:type="dxa"/>
            <w:gridSpan w:val="4"/>
            <w:vAlign w:val="center"/>
          </w:tcPr>
          <w:p>
            <w:pPr>
              <w:autoSpaceDN w:val="0"/>
              <w:spacing w:line="320" w:lineRule="exact"/>
              <w:jc w:val="center"/>
              <w:textAlignment w:val="center"/>
              <w:rPr>
                <w:rFonts w:ascii="宋体" w:hAnsi="宋体" w:eastAsia="宋体"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510" w:type="dxa"/>
            <w:gridSpan w:val="2"/>
            <w:vAlign w:val="center"/>
          </w:tcPr>
          <w:p>
            <w:pPr>
              <w:spacing w:before="100" w:beforeAutospacing="1" w:after="100" w:afterAutospacing="1"/>
              <w:jc w:val="center"/>
              <w:rPr>
                <w:rFonts w:ascii="宋体" w:hAnsi="宋体" w:eastAsia="宋体" w:cs="宋体"/>
                <w:color w:val="auto"/>
                <w:sz w:val="24"/>
                <w:szCs w:val="24"/>
              </w:rPr>
            </w:pPr>
            <w:r>
              <w:rPr>
                <w:rFonts w:hint="eastAsia" w:ascii="宋体" w:hAnsi="宋体" w:eastAsia="宋体" w:cs="宋体"/>
                <w:color w:val="auto"/>
                <w:sz w:val="24"/>
                <w:szCs w:val="24"/>
              </w:rPr>
              <w:t>符元江</w:t>
            </w:r>
          </w:p>
        </w:tc>
        <w:tc>
          <w:tcPr>
            <w:tcW w:w="3446" w:type="dxa"/>
            <w:gridSpan w:val="5"/>
            <w:vAlign w:val="center"/>
          </w:tcPr>
          <w:p>
            <w:pPr>
              <w:spacing w:before="100" w:beforeAutospacing="1" w:after="100" w:afterAutospacing="1"/>
              <w:ind w:left="216" w:leftChars="103" w:firstLine="0" w:firstLineChars="0"/>
              <w:rPr>
                <w:rFonts w:ascii="宋体" w:hAnsi="宋体" w:eastAsia="宋体" w:cs="宋体"/>
                <w:color w:val="auto"/>
                <w:sz w:val="24"/>
                <w:szCs w:val="24"/>
              </w:rPr>
            </w:pPr>
            <w:r>
              <w:rPr>
                <w:rFonts w:hint="eastAsia" w:ascii="宋体" w:hAnsi="宋体" w:eastAsia="宋体" w:cs="宋体"/>
                <w:color w:val="auto"/>
                <w:sz w:val="24"/>
                <w:szCs w:val="24"/>
              </w:rPr>
              <w:t>民盟州委秘书长、办公室主任</w:t>
            </w:r>
          </w:p>
        </w:tc>
        <w:tc>
          <w:tcPr>
            <w:tcW w:w="2423" w:type="dxa"/>
            <w:gridSpan w:val="2"/>
          </w:tcPr>
          <w:p>
            <w:pPr>
              <w:spacing w:before="100" w:beforeAutospacing="1" w:after="100" w:afterAutospacing="1"/>
              <w:jc w:val="center"/>
              <w:rPr>
                <w:rFonts w:ascii="宋体" w:hAnsi="宋体" w:eastAsia="宋体" w:cs="仿宋_GB2312"/>
                <w:color w:val="auto"/>
                <w:sz w:val="24"/>
              </w:rPr>
            </w:pPr>
            <w:r>
              <w:rPr>
                <w:rFonts w:hint="eastAsia" w:ascii="宋体" w:hAnsi="宋体" w:eastAsia="宋体" w:cs="宋体"/>
                <w:color w:val="auto"/>
                <w:sz w:val="24"/>
                <w:szCs w:val="24"/>
              </w:rPr>
              <w:t>中国民主同盟湘西自治州委员会</w:t>
            </w:r>
          </w:p>
        </w:tc>
        <w:tc>
          <w:tcPr>
            <w:tcW w:w="2387" w:type="dxa"/>
            <w:gridSpan w:val="4"/>
            <w:vAlign w:val="center"/>
          </w:tcPr>
          <w:p>
            <w:pPr>
              <w:autoSpaceDN w:val="0"/>
              <w:spacing w:line="320" w:lineRule="exact"/>
              <w:jc w:val="center"/>
              <w:textAlignment w:val="center"/>
              <w:rPr>
                <w:rFonts w:ascii="宋体" w:hAnsi="宋体" w:eastAsia="宋体"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510" w:type="dxa"/>
            <w:gridSpan w:val="2"/>
            <w:vAlign w:val="center"/>
          </w:tcPr>
          <w:p>
            <w:pPr>
              <w:spacing w:before="100" w:beforeAutospacing="1" w:after="100" w:afterAutospacing="1"/>
              <w:jc w:val="center"/>
              <w:rPr>
                <w:rFonts w:ascii="宋体" w:hAnsi="宋体" w:eastAsia="宋体" w:cs="宋体"/>
                <w:color w:val="auto"/>
                <w:sz w:val="24"/>
                <w:szCs w:val="24"/>
              </w:rPr>
            </w:pPr>
            <w:r>
              <w:rPr>
                <w:rFonts w:hint="eastAsia" w:ascii="宋体" w:hAnsi="宋体" w:eastAsia="宋体" w:cs="宋体"/>
                <w:color w:val="auto"/>
                <w:sz w:val="24"/>
                <w:szCs w:val="24"/>
              </w:rPr>
              <w:t>龙自聪</w:t>
            </w:r>
          </w:p>
        </w:tc>
        <w:tc>
          <w:tcPr>
            <w:tcW w:w="3446" w:type="dxa"/>
            <w:gridSpan w:val="5"/>
            <w:vAlign w:val="center"/>
          </w:tcPr>
          <w:p>
            <w:pPr>
              <w:spacing w:before="100" w:beforeAutospacing="1" w:after="100" w:afterAutospacing="1"/>
              <w:jc w:val="center"/>
              <w:rPr>
                <w:rFonts w:ascii="宋体" w:hAnsi="宋体" w:eastAsia="宋体" w:cs="宋体"/>
                <w:color w:val="auto"/>
                <w:sz w:val="24"/>
                <w:szCs w:val="24"/>
              </w:rPr>
            </w:pPr>
            <w:r>
              <w:rPr>
                <w:rFonts w:hint="eastAsia" w:ascii="宋体" w:hAnsi="宋体" w:eastAsia="宋体" w:cs="宋体"/>
                <w:color w:val="auto"/>
                <w:sz w:val="24"/>
                <w:szCs w:val="24"/>
              </w:rPr>
              <w:t>民盟州委研究所副主任、民盟州委会计</w:t>
            </w:r>
          </w:p>
        </w:tc>
        <w:tc>
          <w:tcPr>
            <w:tcW w:w="2423" w:type="dxa"/>
            <w:gridSpan w:val="2"/>
          </w:tcPr>
          <w:p>
            <w:pPr>
              <w:spacing w:before="100" w:beforeAutospacing="1" w:after="100" w:afterAutospacing="1"/>
              <w:jc w:val="center"/>
              <w:rPr>
                <w:rFonts w:ascii="宋体" w:hAnsi="宋体" w:eastAsia="宋体" w:cs="仿宋_GB2312"/>
                <w:color w:val="auto"/>
                <w:sz w:val="24"/>
                <w:szCs w:val="24"/>
              </w:rPr>
            </w:pPr>
            <w:r>
              <w:rPr>
                <w:rFonts w:hint="eastAsia" w:ascii="宋体" w:hAnsi="宋体" w:eastAsia="宋体" w:cs="宋体"/>
                <w:color w:val="auto"/>
                <w:sz w:val="24"/>
                <w:szCs w:val="24"/>
              </w:rPr>
              <w:t>中国民主同盟湘西自治州委员会</w:t>
            </w:r>
          </w:p>
        </w:tc>
        <w:tc>
          <w:tcPr>
            <w:tcW w:w="2387" w:type="dxa"/>
            <w:gridSpan w:val="4"/>
            <w:vAlign w:val="center"/>
          </w:tcPr>
          <w:p>
            <w:pPr>
              <w:autoSpaceDN w:val="0"/>
              <w:spacing w:line="320" w:lineRule="exact"/>
              <w:jc w:val="center"/>
              <w:textAlignment w:val="center"/>
              <w:rPr>
                <w:rFonts w:ascii="宋体" w:hAnsi="宋体" w:eastAsia="宋体"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510" w:type="dxa"/>
            <w:gridSpan w:val="2"/>
            <w:vAlign w:val="center"/>
          </w:tcPr>
          <w:p>
            <w:pPr>
              <w:spacing w:before="100" w:beforeAutospacing="1" w:after="100" w:afterAutospacing="1"/>
              <w:jc w:val="center"/>
              <w:rPr>
                <w:rFonts w:ascii="宋体" w:hAnsi="宋体" w:eastAsia="宋体" w:cs="宋体"/>
                <w:color w:val="auto"/>
                <w:sz w:val="24"/>
                <w:szCs w:val="24"/>
              </w:rPr>
            </w:pPr>
            <w:r>
              <w:rPr>
                <w:rFonts w:hint="eastAsia" w:ascii="宋体" w:hAnsi="宋体" w:eastAsia="宋体" w:cs="宋体"/>
                <w:color w:val="auto"/>
                <w:sz w:val="24"/>
                <w:szCs w:val="24"/>
              </w:rPr>
              <w:t>黄忠惠</w:t>
            </w:r>
          </w:p>
        </w:tc>
        <w:tc>
          <w:tcPr>
            <w:tcW w:w="3446" w:type="dxa"/>
            <w:gridSpan w:val="5"/>
            <w:vAlign w:val="center"/>
          </w:tcPr>
          <w:p>
            <w:pPr>
              <w:spacing w:before="100" w:beforeAutospacing="1" w:after="100" w:afterAutospacing="1"/>
              <w:jc w:val="center"/>
              <w:rPr>
                <w:rFonts w:ascii="宋体" w:hAnsi="宋体" w:eastAsia="宋体" w:cs="宋体"/>
                <w:color w:val="auto"/>
                <w:sz w:val="24"/>
                <w:szCs w:val="24"/>
              </w:rPr>
            </w:pPr>
            <w:r>
              <w:rPr>
                <w:rFonts w:hint="eastAsia" w:ascii="宋体" w:hAnsi="宋体" w:eastAsia="宋体" w:cs="宋体"/>
                <w:color w:val="auto"/>
                <w:sz w:val="24"/>
                <w:szCs w:val="24"/>
              </w:rPr>
              <w:t>民盟州委研究所九级职员、民盟州委出纳</w:t>
            </w:r>
          </w:p>
        </w:tc>
        <w:tc>
          <w:tcPr>
            <w:tcW w:w="2423" w:type="dxa"/>
            <w:gridSpan w:val="2"/>
          </w:tcPr>
          <w:p>
            <w:pPr>
              <w:spacing w:before="100" w:beforeAutospacing="1" w:after="100" w:afterAutospacing="1"/>
              <w:jc w:val="center"/>
              <w:rPr>
                <w:rFonts w:ascii="宋体" w:hAnsi="宋体" w:eastAsia="宋体" w:cs="仿宋_GB2312"/>
                <w:color w:val="auto"/>
                <w:sz w:val="24"/>
                <w:szCs w:val="24"/>
              </w:rPr>
            </w:pPr>
            <w:r>
              <w:rPr>
                <w:rFonts w:hint="eastAsia" w:ascii="宋体" w:hAnsi="宋体" w:eastAsia="宋体" w:cs="宋体"/>
                <w:color w:val="auto"/>
                <w:sz w:val="24"/>
                <w:szCs w:val="24"/>
              </w:rPr>
              <w:t>中国民主同盟湘西自治州委员会</w:t>
            </w:r>
          </w:p>
        </w:tc>
        <w:tc>
          <w:tcPr>
            <w:tcW w:w="2387" w:type="dxa"/>
            <w:gridSpan w:val="4"/>
            <w:vAlign w:val="center"/>
          </w:tcPr>
          <w:p>
            <w:pPr>
              <w:autoSpaceDN w:val="0"/>
              <w:spacing w:line="320" w:lineRule="exact"/>
              <w:jc w:val="center"/>
              <w:textAlignment w:val="center"/>
              <w:rPr>
                <w:rFonts w:ascii="宋体" w:hAnsi="宋体" w:eastAsia="宋体"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82" w:hRule="atLeast"/>
          <w:jc w:val="center"/>
        </w:trPr>
        <w:tc>
          <w:tcPr>
            <w:tcW w:w="9766" w:type="dxa"/>
            <w:gridSpan w:val="13"/>
            <w:tcBorders>
              <w:top w:val="single" w:color="000000" w:sz="4" w:space="0"/>
              <w:left w:val="single" w:color="000000" w:sz="4" w:space="0"/>
              <w:bottom w:val="single" w:color="000000" w:sz="4" w:space="0"/>
              <w:right w:val="single" w:color="000000" w:sz="4" w:space="0"/>
            </w:tcBorders>
            <w:vAlign w:val="center"/>
          </w:tcPr>
          <w:p>
            <w:pPr>
              <w:spacing w:before="100" w:beforeAutospacing="1" w:line="320" w:lineRule="exact"/>
              <w:textAlignment w:val="center"/>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评价组组长签署意见：</w:t>
            </w:r>
          </w:p>
          <w:p>
            <w:pPr>
              <w:spacing w:before="100" w:beforeAutospacing="1" w:line="320" w:lineRule="exact"/>
              <w:textAlignment w:val="center"/>
              <w:rPr>
                <w:rFonts w:ascii="宋体" w:hAnsi="宋体" w:eastAsia="宋体" w:cs="Times New Roman"/>
                <w:color w:val="auto"/>
                <w:kern w:val="2"/>
                <w:sz w:val="24"/>
                <w:szCs w:val="24"/>
              </w:rPr>
            </w:pPr>
          </w:p>
          <w:p>
            <w:pPr>
              <w:spacing w:before="100" w:beforeAutospacing="1" w:line="320" w:lineRule="exact"/>
              <w:ind w:firstLine="5760" w:firstLineChars="2400"/>
              <w:textAlignment w:val="center"/>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评价组组长（签字）：</w:t>
            </w:r>
          </w:p>
          <w:p>
            <w:pPr>
              <w:spacing w:before="100" w:beforeAutospacing="1" w:line="320" w:lineRule="exact"/>
              <w:textAlignment w:val="center"/>
              <w:rPr>
                <w:rFonts w:ascii="宋体" w:hAnsi="宋体" w:eastAsia="宋体" w:cs="Times New Roman"/>
                <w:color w:val="auto"/>
                <w:kern w:val="2"/>
                <w:sz w:val="24"/>
                <w:szCs w:val="24"/>
              </w:rPr>
            </w:pPr>
          </w:p>
          <w:p>
            <w:pPr>
              <w:spacing w:before="100" w:beforeAutospacing="1" w:line="320" w:lineRule="exact"/>
              <w:textAlignment w:val="center"/>
              <w:rPr>
                <w:rFonts w:ascii="宋体" w:hAnsi="宋体" w:eastAsia="宋体" w:cs="Times New Roman"/>
                <w:color w:val="auto"/>
              </w:rPr>
            </w:pPr>
            <w:r>
              <w:rPr>
                <w:rFonts w:hint="eastAsia" w:ascii="宋体" w:hAnsi="宋体" w:eastAsia="宋体" w:cs="Times New Roman"/>
                <w:color w:val="auto"/>
                <w:kern w:val="2"/>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766" w:type="dxa"/>
            <w:gridSpan w:val="13"/>
            <w:tcBorders>
              <w:top w:val="single" w:color="000000" w:sz="4" w:space="0"/>
              <w:left w:val="single" w:color="000000" w:sz="4" w:space="0"/>
              <w:bottom w:val="single" w:color="000000" w:sz="4" w:space="0"/>
              <w:right w:val="single" w:color="000000" w:sz="4" w:space="0"/>
            </w:tcBorders>
            <w:vAlign w:val="center"/>
          </w:tcPr>
          <w:p>
            <w:pPr>
              <w:spacing w:before="100" w:beforeAutospacing="1" w:line="320" w:lineRule="exact"/>
              <w:textAlignment w:val="center"/>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部门（单位）意见：</w:t>
            </w:r>
          </w:p>
          <w:p>
            <w:pPr>
              <w:spacing w:before="100" w:beforeAutospacing="1" w:line="320" w:lineRule="exact"/>
              <w:textAlignment w:val="center"/>
              <w:rPr>
                <w:rFonts w:ascii="宋体" w:hAnsi="宋体" w:eastAsia="宋体" w:cs="Times New Roman"/>
                <w:color w:val="auto"/>
                <w:kern w:val="2"/>
                <w:sz w:val="24"/>
                <w:szCs w:val="24"/>
              </w:rPr>
            </w:pPr>
          </w:p>
          <w:p>
            <w:pPr>
              <w:spacing w:before="100" w:beforeAutospacing="1" w:line="320" w:lineRule="exact"/>
              <w:textAlignment w:val="center"/>
              <w:rPr>
                <w:rFonts w:ascii="宋体" w:hAnsi="宋体" w:eastAsia="宋体" w:cs="Times New Roman"/>
                <w:color w:val="auto"/>
                <w:kern w:val="2"/>
                <w:sz w:val="24"/>
                <w:szCs w:val="24"/>
              </w:rPr>
            </w:pPr>
          </w:p>
          <w:p>
            <w:pPr>
              <w:spacing w:before="100" w:beforeAutospacing="1" w:line="320" w:lineRule="exact"/>
              <w:textAlignment w:val="center"/>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      部门（单位）负责人（签字）：                部门（单位）（盖章）：</w:t>
            </w:r>
          </w:p>
          <w:p>
            <w:pPr>
              <w:spacing w:before="100" w:beforeAutospacing="1" w:line="320" w:lineRule="exact"/>
              <w:textAlignment w:val="center"/>
              <w:rPr>
                <w:rFonts w:ascii="宋体" w:hAnsi="宋体" w:eastAsia="宋体" w:cs="Times New Roman"/>
                <w:color w:val="auto"/>
                <w:kern w:val="2"/>
                <w:sz w:val="24"/>
                <w:szCs w:val="24"/>
              </w:rPr>
            </w:pPr>
          </w:p>
          <w:p>
            <w:pPr>
              <w:spacing w:before="100" w:beforeAutospacing="1" w:line="320" w:lineRule="exact"/>
              <w:textAlignment w:val="center"/>
              <w:rPr>
                <w:rFonts w:ascii="宋体" w:hAnsi="宋体" w:eastAsia="宋体" w:cs="Times New Roman"/>
                <w:color w:val="auto"/>
              </w:rPr>
            </w:pPr>
            <w:r>
              <w:rPr>
                <w:rFonts w:hint="eastAsia" w:ascii="宋体" w:hAnsi="宋体" w:eastAsia="宋体" w:cs="Times New Roman"/>
                <w:color w:val="auto"/>
                <w:kern w:val="2"/>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766" w:type="dxa"/>
            <w:gridSpan w:val="13"/>
            <w:tcBorders>
              <w:top w:val="single" w:color="000000" w:sz="4" w:space="0"/>
              <w:left w:val="single" w:color="000000" w:sz="4" w:space="0"/>
              <w:bottom w:val="single" w:color="000000" w:sz="4" w:space="0"/>
              <w:right w:val="single" w:color="000000" w:sz="4" w:space="0"/>
            </w:tcBorders>
            <w:vAlign w:val="center"/>
          </w:tcPr>
          <w:p>
            <w:pPr>
              <w:spacing w:before="100" w:beforeAutospacing="1" w:line="320" w:lineRule="exact"/>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财政部门归口业务科室意见：</w:t>
            </w:r>
          </w:p>
          <w:p>
            <w:pPr>
              <w:spacing w:before="100" w:beforeAutospacing="1" w:line="320" w:lineRule="exact"/>
              <w:rPr>
                <w:rFonts w:ascii="宋体" w:hAnsi="宋体" w:eastAsia="宋体" w:cs="Times New Roman"/>
                <w:color w:val="auto"/>
                <w:kern w:val="2"/>
                <w:sz w:val="24"/>
                <w:szCs w:val="24"/>
              </w:rPr>
            </w:pPr>
          </w:p>
          <w:p>
            <w:pPr>
              <w:spacing w:before="100" w:beforeAutospacing="1" w:line="320" w:lineRule="exact"/>
              <w:rPr>
                <w:rFonts w:ascii="宋体" w:hAnsi="宋体" w:eastAsia="宋体" w:cs="Times New Roman"/>
                <w:color w:val="auto"/>
                <w:kern w:val="2"/>
                <w:sz w:val="24"/>
                <w:szCs w:val="24"/>
              </w:rPr>
            </w:pPr>
          </w:p>
          <w:p>
            <w:pPr>
              <w:spacing w:before="100" w:beforeAutospacing="1" w:line="320" w:lineRule="exact"/>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      财政部门归口业务科室负责人（签字）：         财政部门归口业务科室（盖章）：</w:t>
            </w:r>
          </w:p>
          <w:p>
            <w:pPr>
              <w:spacing w:before="100" w:beforeAutospacing="1" w:line="320" w:lineRule="exact"/>
              <w:textAlignment w:val="center"/>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                                                                 </w:t>
            </w:r>
          </w:p>
          <w:p>
            <w:pPr>
              <w:spacing w:before="100" w:beforeAutospacing="1" w:line="320" w:lineRule="exact"/>
              <w:jc w:val="center"/>
              <w:textAlignment w:val="center"/>
              <w:rPr>
                <w:rFonts w:ascii="宋体" w:hAnsi="宋体" w:eastAsia="宋体" w:cs="Times New Roman"/>
                <w:color w:val="auto"/>
              </w:rPr>
            </w:pPr>
            <w:r>
              <w:rPr>
                <w:rFonts w:hint="eastAsia" w:ascii="宋体" w:hAnsi="宋体" w:eastAsia="宋体" w:cs="Times New Roman"/>
                <w:color w:val="auto"/>
                <w:kern w:val="2"/>
                <w:sz w:val="24"/>
                <w:szCs w:val="24"/>
              </w:rPr>
              <w:t xml:space="preserve">                                                  年    月    日</w:t>
            </w:r>
          </w:p>
        </w:tc>
      </w:tr>
    </w:tbl>
    <w:p>
      <w:pPr>
        <w:rPr>
          <w:rFonts w:ascii="仿宋" w:hAnsi="仿宋" w:eastAsia="仿宋" w:cs="黑体"/>
          <w:b/>
          <w:color w:val="auto"/>
          <w:sz w:val="36"/>
          <w:szCs w:val="36"/>
        </w:rPr>
      </w:pPr>
    </w:p>
    <w:p>
      <w:pPr>
        <w:jc w:val="center"/>
        <w:rPr>
          <w:rFonts w:hint="eastAsia" w:ascii="仿宋" w:hAnsi="仿宋" w:eastAsia="仿宋" w:cs="黑体"/>
          <w:b/>
          <w:color w:val="auto"/>
          <w:sz w:val="36"/>
          <w:szCs w:val="36"/>
        </w:rPr>
      </w:pPr>
    </w:p>
    <w:p>
      <w:pPr>
        <w:jc w:val="center"/>
        <w:rPr>
          <w:rFonts w:hint="eastAsia" w:ascii="仿宋" w:hAnsi="仿宋" w:eastAsia="仿宋" w:cs="黑体"/>
          <w:b/>
          <w:color w:val="auto"/>
          <w:sz w:val="36"/>
          <w:szCs w:val="36"/>
        </w:rPr>
      </w:pPr>
    </w:p>
    <w:p>
      <w:pPr>
        <w:jc w:val="center"/>
        <w:rPr>
          <w:rFonts w:hint="eastAsia" w:ascii="仿宋" w:hAnsi="仿宋" w:eastAsia="仿宋" w:cs="黑体"/>
          <w:b/>
          <w:color w:val="auto"/>
          <w:sz w:val="36"/>
          <w:szCs w:val="36"/>
        </w:rPr>
      </w:pPr>
    </w:p>
    <w:p>
      <w:pPr>
        <w:jc w:val="center"/>
        <w:rPr>
          <w:rFonts w:ascii="仿宋" w:hAnsi="仿宋" w:eastAsia="仿宋" w:cs="黑体"/>
          <w:b/>
          <w:color w:val="auto"/>
          <w:sz w:val="36"/>
          <w:szCs w:val="36"/>
        </w:rPr>
      </w:pPr>
      <w:r>
        <w:rPr>
          <w:rFonts w:hint="eastAsia" w:ascii="仿宋" w:hAnsi="仿宋" w:eastAsia="仿宋" w:cs="黑体"/>
          <w:b/>
          <w:color w:val="auto"/>
          <w:sz w:val="36"/>
          <w:szCs w:val="36"/>
        </w:rPr>
        <w:t>五、评价报告综述</w:t>
      </w:r>
    </w:p>
    <w:p>
      <w:pPr>
        <w:pStyle w:val="16"/>
        <w:widowControl/>
        <w:spacing w:before="183" w:beforeLines="50" w:after="183" w:afterLines="50" w:line="540" w:lineRule="exact"/>
        <w:ind w:firstLine="301" w:firstLineChars="100"/>
        <w:rPr>
          <w:rFonts w:ascii="仿宋" w:hAnsi="仿宋" w:eastAsia="仿宋"/>
          <w:b/>
          <w:bCs/>
          <w:color w:val="auto"/>
          <w:sz w:val="30"/>
          <w:szCs w:val="30"/>
        </w:rPr>
      </w:pPr>
      <w:r>
        <w:rPr>
          <w:rFonts w:hint="eastAsia" w:ascii="仿宋" w:hAnsi="仿宋" w:eastAsia="仿宋"/>
          <w:b/>
          <w:bCs/>
          <w:color w:val="auto"/>
          <w:sz w:val="30"/>
          <w:szCs w:val="30"/>
        </w:rPr>
        <w:t>一、</w:t>
      </w:r>
      <w:r>
        <w:rPr>
          <w:rFonts w:ascii="仿宋" w:hAnsi="仿宋" w:eastAsia="仿宋"/>
          <w:b/>
          <w:bCs/>
          <w:color w:val="auto"/>
          <w:sz w:val="30"/>
          <w:szCs w:val="30"/>
        </w:rPr>
        <w:t>部门</w:t>
      </w:r>
      <w:r>
        <w:rPr>
          <w:rFonts w:hint="eastAsia" w:ascii="仿宋" w:hAnsi="仿宋" w:eastAsia="仿宋"/>
          <w:b/>
          <w:bCs/>
          <w:color w:val="auto"/>
          <w:sz w:val="30"/>
          <w:szCs w:val="30"/>
        </w:rPr>
        <w:t>（</w:t>
      </w:r>
      <w:r>
        <w:rPr>
          <w:rFonts w:ascii="仿宋" w:hAnsi="仿宋" w:eastAsia="仿宋"/>
          <w:b/>
          <w:bCs/>
          <w:color w:val="auto"/>
          <w:sz w:val="30"/>
          <w:szCs w:val="30"/>
        </w:rPr>
        <w:t>单位</w:t>
      </w:r>
      <w:r>
        <w:rPr>
          <w:rFonts w:hint="eastAsia" w:ascii="仿宋" w:hAnsi="仿宋" w:eastAsia="仿宋"/>
          <w:b/>
          <w:bCs/>
          <w:color w:val="auto"/>
          <w:sz w:val="30"/>
          <w:szCs w:val="30"/>
        </w:rPr>
        <w:t>）概况</w:t>
      </w:r>
    </w:p>
    <w:p>
      <w:pPr>
        <w:pStyle w:val="16"/>
        <w:widowControl/>
        <w:spacing w:before="183" w:beforeLines="50" w:after="183" w:afterLines="50" w:line="540" w:lineRule="exact"/>
        <w:ind w:firstLine="300" w:firstLineChars="100"/>
        <w:rPr>
          <w:rFonts w:ascii="仿宋" w:hAnsi="仿宋" w:eastAsia="仿宋"/>
          <w:color w:val="auto"/>
          <w:sz w:val="30"/>
          <w:szCs w:val="30"/>
        </w:rPr>
      </w:pPr>
      <w:r>
        <w:rPr>
          <w:rFonts w:hint="eastAsia" w:ascii="仿宋" w:hAnsi="仿宋" w:eastAsia="仿宋"/>
          <w:color w:val="auto"/>
          <w:sz w:val="30"/>
          <w:szCs w:val="30"/>
        </w:rPr>
        <w:t>（一）</w:t>
      </w:r>
      <w:bookmarkStart w:id="5" w:name="_Hlk40300346"/>
      <w:r>
        <w:rPr>
          <w:rFonts w:hint="eastAsia" w:ascii="仿宋" w:hAnsi="仿宋" w:eastAsia="仿宋"/>
          <w:color w:val="auto"/>
          <w:sz w:val="30"/>
          <w:szCs w:val="30"/>
        </w:rPr>
        <w:t>部门（单位）基本情况</w:t>
      </w:r>
      <w:bookmarkEnd w:id="5"/>
      <w:r>
        <w:rPr>
          <w:rFonts w:hint="eastAsia" w:ascii="仿宋" w:hAnsi="仿宋" w:eastAsia="仿宋"/>
          <w:color w:val="auto"/>
          <w:sz w:val="30"/>
          <w:szCs w:val="30"/>
        </w:rPr>
        <w:t>，部门职责概述</w:t>
      </w:r>
    </w:p>
    <w:p>
      <w:pPr>
        <w:pStyle w:val="16"/>
        <w:widowControl/>
        <w:spacing w:before="183" w:beforeLines="50" w:after="183" w:afterLines="50" w:line="540" w:lineRule="exact"/>
        <w:ind w:firstLine="600"/>
        <w:rPr>
          <w:rFonts w:ascii="仿宋" w:hAnsi="仿宋" w:eastAsia="仿宋"/>
          <w:color w:val="auto"/>
          <w:sz w:val="30"/>
          <w:szCs w:val="30"/>
        </w:rPr>
      </w:pPr>
      <w:r>
        <w:rPr>
          <w:rFonts w:ascii="仿宋" w:hAnsi="仿宋" w:eastAsia="仿宋"/>
          <w:color w:val="auto"/>
          <w:sz w:val="30"/>
          <w:szCs w:val="30"/>
        </w:rPr>
        <w:t>1.1</w:t>
      </w:r>
      <w:r>
        <w:rPr>
          <w:rFonts w:hint="eastAsia" w:ascii="仿宋" w:hAnsi="仿宋" w:eastAsia="仿宋"/>
          <w:color w:val="auto"/>
          <w:sz w:val="30"/>
          <w:szCs w:val="30"/>
        </w:rPr>
        <w:t>部门（单位）基本情况</w:t>
      </w:r>
    </w:p>
    <w:p>
      <w:pPr>
        <w:spacing w:before="183" w:beforeLines="50" w:line="540" w:lineRule="exact"/>
        <w:ind w:firstLine="600" w:firstLineChars="200"/>
        <w:jc w:val="both"/>
        <w:rPr>
          <w:rFonts w:ascii="仿宋" w:hAnsi="仿宋" w:eastAsia="仿宋" w:cs="宋体"/>
          <w:bCs/>
          <w:color w:val="auto"/>
          <w:sz w:val="30"/>
          <w:szCs w:val="30"/>
        </w:rPr>
      </w:pPr>
      <w:bookmarkStart w:id="6" w:name="_Toc2195"/>
      <w:r>
        <w:rPr>
          <w:rFonts w:hint="eastAsia" w:ascii="仿宋" w:hAnsi="仿宋" w:eastAsia="仿宋" w:cs="宋体"/>
          <w:bCs/>
          <w:color w:val="auto"/>
          <w:sz w:val="30"/>
          <w:szCs w:val="30"/>
        </w:rPr>
        <w:t>中国民主同盟湘西自治州委员会位于吉首市人民中路18号，单位性质为行政机关，统一社会信用代码为114331000066865334。本单位的主要职责是：民主监督、参政议政。民盟州委内设科室4个，分别为办公室、组织部、宣传部、社会服务部。所属事业单位1个为民盟州委研究所。</w:t>
      </w:r>
    </w:p>
    <w:p>
      <w:pPr>
        <w:pStyle w:val="16"/>
        <w:widowControl/>
        <w:spacing w:before="183" w:beforeLines="50" w:after="183" w:afterLines="50" w:line="540" w:lineRule="exact"/>
        <w:ind w:firstLine="600"/>
        <w:rPr>
          <w:rFonts w:ascii="仿宋" w:hAnsi="仿宋" w:eastAsia="仿宋"/>
          <w:color w:val="auto"/>
          <w:sz w:val="30"/>
          <w:szCs w:val="30"/>
        </w:rPr>
      </w:pPr>
      <w:r>
        <w:rPr>
          <w:rFonts w:hint="eastAsia" w:ascii="仿宋" w:hAnsi="仿宋" w:eastAsia="仿宋"/>
          <w:color w:val="auto"/>
          <w:sz w:val="30"/>
          <w:szCs w:val="30"/>
        </w:rPr>
        <w:t>截止2020年12月31日，中国民主同盟湘西自治州委员会经州编委核定的编制人数</w:t>
      </w:r>
      <w:r>
        <w:rPr>
          <w:rFonts w:ascii="仿宋" w:hAnsi="仿宋" w:eastAsia="仿宋"/>
          <w:color w:val="auto"/>
          <w:sz w:val="30"/>
          <w:szCs w:val="30"/>
        </w:rPr>
        <w:t>8</w:t>
      </w:r>
      <w:r>
        <w:rPr>
          <w:rFonts w:hint="eastAsia" w:ascii="仿宋" w:hAnsi="仿宋" w:eastAsia="仿宋"/>
          <w:color w:val="auto"/>
          <w:sz w:val="30"/>
          <w:szCs w:val="30"/>
        </w:rPr>
        <w:t>人，其中行政编制</w:t>
      </w:r>
      <w:r>
        <w:rPr>
          <w:rFonts w:ascii="仿宋" w:hAnsi="仿宋" w:eastAsia="仿宋"/>
          <w:color w:val="auto"/>
          <w:sz w:val="30"/>
          <w:szCs w:val="30"/>
        </w:rPr>
        <w:t>5</w:t>
      </w:r>
      <w:r>
        <w:rPr>
          <w:rFonts w:hint="eastAsia" w:ascii="仿宋" w:hAnsi="仿宋" w:eastAsia="仿宋"/>
          <w:color w:val="auto"/>
          <w:sz w:val="30"/>
          <w:szCs w:val="30"/>
        </w:rPr>
        <w:t>人，参公事业编制3人。年末实有在职人数</w:t>
      </w:r>
      <w:r>
        <w:rPr>
          <w:rFonts w:ascii="仿宋" w:hAnsi="仿宋" w:eastAsia="仿宋"/>
          <w:color w:val="auto"/>
          <w:sz w:val="30"/>
          <w:szCs w:val="30"/>
        </w:rPr>
        <w:t>7</w:t>
      </w:r>
      <w:r>
        <w:rPr>
          <w:rFonts w:hint="eastAsia" w:ascii="仿宋" w:hAnsi="仿宋" w:eastAsia="仿宋"/>
          <w:color w:val="auto"/>
          <w:sz w:val="30"/>
          <w:szCs w:val="30"/>
        </w:rPr>
        <w:t>人,其中在职行政人员</w:t>
      </w:r>
      <w:r>
        <w:rPr>
          <w:rFonts w:ascii="仿宋" w:hAnsi="仿宋" w:eastAsia="仿宋"/>
          <w:color w:val="auto"/>
          <w:sz w:val="30"/>
          <w:szCs w:val="30"/>
        </w:rPr>
        <w:t>4</w:t>
      </w:r>
      <w:r>
        <w:rPr>
          <w:rFonts w:hint="eastAsia" w:ascii="仿宋" w:hAnsi="仿宋" w:eastAsia="仿宋"/>
          <w:color w:val="auto"/>
          <w:sz w:val="30"/>
          <w:szCs w:val="30"/>
        </w:rPr>
        <w:t>人，在职事业编制</w:t>
      </w:r>
      <w:r>
        <w:rPr>
          <w:rFonts w:ascii="仿宋" w:hAnsi="仿宋" w:eastAsia="仿宋"/>
          <w:color w:val="auto"/>
          <w:sz w:val="30"/>
          <w:szCs w:val="30"/>
        </w:rPr>
        <w:t>3</w:t>
      </w:r>
      <w:r>
        <w:rPr>
          <w:rFonts w:hint="eastAsia" w:ascii="仿宋" w:hAnsi="仿宋" w:eastAsia="仿宋"/>
          <w:color w:val="auto"/>
          <w:sz w:val="30"/>
          <w:szCs w:val="30"/>
        </w:rPr>
        <w:t>人。</w:t>
      </w:r>
    </w:p>
    <w:p>
      <w:pPr>
        <w:pStyle w:val="16"/>
        <w:widowControl/>
        <w:spacing w:before="183" w:beforeLines="50" w:after="183" w:afterLines="50" w:line="540" w:lineRule="exact"/>
        <w:ind w:firstLine="600"/>
        <w:rPr>
          <w:rFonts w:ascii="仿宋" w:hAnsi="仿宋" w:eastAsia="仿宋"/>
          <w:color w:val="auto"/>
          <w:sz w:val="30"/>
          <w:szCs w:val="30"/>
        </w:rPr>
      </w:pPr>
      <w:r>
        <w:rPr>
          <w:rFonts w:hint="eastAsia" w:ascii="仿宋" w:hAnsi="仿宋" w:eastAsia="仿宋"/>
          <w:color w:val="auto"/>
          <w:sz w:val="30"/>
          <w:szCs w:val="30"/>
        </w:rPr>
        <w:t>1.</w:t>
      </w:r>
      <w:r>
        <w:rPr>
          <w:rFonts w:ascii="仿宋" w:hAnsi="仿宋" w:eastAsia="仿宋"/>
          <w:color w:val="auto"/>
          <w:sz w:val="30"/>
          <w:szCs w:val="30"/>
        </w:rPr>
        <w:t>2</w:t>
      </w:r>
      <w:r>
        <w:rPr>
          <w:rFonts w:hint="eastAsia" w:ascii="仿宋" w:hAnsi="仿宋" w:eastAsia="仿宋"/>
          <w:color w:val="auto"/>
          <w:sz w:val="30"/>
          <w:szCs w:val="30"/>
        </w:rPr>
        <w:t>部门</w:t>
      </w:r>
      <w:bookmarkEnd w:id="6"/>
      <w:r>
        <w:rPr>
          <w:rFonts w:hint="eastAsia" w:ascii="仿宋" w:hAnsi="仿宋" w:eastAsia="仿宋"/>
          <w:color w:val="auto"/>
          <w:sz w:val="30"/>
          <w:szCs w:val="30"/>
        </w:rPr>
        <w:t>职责概况</w:t>
      </w:r>
    </w:p>
    <w:p>
      <w:pPr>
        <w:spacing w:before="183" w:beforeLines="50" w:line="540" w:lineRule="exact"/>
        <w:jc w:val="both"/>
        <w:rPr>
          <w:rFonts w:ascii="仿宋" w:hAnsi="仿宋" w:eastAsia="仿宋" w:cs="宋体"/>
          <w:bCs/>
          <w:color w:val="auto"/>
          <w:sz w:val="30"/>
          <w:szCs w:val="30"/>
        </w:rPr>
      </w:pPr>
      <w:r>
        <w:rPr>
          <w:rFonts w:hint="eastAsia" w:ascii="仿宋" w:hAnsi="仿宋" w:eastAsia="仿宋" w:cs="宋体"/>
          <w:bCs/>
          <w:color w:val="auto"/>
          <w:sz w:val="30"/>
          <w:szCs w:val="30"/>
        </w:rPr>
        <w:t>（1）贯彻执行共产党领导的多党合作的政治协商制度和上级组织的决议。</w:t>
      </w:r>
    </w:p>
    <w:p>
      <w:pPr>
        <w:spacing w:before="183" w:beforeLines="50" w:line="540" w:lineRule="exact"/>
        <w:jc w:val="both"/>
        <w:rPr>
          <w:rFonts w:ascii="仿宋" w:hAnsi="仿宋" w:eastAsia="仿宋" w:cs="宋体"/>
          <w:bCs/>
          <w:color w:val="auto"/>
          <w:sz w:val="30"/>
          <w:szCs w:val="30"/>
        </w:rPr>
      </w:pPr>
      <w:r>
        <w:rPr>
          <w:rFonts w:hint="eastAsia" w:ascii="仿宋" w:hAnsi="仿宋" w:eastAsia="仿宋" w:cs="宋体"/>
          <w:bCs/>
          <w:color w:val="auto"/>
          <w:sz w:val="30"/>
          <w:szCs w:val="30"/>
        </w:rPr>
        <w:t>（2）反映盟员对政府和地方的大政方针以及所在单位工作的意见和建议，发挥民主监督作用。</w:t>
      </w:r>
    </w:p>
    <w:p>
      <w:pPr>
        <w:spacing w:before="183" w:beforeLines="50" w:line="540" w:lineRule="exact"/>
        <w:jc w:val="both"/>
        <w:rPr>
          <w:rFonts w:ascii="仿宋" w:hAnsi="仿宋" w:eastAsia="仿宋" w:cs="宋体"/>
          <w:bCs/>
          <w:color w:val="auto"/>
          <w:sz w:val="30"/>
          <w:szCs w:val="30"/>
        </w:rPr>
      </w:pPr>
      <w:r>
        <w:rPr>
          <w:rFonts w:hint="eastAsia" w:ascii="仿宋" w:hAnsi="仿宋" w:eastAsia="仿宋" w:cs="宋体"/>
          <w:bCs/>
          <w:color w:val="auto"/>
          <w:sz w:val="30"/>
          <w:szCs w:val="30"/>
        </w:rPr>
        <w:t>（3）组织盟员就我州热点、难点问题开展调研活动，围绕州委、州政府中心工作献计出力。加强民盟盟员的组织、调研、培训工作，发展新盟员，举办新盟员培训班，提高盟员参政议政能力。充分发挥参政党的作用，搞好参政议政，为我州脱贫、科技兴州作贡献。</w:t>
      </w:r>
    </w:p>
    <w:p>
      <w:pPr>
        <w:spacing w:before="183" w:beforeLines="50" w:line="540" w:lineRule="exact"/>
        <w:jc w:val="both"/>
        <w:rPr>
          <w:rFonts w:ascii="仿宋" w:hAnsi="仿宋" w:eastAsia="仿宋" w:cs="宋体"/>
          <w:bCs/>
          <w:color w:val="auto"/>
          <w:sz w:val="30"/>
          <w:szCs w:val="30"/>
        </w:rPr>
      </w:pPr>
      <w:r>
        <w:rPr>
          <w:rFonts w:hint="eastAsia" w:ascii="仿宋" w:hAnsi="仿宋" w:eastAsia="仿宋" w:cs="宋体"/>
          <w:bCs/>
          <w:color w:val="auto"/>
          <w:sz w:val="30"/>
          <w:szCs w:val="30"/>
        </w:rPr>
        <w:t>（4）组织盟员学习马列主义、毛泽东思想，学习建设有中国特色社会主义理论，学习时事政治，学习盟章、盟史。</w:t>
      </w:r>
    </w:p>
    <w:p>
      <w:pPr>
        <w:spacing w:before="183" w:beforeLines="50" w:line="540" w:lineRule="exact"/>
        <w:jc w:val="both"/>
        <w:rPr>
          <w:rFonts w:ascii="仿宋" w:hAnsi="仿宋" w:eastAsia="仿宋" w:cs="宋体"/>
          <w:bCs/>
          <w:color w:val="auto"/>
          <w:sz w:val="30"/>
          <w:szCs w:val="30"/>
        </w:rPr>
      </w:pPr>
      <w:r>
        <w:rPr>
          <w:rFonts w:hint="eastAsia" w:ascii="仿宋" w:hAnsi="仿宋" w:eastAsia="仿宋" w:cs="宋体"/>
          <w:bCs/>
          <w:color w:val="auto"/>
          <w:sz w:val="30"/>
          <w:szCs w:val="30"/>
        </w:rPr>
        <w:t>（5）维护盟员的合法权益，开展思想政治工作，推动盟员做好本职工作。</w:t>
      </w:r>
    </w:p>
    <w:p>
      <w:pPr>
        <w:spacing w:before="183" w:beforeLines="50" w:line="540" w:lineRule="exact"/>
        <w:jc w:val="both"/>
        <w:rPr>
          <w:rFonts w:ascii="仿宋" w:hAnsi="仿宋" w:eastAsia="仿宋" w:cs="宋体"/>
          <w:bCs/>
          <w:color w:val="auto"/>
          <w:sz w:val="30"/>
          <w:szCs w:val="30"/>
        </w:rPr>
      </w:pPr>
      <w:r>
        <w:rPr>
          <w:rFonts w:hint="eastAsia" w:ascii="仿宋" w:hAnsi="仿宋" w:eastAsia="仿宋" w:cs="宋体"/>
          <w:bCs/>
          <w:color w:val="auto"/>
          <w:sz w:val="30"/>
          <w:szCs w:val="30"/>
        </w:rPr>
        <w:t>（6）组织盟员参加有益社会的活动，做好社会服务工作，反映盟员及所联系的知识分子的意见和要求。</w:t>
      </w:r>
    </w:p>
    <w:p>
      <w:pPr>
        <w:spacing w:before="183" w:beforeLines="50" w:line="540" w:lineRule="exact"/>
        <w:jc w:val="both"/>
        <w:rPr>
          <w:rFonts w:ascii="仿宋" w:hAnsi="仿宋" w:eastAsia="仿宋" w:cs="仿宋_GB2312"/>
          <w:bCs/>
          <w:color w:val="auto"/>
          <w:sz w:val="30"/>
          <w:szCs w:val="30"/>
        </w:rPr>
      </w:pPr>
      <w:r>
        <w:rPr>
          <w:rFonts w:hint="eastAsia" w:ascii="仿宋" w:hAnsi="仿宋" w:eastAsia="仿宋" w:cs="宋体"/>
          <w:bCs/>
          <w:color w:val="auto"/>
          <w:sz w:val="30"/>
          <w:szCs w:val="30"/>
        </w:rPr>
        <w:t>（7）加强基层民盟组织建设，促进湘西民盟发展，进一步加大民盟在社会上的影响力。</w:t>
      </w:r>
    </w:p>
    <w:p>
      <w:pPr>
        <w:spacing w:before="183" w:beforeLines="50" w:line="540" w:lineRule="exact"/>
        <w:jc w:val="both"/>
        <w:rPr>
          <w:rFonts w:ascii="仿宋" w:hAnsi="仿宋" w:eastAsia="仿宋" w:cs="仿宋_GB2312"/>
          <w:bCs/>
          <w:color w:val="auto"/>
          <w:sz w:val="30"/>
          <w:szCs w:val="30"/>
        </w:rPr>
      </w:pPr>
      <w:r>
        <w:rPr>
          <w:rFonts w:hint="eastAsia" w:ascii="仿宋" w:hAnsi="仿宋" w:eastAsia="仿宋" w:cs="仿宋_GB2312"/>
          <w:bCs/>
          <w:color w:val="auto"/>
          <w:sz w:val="30"/>
          <w:szCs w:val="30"/>
        </w:rPr>
        <w:t>（二）部门整体支出基本情况</w:t>
      </w:r>
    </w:p>
    <w:p>
      <w:pPr>
        <w:spacing w:before="183" w:beforeLines="50" w:line="540" w:lineRule="exact"/>
        <w:ind w:firstLine="600" w:firstLineChars="200"/>
        <w:jc w:val="both"/>
        <w:rPr>
          <w:rFonts w:ascii="仿宋" w:hAnsi="仿宋" w:eastAsia="仿宋" w:cs="仿宋_GB2312"/>
          <w:bCs/>
          <w:color w:val="auto"/>
          <w:sz w:val="30"/>
          <w:szCs w:val="30"/>
        </w:rPr>
      </w:pPr>
      <w:r>
        <w:rPr>
          <w:rFonts w:hint="eastAsia" w:ascii="仿宋" w:hAnsi="仿宋" w:eastAsia="仿宋" w:cs="仿宋_GB2312"/>
          <w:bCs/>
          <w:color w:val="auto"/>
          <w:sz w:val="30"/>
          <w:szCs w:val="30"/>
        </w:rPr>
        <w:t>本单位坚持开源节流，厉行节约保障民盟湘西州委履行职能经费。从严控制“三公”经费、公用经费开支，资金使用效益明显提升。</w:t>
      </w:r>
    </w:p>
    <w:p>
      <w:pPr>
        <w:pStyle w:val="16"/>
        <w:widowControl/>
        <w:spacing w:line="540" w:lineRule="exact"/>
        <w:ind w:firstLine="600"/>
        <w:rPr>
          <w:rFonts w:ascii="仿宋" w:hAnsi="仿宋" w:eastAsia="仿宋"/>
          <w:color w:val="auto"/>
          <w:sz w:val="30"/>
          <w:szCs w:val="30"/>
        </w:rPr>
      </w:pPr>
      <w:r>
        <w:rPr>
          <w:rFonts w:hint="eastAsia" w:ascii="仿宋" w:hAnsi="仿宋" w:eastAsia="仿宋"/>
          <w:color w:val="auto"/>
          <w:sz w:val="30"/>
          <w:szCs w:val="30"/>
        </w:rPr>
        <w:t>本单位20</w:t>
      </w:r>
      <w:r>
        <w:rPr>
          <w:rFonts w:ascii="仿宋" w:hAnsi="仿宋" w:eastAsia="仿宋"/>
          <w:color w:val="auto"/>
          <w:sz w:val="30"/>
          <w:szCs w:val="30"/>
        </w:rPr>
        <w:t>20</w:t>
      </w:r>
      <w:r>
        <w:rPr>
          <w:rFonts w:hint="eastAsia" w:ascii="仿宋" w:hAnsi="仿宋" w:eastAsia="仿宋"/>
          <w:color w:val="auto"/>
          <w:sz w:val="30"/>
          <w:szCs w:val="30"/>
        </w:rPr>
        <w:t>年全年总支出218.71万元，较2</w:t>
      </w:r>
      <w:r>
        <w:rPr>
          <w:rFonts w:ascii="仿宋" w:hAnsi="仿宋" w:eastAsia="仿宋"/>
          <w:color w:val="auto"/>
          <w:sz w:val="30"/>
          <w:szCs w:val="30"/>
        </w:rPr>
        <w:t>019</w:t>
      </w:r>
      <w:r>
        <w:rPr>
          <w:rFonts w:hint="eastAsia" w:ascii="仿宋" w:hAnsi="仿宋" w:eastAsia="仿宋"/>
          <w:color w:val="auto"/>
          <w:sz w:val="30"/>
          <w:szCs w:val="30"/>
        </w:rPr>
        <w:t>年支出</w:t>
      </w:r>
      <w:r>
        <w:rPr>
          <w:rFonts w:ascii="仿宋" w:hAnsi="仿宋" w:eastAsia="仿宋"/>
          <w:color w:val="auto"/>
          <w:sz w:val="30"/>
          <w:szCs w:val="30"/>
        </w:rPr>
        <w:t>255.17</w:t>
      </w:r>
      <w:r>
        <w:rPr>
          <w:rFonts w:hint="eastAsia" w:ascii="仿宋" w:hAnsi="仿宋" w:eastAsia="仿宋"/>
          <w:color w:val="auto"/>
          <w:sz w:val="30"/>
          <w:szCs w:val="30"/>
        </w:rPr>
        <w:t>万元</w:t>
      </w:r>
      <w:bookmarkStart w:id="7" w:name="_Hlk43413378"/>
      <w:r>
        <w:rPr>
          <w:rFonts w:hint="eastAsia" w:ascii="仿宋" w:hAnsi="仿宋" w:eastAsia="仿宋"/>
          <w:color w:val="auto"/>
          <w:sz w:val="30"/>
          <w:szCs w:val="30"/>
        </w:rPr>
        <w:t>减少36.46万元，</w:t>
      </w:r>
      <w:bookmarkStart w:id="8" w:name="_Hlk41160966"/>
      <w:r>
        <w:rPr>
          <w:rFonts w:hint="eastAsia" w:ascii="仿宋" w:hAnsi="仿宋" w:eastAsia="仿宋"/>
          <w:color w:val="auto"/>
          <w:sz w:val="30"/>
          <w:szCs w:val="30"/>
        </w:rPr>
        <w:t>降低14.29%</w:t>
      </w:r>
      <w:bookmarkEnd w:id="7"/>
      <w:bookmarkEnd w:id="8"/>
      <w:r>
        <w:rPr>
          <w:rFonts w:hint="eastAsia" w:ascii="仿宋" w:hAnsi="仿宋" w:eastAsia="仿宋"/>
          <w:color w:val="auto"/>
          <w:sz w:val="30"/>
          <w:szCs w:val="30"/>
        </w:rPr>
        <w:t>。本年基本支出</w:t>
      </w:r>
      <w:bookmarkStart w:id="9" w:name="_Hlk75207720"/>
      <w:r>
        <w:rPr>
          <w:rFonts w:hint="eastAsia" w:ascii="仿宋" w:hAnsi="仿宋" w:eastAsia="仿宋"/>
          <w:color w:val="auto"/>
          <w:sz w:val="30"/>
          <w:szCs w:val="30"/>
        </w:rPr>
        <w:t>148.35万元</w:t>
      </w:r>
      <w:bookmarkEnd w:id="9"/>
      <w:r>
        <w:rPr>
          <w:rFonts w:hint="eastAsia" w:ascii="仿宋" w:hAnsi="仿宋" w:eastAsia="仿宋"/>
          <w:color w:val="auto"/>
          <w:sz w:val="30"/>
          <w:szCs w:val="30"/>
        </w:rPr>
        <w:t>，较2</w:t>
      </w:r>
      <w:r>
        <w:rPr>
          <w:rFonts w:ascii="仿宋" w:hAnsi="仿宋" w:eastAsia="仿宋"/>
          <w:color w:val="auto"/>
          <w:sz w:val="30"/>
          <w:szCs w:val="30"/>
        </w:rPr>
        <w:t>019</w:t>
      </w:r>
      <w:r>
        <w:rPr>
          <w:rFonts w:hint="eastAsia" w:ascii="仿宋" w:hAnsi="仿宋" w:eastAsia="仿宋"/>
          <w:color w:val="auto"/>
          <w:sz w:val="30"/>
          <w:szCs w:val="30"/>
        </w:rPr>
        <w:t>年</w:t>
      </w:r>
      <w:r>
        <w:rPr>
          <w:rFonts w:ascii="仿宋" w:hAnsi="仿宋" w:eastAsia="仿宋"/>
          <w:color w:val="auto"/>
          <w:sz w:val="30"/>
          <w:szCs w:val="30"/>
        </w:rPr>
        <w:t>125.18</w:t>
      </w:r>
      <w:r>
        <w:rPr>
          <w:rFonts w:hint="eastAsia" w:ascii="仿宋" w:hAnsi="仿宋" w:eastAsia="仿宋"/>
          <w:color w:val="auto"/>
          <w:sz w:val="30"/>
          <w:szCs w:val="30"/>
        </w:rPr>
        <w:t>万元增加23.17万元，其中：人员经费支出122.03万元，较2</w:t>
      </w:r>
      <w:r>
        <w:rPr>
          <w:rFonts w:ascii="仿宋" w:hAnsi="仿宋" w:eastAsia="仿宋"/>
          <w:color w:val="auto"/>
          <w:sz w:val="30"/>
          <w:szCs w:val="30"/>
        </w:rPr>
        <w:t>019</w:t>
      </w:r>
      <w:r>
        <w:rPr>
          <w:rFonts w:hint="eastAsia" w:ascii="仿宋" w:hAnsi="仿宋" w:eastAsia="仿宋"/>
          <w:color w:val="auto"/>
          <w:sz w:val="30"/>
          <w:szCs w:val="30"/>
        </w:rPr>
        <w:t>年</w:t>
      </w:r>
      <w:r>
        <w:rPr>
          <w:rFonts w:ascii="仿宋" w:hAnsi="仿宋" w:eastAsia="仿宋"/>
          <w:color w:val="auto"/>
          <w:sz w:val="30"/>
          <w:szCs w:val="30"/>
        </w:rPr>
        <w:t>116.76</w:t>
      </w:r>
      <w:r>
        <w:rPr>
          <w:rFonts w:hint="eastAsia" w:ascii="仿宋" w:hAnsi="仿宋" w:eastAsia="仿宋"/>
          <w:color w:val="auto"/>
          <w:sz w:val="30"/>
          <w:szCs w:val="30"/>
        </w:rPr>
        <w:t>万元增加5.27万元；公用经费支出26.32万元，较2</w:t>
      </w:r>
      <w:r>
        <w:rPr>
          <w:rFonts w:ascii="仿宋" w:hAnsi="仿宋" w:eastAsia="仿宋"/>
          <w:color w:val="auto"/>
          <w:sz w:val="30"/>
          <w:szCs w:val="30"/>
        </w:rPr>
        <w:t>019</w:t>
      </w:r>
      <w:r>
        <w:rPr>
          <w:rFonts w:hint="eastAsia" w:ascii="仿宋" w:hAnsi="仿宋" w:eastAsia="仿宋"/>
          <w:color w:val="auto"/>
          <w:sz w:val="30"/>
          <w:szCs w:val="30"/>
        </w:rPr>
        <w:t>年</w:t>
      </w:r>
      <w:r>
        <w:rPr>
          <w:rFonts w:ascii="仿宋" w:hAnsi="仿宋" w:eastAsia="仿宋"/>
          <w:color w:val="auto"/>
          <w:sz w:val="30"/>
          <w:szCs w:val="30"/>
        </w:rPr>
        <w:t>8.42</w:t>
      </w:r>
      <w:r>
        <w:rPr>
          <w:rFonts w:hint="eastAsia" w:ascii="仿宋" w:hAnsi="仿宋" w:eastAsia="仿宋"/>
          <w:color w:val="auto"/>
          <w:sz w:val="30"/>
          <w:szCs w:val="30"/>
        </w:rPr>
        <w:t>万元增加17.90万元（主要是项目经费列支减少）；项目支出70.36万元，较2</w:t>
      </w:r>
      <w:r>
        <w:rPr>
          <w:rFonts w:ascii="仿宋" w:hAnsi="仿宋" w:eastAsia="仿宋"/>
          <w:color w:val="auto"/>
          <w:sz w:val="30"/>
          <w:szCs w:val="30"/>
        </w:rPr>
        <w:t>019</w:t>
      </w:r>
      <w:r>
        <w:rPr>
          <w:rFonts w:hint="eastAsia" w:ascii="仿宋" w:hAnsi="仿宋" w:eastAsia="仿宋"/>
          <w:color w:val="auto"/>
          <w:sz w:val="30"/>
          <w:szCs w:val="30"/>
        </w:rPr>
        <w:t>年</w:t>
      </w:r>
      <w:r>
        <w:rPr>
          <w:rFonts w:ascii="仿宋" w:hAnsi="仿宋" w:eastAsia="仿宋"/>
          <w:color w:val="auto"/>
          <w:sz w:val="30"/>
          <w:szCs w:val="30"/>
        </w:rPr>
        <w:t>129.99</w:t>
      </w:r>
      <w:r>
        <w:rPr>
          <w:rFonts w:hint="eastAsia" w:ascii="仿宋" w:hAnsi="仿宋" w:eastAsia="仿宋"/>
          <w:color w:val="auto"/>
          <w:sz w:val="30"/>
          <w:szCs w:val="30"/>
        </w:rPr>
        <w:t>万元减少59.63万元。年末结转和结余</w:t>
      </w:r>
      <w:bookmarkStart w:id="10" w:name="_Hlk75207805"/>
      <w:r>
        <w:rPr>
          <w:rFonts w:hint="eastAsia" w:ascii="仿宋" w:hAnsi="仿宋" w:eastAsia="仿宋"/>
          <w:color w:val="auto"/>
          <w:sz w:val="30"/>
          <w:szCs w:val="30"/>
        </w:rPr>
        <w:t>7.67万元</w:t>
      </w:r>
      <w:bookmarkEnd w:id="10"/>
      <w:r>
        <w:rPr>
          <w:rFonts w:hint="eastAsia" w:ascii="仿宋" w:hAnsi="仿宋" w:eastAsia="仿宋"/>
          <w:color w:val="auto"/>
          <w:sz w:val="30"/>
          <w:szCs w:val="30"/>
        </w:rPr>
        <w:t>，较2</w:t>
      </w:r>
      <w:r>
        <w:rPr>
          <w:rFonts w:ascii="仿宋" w:hAnsi="仿宋" w:eastAsia="仿宋"/>
          <w:color w:val="auto"/>
          <w:sz w:val="30"/>
          <w:szCs w:val="30"/>
        </w:rPr>
        <w:t>019</w:t>
      </w:r>
      <w:r>
        <w:rPr>
          <w:rFonts w:hint="eastAsia" w:ascii="仿宋" w:hAnsi="仿宋" w:eastAsia="仿宋"/>
          <w:color w:val="auto"/>
          <w:sz w:val="30"/>
          <w:szCs w:val="30"/>
        </w:rPr>
        <w:t>年</w:t>
      </w:r>
      <w:r>
        <w:rPr>
          <w:rFonts w:ascii="仿宋" w:hAnsi="仿宋" w:eastAsia="仿宋"/>
          <w:color w:val="auto"/>
          <w:sz w:val="30"/>
          <w:szCs w:val="30"/>
        </w:rPr>
        <w:t>6.53</w:t>
      </w:r>
      <w:r>
        <w:rPr>
          <w:rFonts w:hint="eastAsia" w:ascii="仿宋" w:hAnsi="仿宋" w:eastAsia="仿宋"/>
          <w:color w:val="auto"/>
          <w:sz w:val="30"/>
          <w:szCs w:val="30"/>
        </w:rPr>
        <w:t>年万元，末结转和结余增加1.15元。</w:t>
      </w:r>
    </w:p>
    <w:p>
      <w:pPr>
        <w:pStyle w:val="16"/>
        <w:widowControl/>
        <w:spacing w:before="183" w:beforeLines="50" w:after="183" w:afterLines="50" w:line="540" w:lineRule="exact"/>
        <w:ind w:firstLine="0" w:firstLineChars="0"/>
        <w:rPr>
          <w:rFonts w:ascii="仿宋" w:hAnsi="仿宋" w:eastAsia="仿宋"/>
          <w:b/>
          <w:bCs/>
          <w:color w:val="auto"/>
          <w:sz w:val="30"/>
          <w:szCs w:val="30"/>
        </w:rPr>
      </w:pPr>
      <w:r>
        <w:rPr>
          <w:rFonts w:hint="eastAsia" w:ascii="仿宋" w:hAnsi="仿宋" w:eastAsia="仿宋"/>
          <w:b/>
          <w:bCs/>
          <w:color w:val="auto"/>
          <w:sz w:val="30"/>
          <w:szCs w:val="30"/>
        </w:rPr>
        <w:t>二、</w:t>
      </w:r>
      <w:r>
        <w:rPr>
          <w:rFonts w:ascii="仿宋" w:hAnsi="仿宋" w:eastAsia="仿宋"/>
          <w:b/>
          <w:bCs/>
          <w:color w:val="auto"/>
          <w:sz w:val="30"/>
          <w:szCs w:val="30"/>
        </w:rPr>
        <w:t>公共预算</w:t>
      </w:r>
      <w:r>
        <w:rPr>
          <w:rFonts w:hint="eastAsia" w:ascii="仿宋" w:hAnsi="仿宋" w:eastAsia="仿宋"/>
          <w:b/>
          <w:bCs/>
          <w:color w:val="auto"/>
          <w:sz w:val="30"/>
          <w:szCs w:val="30"/>
        </w:rPr>
        <w:t>收</w:t>
      </w:r>
      <w:r>
        <w:rPr>
          <w:rFonts w:ascii="仿宋" w:hAnsi="仿宋" w:eastAsia="仿宋"/>
          <w:b/>
          <w:bCs/>
          <w:color w:val="auto"/>
          <w:sz w:val="30"/>
          <w:szCs w:val="30"/>
        </w:rPr>
        <w:t>支情况</w:t>
      </w:r>
    </w:p>
    <w:p>
      <w:pPr>
        <w:pStyle w:val="16"/>
        <w:widowControl/>
        <w:spacing w:before="183" w:beforeLines="50" w:after="183" w:afterLines="50" w:line="540" w:lineRule="exact"/>
        <w:ind w:firstLine="0" w:firstLineChars="0"/>
        <w:rPr>
          <w:rFonts w:ascii="仿宋" w:hAnsi="仿宋" w:eastAsia="仿宋"/>
          <w:color w:val="auto"/>
          <w:sz w:val="30"/>
          <w:szCs w:val="30"/>
        </w:rPr>
      </w:pPr>
      <w:r>
        <w:rPr>
          <w:rFonts w:hint="eastAsia" w:ascii="仿宋" w:hAnsi="仿宋" w:eastAsia="仿宋"/>
          <w:color w:val="auto"/>
          <w:sz w:val="30"/>
          <w:szCs w:val="30"/>
        </w:rPr>
        <w:t>（一）预算收入情况</w:t>
      </w:r>
    </w:p>
    <w:p>
      <w:pPr>
        <w:pStyle w:val="16"/>
        <w:widowControl/>
        <w:spacing w:line="540" w:lineRule="exact"/>
        <w:ind w:firstLine="600"/>
        <w:rPr>
          <w:rFonts w:ascii="仿宋" w:hAnsi="仿宋" w:eastAsia="仿宋"/>
          <w:color w:val="auto"/>
          <w:sz w:val="30"/>
          <w:szCs w:val="30"/>
        </w:rPr>
      </w:pPr>
      <w:r>
        <w:rPr>
          <w:rFonts w:hint="eastAsia" w:ascii="仿宋" w:hAnsi="仿宋" w:eastAsia="仿宋"/>
          <w:color w:val="auto"/>
          <w:sz w:val="30"/>
          <w:szCs w:val="30"/>
        </w:rPr>
        <w:t>20</w:t>
      </w:r>
      <w:r>
        <w:rPr>
          <w:rFonts w:ascii="仿宋" w:hAnsi="仿宋" w:eastAsia="仿宋"/>
          <w:color w:val="auto"/>
          <w:sz w:val="30"/>
          <w:szCs w:val="30"/>
        </w:rPr>
        <w:t>20</w:t>
      </w:r>
      <w:r>
        <w:rPr>
          <w:rFonts w:hint="eastAsia" w:ascii="仿宋" w:hAnsi="仿宋" w:eastAsia="仿宋"/>
          <w:color w:val="auto"/>
          <w:sz w:val="30"/>
          <w:szCs w:val="30"/>
        </w:rPr>
        <w:t>年本部门经批准的调整一般公共财政拨款收入合计211.97万元，</w:t>
      </w:r>
      <w:r>
        <w:rPr>
          <w:rFonts w:hint="eastAsia" w:ascii="仿宋" w:hAnsi="仿宋" w:eastAsia="仿宋" w:cs="宋体"/>
          <w:bCs/>
          <w:color w:val="auto"/>
          <w:sz w:val="30"/>
          <w:szCs w:val="30"/>
        </w:rPr>
        <w:t>较2</w:t>
      </w:r>
      <w:r>
        <w:rPr>
          <w:rFonts w:ascii="仿宋" w:hAnsi="仿宋" w:eastAsia="仿宋" w:cs="宋体"/>
          <w:bCs/>
          <w:color w:val="auto"/>
          <w:sz w:val="30"/>
          <w:szCs w:val="30"/>
        </w:rPr>
        <w:t>019</w:t>
      </w:r>
      <w:r>
        <w:rPr>
          <w:rFonts w:hint="eastAsia" w:ascii="仿宋" w:hAnsi="仿宋" w:eastAsia="仿宋" w:cs="宋体"/>
          <w:bCs/>
          <w:color w:val="auto"/>
          <w:sz w:val="30"/>
          <w:szCs w:val="30"/>
        </w:rPr>
        <w:t>年财政拨款收入</w:t>
      </w:r>
      <w:r>
        <w:rPr>
          <w:rFonts w:ascii="仿宋" w:hAnsi="仿宋" w:eastAsia="仿宋" w:cs="宋体"/>
          <w:bCs/>
          <w:color w:val="auto"/>
          <w:sz w:val="30"/>
          <w:szCs w:val="30"/>
        </w:rPr>
        <w:t>231.63</w:t>
      </w:r>
      <w:r>
        <w:rPr>
          <w:rFonts w:hint="eastAsia" w:ascii="仿宋" w:hAnsi="仿宋" w:eastAsia="仿宋" w:cs="宋体"/>
          <w:bCs/>
          <w:color w:val="auto"/>
          <w:sz w:val="30"/>
          <w:szCs w:val="30"/>
        </w:rPr>
        <w:t>万元</w:t>
      </w:r>
      <w:r>
        <w:rPr>
          <w:rFonts w:hint="eastAsia" w:ascii="仿宋" w:hAnsi="仿宋" w:eastAsia="仿宋"/>
          <w:color w:val="auto"/>
          <w:sz w:val="30"/>
          <w:szCs w:val="30"/>
        </w:rPr>
        <w:t>，减少19.66万元，降低8.49%%。</w:t>
      </w:r>
    </w:p>
    <w:p>
      <w:pPr>
        <w:pStyle w:val="16"/>
        <w:widowControl/>
        <w:spacing w:before="183" w:beforeLines="50" w:after="183" w:afterLines="50" w:line="540" w:lineRule="exact"/>
        <w:ind w:firstLine="0" w:firstLineChars="0"/>
        <w:rPr>
          <w:rFonts w:ascii="仿宋" w:hAnsi="仿宋" w:eastAsia="仿宋"/>
          <w:color w:val="auto"/>
          <w:sz w:val="30"/>
          <w:szCs w:val="30"/>
        </w:rPr>
      </w:pPr>
      <w:r>
        <w:rPr>
          <w:rFonts w:hint="eastAsia" w:ascii="仿宋" w:hAnsi="仿宋" w:eastAsia="仿宋"/>
          <w:color w:val="auto"/>
          <w:sz w:val="30"/>
          <w:szCs w:val="30"/>
        </w:rPr>
        <w:t>（二）预算支出情况</w:t>
      </w:r>
    </w:p>
    <w:p>
      <w:pPr>
        <w:pStyle w:val="16"/>
        <w:widowControl/>
        <w:spacing w:line="540" w:lineRule="exact"/>
        <w:ind w:firstLine="600"/>
        <w:rPr>
          <w:rFonts w:ascii="仿宋" w:hAnsi="仿宋" w:eastAsia="仿宋"/>
          <w:color w:val="auto"/>
          <w:sz w:val="30"/>
          <w:szCs w:val="30"/>
        </w:rPr>
      </w:pPr>
      <w:r>
        <w:rPr>
          <w:rFonts w:hint="eastAsia" w:ascii="仿宋" w:hAnsi="仿宋" w:eastAsia="仿宋"/>
          <w:color w:val="auto"/>
          <w:sz w:val="30"/>
          <w:szCs w:val="30"/>
        </w:rPr>
        <w:t>20</w:t>
      </w:r>
      <w:r>
        <w:rPr>
          <w:rFonts w:ascii="仿宋" w:hAnsi="仿宋" w:eastAsia="仿宋"/>
          <w:color w:val="auto"/>
          <w:sz w:val="30"/>
          <w:szCs w:val="30"/>
        </w:rPr>
        <w:t>20</w:t>
      </w:r>
      <w:r>
        <w:rPr>
          <w:rFonts w:hint="eastAsia" w:ascii="仿宋" w:hAnsi="仿宋" w:eastAsia="仿宋"/>
          <w:color w:val="auto"/>
          <w:sz w:val="30"/>
          <w:szCs w:val="30"/>
        </w:rPr>
        <w:t>年本单位经批准的调整一般公共财政拨款支出合计208.82万元，其中：工资福利支出96.30万元、商品和服务支出84.76万元、对个人和家庭的补助支出25.73万元、资本性支出0万元。</w:t>
      </w:r>
    </w:p>
    <w:p>
      <w:pPr>
        <w:pStyle w:val="16"/>
        <w:widowControl/>
        <w:spacing w:before="183" w:beforeLines="50" w:after="183" w:afterLines="50" w:line="540" w:lineRule="exact"/>
        <w:ind w:firstLine="0" w:firstLineChars="0"/>
        <w:rPr>
          <w:rFonts w:ascii="仿宋" w:hAnsi="仿宋" w:eastAsia="仿宋"/>
          <w:color w:val="auto"/>
          <w:sz w:val="30"/>
          <w:szCs w:val="30"/>
        </w:rPr>
      </w:pPr>
      <w:r>
        <w:rPr>
          <w:rFonts w:hint="eastAsia" w:ascii="仿宋" w:hAnsi="仿宋" w:eastAsia="仿宋"/>
          <w:color w:val="auto"/>
          <w:sz w:val="30"/>
          <w:szCs w:val="30"/>
        </w:rPr>
        <w:t>（三）基本支出与项目支出情况</w:t>
      </w:r>
    </w:p>
    <w:p>
      <w:pPr>
        <w:pStyle w:val="16"/>
        <w:widowControl/>
        <w:spacing w:line="540" w:lineRule="exact"/>
        <w:ind w:firstLine="600"/>
        <w:rPr>
          <w:rFonts w:ascii="仿宋" w:hAnsi="仿宋" w:eastAsia="仿宋"/>
          <w:color w:val="auto"/>
          <w:sz w:val="30"/>
          <w:szCs w:val="30"/>
        </w:rPr>
      </w:pPr>
      <w:r>
        <w:rPr>
          <w:rFonts w:hint="eastAsia" w:ascii="仿宋" w:hAnsi="仿宋" w:eastAsia="仿宋"/>
          <w:color w:val="auto"/>
          <w:sz w:val="30"/>
          <w:szCs w:val="30"/>
        </w:rPr>
        <w:t>1、基本支出情况</w:t>
      </w:r>
    </w:p>
    <w:p>
      <w:pPr>
        <w:spacing w:after="0" w:line="580" w:lineRule="exact"/>
        <w:ind w:firstLine="646"/>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2020年度基本支出合148.35万元，其中人员支出122.03万元，公用经费支出26.32万元。本年基本支出较2019年125.18万元</w:t>
      </w:r>
      <w:bookmarkStart w:id="11" w:name="_Hlk43984501"/>
      <w:r>
        <w:rPr>
          <w:rFonts w:hint="eastAsia" w:ascii="仿宋" w:hAnsi="仿宋" w:eastAsia="仿宋" w:cs="仿宋"/>
          <w:color w:val="auto"/>
          <w:kern w:val="2"/>
          <w:sz w:val="30"/>
          <w:szCs w:val="30"/>
        </w:rPr>
        <w:t>增加23.17万元</w:t>
      </w:r>
      <w:bookmarkEnd w:id="11"/>
      <w:r>
        <w:rPr>
          <w:rFonts w:hint="eastAsia" w:ascii="仿宋" w:hAnsi="仿宋" w:eastAsia="仿宋" w:cs="仿宋"/>
          <w:color w:val="auto"/>
          <w:kern w:val="2"/>
          <w:sz w:val="30"/>
          <w:szCs w:val="30"/>
        </w:rPr>
        <w:t>，增加原因为项目支出中列支的日常经费减少，计入到基本支出。</w:t>
      </w:r>
    </w:p>
    <w:p>
      <w:pPr>
        <w:spacing w:after="0" w:line="580" w:lineRule="exact"/>
        <w:ind w:firstLine="646"/>
        <w:jc w:val="center"/>
        <w:rPr>
          <w:rFonts w:ascii="仿宋" w:hAnsi="仿宋" w:eastAsia="仿宋" w:cs="仿宋"/>
          <w:color w:val="auto"/>
          <w:kern w:val="2"/>
          <w:sz w:val="30"/>
          <w:szCs w:val="30"/>
        </w:rPr>
      </w:pPr>
      <w:r>
        <w:rPr>
          <w:rFonts w:hint="eastAsia" w:ascii="仿宋" w:hAnsi="仿宋" w:eastAsia="仿宋" w:cs="仿宋"/>
          <w:color w:val="auto"/>
          <w:kern w:val="2"/>
          <w:sz w:val="30"/>
          <w:szCs w:val="30"/>
        </w:rPr>
        <w:t>2</w:t>
      </w:r>
      <w:r>
        <w:rPr>
          <w:rFonts w:ascii="仿宋" w:hAnsi="仿宋" w:eastAsia="仿宋" w:cs="仿宋"/>
          <w:color w:val="auto"/>
          <w:kern w:val="2"/>
          <w:sz w:val="30"/>
          <w:szCs w:val="30"/>
        </w:rPr>
        <w:t>020</w:t>
      </w:r>
      <w:r>
        <w:rPr>
          <w:rFonts w:hint="eastAsia" w:ascii="仿宋" w:hAnsi="仿宋" w:eastAsia="仿宋" w:cs="仿宋"/>
          <w:color w:val="auto"/>
          <w:kern w:val="2"/>
          <w:sz w:val="30"/>
          <w:szCs w:val="30"/>
        </w:rPr>
        <w:t>年-2</w:t>
      </w:r>
      <w:r>
        <w:rPr>
          <w:rFonts w:ascii="仿宋" w:hAnsi="仿宋" w:eastAsia="仿宋" w:cs="仿宋"/>
          <w:color w:val="auto"/>
          <w:kern w:val="2"/>
          <w:sz w:val="30"/>
          <w:szCs w:val="30"/>
        </w:rPr>
        <w:t>01</w:t>
      </w:r>
      <w:r>
        <w:rPr>
          <w:rFonts w:hint="eastAsia" w:ascii="仿宋" w:hAnsi="仿宋" w:eastAsia="仿宋" w:cs="仿宋"/>
          <w:color w:val="auto"/>
          <w:kern w:val="2"/>
          <w:sz w:val="30"/>
          <w:szCs w:val="30"/>
        </w:rPr>
        <w:t>9年基本支出对比表</w:t>
      </w:r>
    </w:p>
    <w:tbl>
      <w:tblPr>
        <w:tblStyle w:val="7"/>
        <w:tblpPr w:leftFromText="180" w:rightFromText="180" w:vertAnchor="text" w:tblpXSpec="center" w:tblpY="1"/>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51"/>
        <w:gridCol w:w="2835"/>
        <w:gridCol w:w="1984"/>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2835" w:type="dxa"/>
            <w:shd w:val="clear" w:color="auto" w:fill="FFFFFF"/>
            <w:vAlign w:val="center"/>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lang w:bidi="ar"/>
              </w:rPr>
              <w:t>支出项目</w:t>
            </w:r>
          </w:p>
        </w:tc>
        <w:tc>
          <w:tcPr>
            <w:tcW w:w="1984" w:type="dxa"/>
            <w:shd w:val="clear" w:color="auto" w:fill="FFFFFF"/>
            <w:tcMar>
              <w:left w:w="108" w:type="dxa"/>
              <w:right w:w="108" w:type="dxa"/>
            </w:tcMar>
            <w:vAlign w:val="center"/>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lang w:bidi="ar"/>
              </w:rPr>
              <w:t>20</w:t>
            </w:r>
            <w:r>
              <w:rPr>
                <w:rFonts w:ascii="仿宋" w:hAnsi="仿宋" w:eastAsia="仿宋" w:cs="仿宋"/>
                <w:b/>
                <w:color w:val="auto"/>
                <w:sz w:val="24"/>
                <w:szCs w:val="24"/>
                <w:lang w:bidi="ar"/>
              </w:rPr>
              <w:t>20</w:t>
            </w:r>
            <w:r>
              <w:rPr>
                <w:rFonts w:hint="eastAsia" w:ascii="仿宋" w:hAnsi="仿宋" w:eastAsia="仿宋" w:cs="仿宋"/>
                <w:b/>
                <w:color w:val="auto"/>
                <w:sz w:val="24"/>
                <w:szCs w:val="24"/>
                <w:lang w:bidi="ar"/>
              </w:rPr>
              <w:t>年基本支出（万元）</w:t>
            </w:r>
          </w:p>
        </w:tc>
        <w:tc>
          <w:tcPr>
            <w:tcW w:w="1701" w:type="dxa"/>
            <w:shd w:val="clear" w:color="auto" w:fill="FFFFFF"/>
            <w:vAlign w:val="center"/>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lang w:bidi="ar"/>
              </w:rPr>
              <w:t>2019年基本支出（万元）</w:t>
            </w:r>
          </w:p>
        </w:tc>
        <w:tc>
          <w:tcPr>
            <w:tcW w:w="1560" w:type="dxa"/>
            <w:shd w:val="clear" w:color="auto" w:fill="FFFFFF"/>
            <w:vAlign w:val="center"/>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2835" w:type="dxa"/>
            <w:shd w:val="clear" w:color="auto" w:fill="FFFFFF"/>
            <w:vAlign w:val="center"/>
          </w:tcPr>
          <w:p>
            <w:pPr>
              <w:spacing w:after="0" w:line="240" w:lineRule="auto"/>
              <w:rPr>
                <w:rFonts w:ascii="仿宋" w:hAnsi="仿宋" w:eastAsia="仿宋" w:cs="宋体"/>
                <w:color w:val="auto"/>
                <w:sz w:val="24"/>
                <w:szCs w:val="24"/>
              </w:rPr>
            </w:pPr>
            <w:r>
              <w:rPr>
                <w:rFonts w:hint="eastAsia" w:ascii="仿宋" w:hAnsi="仿宋" w:eastAsia="仿宋" w:cs="宋体"/>
                <w:color w:val="auto"/>
                <w:sz w:val="24"/>
                <w:szCs w:val="24"/>
              </w:rPr>
              <w:t>工资福利支出</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96.30</w:t>
            </w:r>
          </w:p>
        </w:tc>
        <w:tc>
          <w:tcPr>
            <w:tcW w:w="1701" w:type="dxa"/>
            <w:shd w:val="clear" w:color="auto" w:fill="FFFFFF"/>
            <w:vAlign w:val="center"/>
          </w:tcPr>
          <w:p>
            <w:pPr>
              <w:spacing w:after="0" w:line="240" w:lineRule="auto"/>
              <w:jc w:val="center"/>
              <w:rPr>
                <w:rFonts w:ascii="仿宋" w:hAnsi="仿宋" w:eastAsia="仿宋" w:cs="宋体"/>
                <w:color w:val="auto"/>
                <w:sz w:val="24"/>
                <w:szCs w:val="24"/>
              </w:rPr>
            </w:pPr>
            <w:r>
              <w:rPr>
                <w:rFonts w:ascii="仿宋" w:hAnsi="仿宋" w:eastAsia="仿宋" w:cs="宋体"/>
                <w:color w:val="auto"/>
                <w:sz w:val="24"/>
                <w:szCs w:val="24"/>
              </w:rPr>
              <w:t>79.13</w:t>
            </w:r>
          </w:p>
        </w:tc>
        <w:tc>
          <w:tcPr>
            <w:tcW w:w="1560" w:type="dxa"/>
            <w:shd w:val="clear" w:color="auto" w:fill="FFFFFF"/>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17.17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2835" w:type="dxa"/>
            <w:shd w:val="clear" w:color="auto" w:fill="FFFFFF"/>
            <w:vAlign w:val="center"/>
          </w:tcPr>
          <w:p>
            <w:pPr>
              <w:spacing w:after="0" w:line="240" w:lineRule="auto"/>
              <w:rPr>
                <w:rFonts w:ascii="仿宋" w:hAnsi="仿宋" w:eastAsia="仿宋" w:cs="宋体"/>
                <w:color w:val="auto"/>
                <w:sz w:val="24"/>
                <w:szCs w:val="24"/>
              </w:rPr>
            </w:pPr>
            <w:r>
              <w:rPr>
                <w:rFonts w:hint="eastAsia" w:ascii="仿宋" w:hAnsi="仿宋" w:eastAsia="仿宋" w:cs="宋体"/>
                <w:color w:val="auto"/>
                <w:sz w:val="24"/>
                <w:szCs w:val="24"/>
              </w:rPr>
              <w:t>商品服务支出</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26.31</w:t>
            </w:r>
          </w:p>
        </w:tc>
        <w:tc>
          <w:tcPr>
            <w:tcW w:w="1701" w:type="dxa"/>
            <w:shd w:val="clear" w:color="auto" w:fill="FFFFFF"/>
            <w:vAlign w:val="center"/>
          </w:tcPr>
          <w:p>
            <w:pPr>
              <w:spacing w:after="0" w:line="240" w:lineRule="auto"/>
              <w:jc w:val="center"/>
              <w:rPr>
                <w:rFonts w:ascii="仿宋" w:hAnsi="仿宋" w:eastAsia="仿宋" w:cs="宋体"/>
                <w:color w:val="auto"/>
                <w:sz w:val="24"/>
                <w:szCs w:val="24"/>
              </w:rPr>
            </w:pPr>
            <w:r>
              <w:rPr>
                <w:rFonts w:ascii="仿宋" w:hAnsi="仿宋" w:eastAsia="仿宋" w:cs="宋体"/>
                <w:color w:val="auto"/>
                <w:sz w:val="24"/>
                <w:szCs w:val="24"/>
              </w:rPr>
              <w:t>8.42</w:t>
            </w:r>
          </w:p>
        </w:tc>
        <w:tc>
          <w:tcPr>
            <w:tcW w:w="1560" w:type="dxa"/>
            <w:shd w:val="clear" w:color="auto" w:fill="FFFFFF"/>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2835" w:type="dxa"/>
            <w:shd w:val="clear" w:color="auto" w:fill="FFFFFF"/>
            <w:vAlign w:val="center"/>
          </w:tcPr>
          <w:p>
            <w:pPr>
              <w:spacing w:after="0" w:line="240" w:lineRule="auto"/>
              <w:rPr>
                <w:rFonts w:ascii="仿宋" w:hAnsi="仿宋" w:eastAsia="仿宋" w:cs="宋体"/>
                <w:color w:val="auto"/>
                <w:sz w:val="24"/>
                <w:szCs w:val="24"/>
              </w:rPr>
            </w:pPr>
            <w:r>
              <w:rPr>
                <w:rFonts w:hint="eastAsia" w:ascii="仿宋" w:hAnsi="仿宋" w:eastAsia="仿宋" w:cs="宋体"/>
                <w:color w:val="auto"/>
                <w:sz w:val="24"/>
                <w:szCs w:val="24"/>
              </w:rPr>
              <w:t>对个人与家庭补助支出</w:t>
            </w:r>
          </w:p>
        </w:tc>
        <w:tc>
          <w:tcPr>
            <w:tcW w:w="19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25.74</w:t>
            </w:r>
          </w:p>
        </w:tc>
        <w:tc>
          <w:tcPr>
            <w:tcW w:w="1701" w:type="dxa"/>
            <w:shd w:val="clear" w:color="auto" w:fill="FFFFFF"/>
            <w:vAlign w:val="center"/>
          </w:tcPr>
          <w:p>
            <w:pPr>
              <w:spacing w:after="0" w:line="240" w:lineRule="auto"/>
              <w:jc w:val="center"/>
              <w:rPr>
                <w:rFonts w:ascii="仿宋" w:hAnsi="仿宋" w:eastAsia="仿宋" w:cs="宋体"/>
                <w:color w:val="auto"/>
                <w:sz w:val="24"/>
                <w:szCs w:val="24"/>
              </w:rPr>
            </w:pPr>
            <w:r>
              <w:rPr>
                <w:rFonts w:ascii="仿宋" w:hAnsi="仿宋" w:eastAsia="仿宋" w:cs="宋体"/>
                <w:color w:val="auto"/>
                <w:sz w:val="24"/>
                <w:szCs w:val="24"/>
              </w:rPr>
              <w:t>37.63</w:t>
            </w:r>
          </w:p>
        </w:tc>
        <w:tc>
          <w:tcPr>
            <w:tcW w:w="1560" w:type="dxa"/>
            <w:shd w:val="clear" w:color="auto" w:fill="FFFFFF"/>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4</w:t>
            </w:r>
          </w:p>
        </w:tc>
        <w:tc>
          <w:tcPr>
            <w:tcW w:w="2835" w:type="dxa"/>
            <w:shd w:val="clear" w:color="auto" w:fill="FFFFFF"/>
            <w:vAlign w:val="center"/>
          </w:tcPr>
          <w:p>
            <w:pPr>
              <w:spacing w:after="0" w:line="240" w:lineRule="auto"/>
              <w:rPr>
                <w:rFonts w:ascii="仿宋" w:hAnsi="仿宋" w:eastAsia="仿宋" w:cs="宋体"/>
                <w:color w:val="auto"/>
                <w:sz w:val="24"/>
                <w:szCs w:val="24"/>
              </w:rPr>
            </w:pPr>
            <w:r>
              <w:rPr>
                <w:rFonts w:hint="eastAsia" w:ascii="仿宋" w:hAnsi="仿宋" w:eastAsia="仿宋" w:cs="宋体"/>
                <w:color w:val="auto"/>
                <w:sz w:val="24"/>
                <w:szCs w:val="24"/>
              </w:rPr>
              <w:t>资本性支出</w:t>
            </w:r>
          </w:p>
        </w:tc>
        <w:tc>
          <w:tcPr>
            <w:tcW w:w="1984" w:type="dxa"/>
            <w:shd w:val="clear" w:color="auto" w:fill="FFFFFF"/>
            <w:tcMar>
              <w:left w:w="108" w:type="dxa"/>
              <w:right w:w="108" w:type="dxa"/>
            </w:tcMar>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0</w:t>
            </w:r>
          </w:p>
        </w:tc>
        <w:tc>
          <w:tcPr>
            <w:tcW w:w="1701" w:type="dxa"/>
            <w:shd w:val="clear" w:color="auto" w:fill="FFFFFF"/>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0</w:t>
            </w:r>
          </w:p>
        </w:tc>
        <w:tc>
          <w:tcPr>
            <w:tcW w:w="1560" w:type="dxa"/>
            <w:shd w:val="clear" w:color="auto" w:fill="FFFFFF"/>
            <w:vAlign w:val="center"/>
          </w:tcPr>
          <w:p>
            <w:pPr>
              <w:spacing w:after="0" w:line="240" w:lineRule="auto"/>
              <w:jc w:val="center"/>
              <w:rPr>
                <w:rFonts w:ascii="仿宋" w:hAnsi="仿宋" w:eastAsia="仿宋" w:cs="宋体"/>
                <w:color w:val="auto"/>
                <w:sz w:val="24"/>
                <w:szCs w:val="24"/>
              </w:rPr>
            </w:pPr>
            <w:r>
              <w:rPr>
                <w:rFonts w:hint="eastAsia" w:ascii="仿宋" w:hAnsi="仿宋" w:eastAsia="仿宋"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spacing w:after="0" w:line="240" w:lineRule="auto"/>
              <w:jc w:val="center"/>
              <w:rPr>
                <w:rFonts w:ascii="仿宋" w:hAnsi="仿宋" w:eastAsia="仿宋" w:cs="宋体"/>
                <w:b/>
                <w:color w:val="auto"/>
                <w:sz w:val="24"/>
                <w:szCs w:val="24"/>
              </w:rPr>
            </w:pPr>
            <w:r>
              <w:rPr>
                <w:rFonts w:ascii="仿宋" w:hAnsi="仿宋" w:eastAsia="仿宋" w:cs="宋体"/>
                <w:b/>
                <w:color w:val="auto"/>
                <w:sz w:val="24"/>
                <w:szCs w:val="24"/>
              </w:rPr>
              <w:t>5</w:t>
            </w:r>
          </w:p>
        </w:tc>
        <w:tc>
          <w:tcPr>
            <w:tcW w:w="2835" w:type="dxa"/>
            <w:shd w:val="clear" w:color="auto" w:fill="FFFFFF"/>
            <w:vAlign w:val="center"/>
          </w:tcPr>
          <w:p>
            <w:pPr>
              <w:spacing w:after="0" w:line="24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合</w:t>
            </w:r>
            <w:r>
              <w:rPr>
                <w:rFonts w:hint="eastAsia" w:ascii="Calibri" w:hAnsi="Calibri" w:eastAsia="仿宋" w:cs="Calibri"/>
                <w:b/>
                <w:color w:val="auto"/>
                <w:sz w:val="24"/>
                <w:szCs w:val="24"/>
              </w:rPr>
              <w:t>    </w:t>
            </w:r>
            <w:r>
              <w:rPr>
                <w:rFonts w:hint="eastAsia" w:ascii="仿宋" w:hAnsi="仿宋" w:eastAsia="仿宋" w:cs="宋体"/>
                <w:b/>
                <w:color w:val="auto"/>
                <w:sz w:val="24"/>
                <w:szCs w:val="24"/>
              </w:rPr>
              <w:t>计</w:t>
            </w:r>
          </w:p>
        </w:tc>
        <w:tc>
          <w:tcPr>
            <w:tcW w:w="1984" w:type="dxa"/>
            <w:shd w:val="clear" w:color="auto" w:fill="FFFFFF"/>
            <w:tcMar>
              <w:left w:w="108" w:type="dxa"/>
              <w:right w:w="108" w:type="dxa"/>
            </w:tcMar>
            <w:vAlign w:val="center"/>
          </w:tcPr>
          <w:p>
            <w:pPr>
              <w:spacing w:after="0" w:line="24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148.35</w:t>
            </w:r>
          </w:p>
        </w:tc>
        <w:tc>
          <w:tcPr>
            <w:tcW w:w="1701" w:type="dxa"/>
            <w:shd w:val="clear" w:color="auto" w:fill="FFFFFF"/>
            <w:vAlign w:val="center"/>
          </w:tcPr>
          <w:p>
            <w:pPr>
              <w:spacing w:after="0" w:line="240" w:lineRule="auto"/>
              <w:jc w:val="center"/>
              <w:rPr>
                <w:rFonts w:ascii="仿宋" w:hAnsi="仿宋" w:eastAsia="仿宋" w:cs="宋体"/>
                <w:b/>
                <w:color w:val="auto"/>
                <w:sz w:val="24"/>
                <w:szCs w:val="24"/>
              </w:rPr>
            </w:pPr>
            <w:r>
              <w:rPr>
                <w:rFonts w:ascii="仿宋" w:hAnsi="仿宋" w:eastAsia="仿宋" w:cs="宋体"/>
                <w:b/>
                <w:color w:val="auto"/>
                <w:sz w:val="24"/>
                <w:szCs w:val="24"/>
              </w:rPr>
              <w:t>125.18</w:t>
            </w:r>
          </w:p>
        </w:tc>
        <w:tc>
          <w:tcPr>
            <w:tcW w:w="1560" w:type="dxa"/>
            <w:shd w:val="clear" w:color="auto" w:fill="FFFFFF"/>
            <w:vAlign w:val="center"/>
          </w:tcPr>
          <w:p>
            <w:pPr>
              <w:spacing w:after="0" w:line="24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23.17</w:t>
            </w:r>
          </w:p>
        </w:tc>
      </w:tr>
    </w:tbl>
    <w:p>
      <w:pPr>
        <w:pStyle w:val="16"/>
        <w:widowControl/>
        <w:spacing w:line="540" w:lineRule="exact"/>
        <w:ind w:firstLine="600"/>
        <w:rPr>
          <w:rFonts w:ascii="仿宋" w:hAnsi="仿宋" w:eastAsia="仿宋"/>
          <w:color w:val="auto"/>
          <w:sz w:val="30"/>
          <w:szCs w:val="30"/>
        </w:rPr>
      </w:pPr>
      <w:r>
        <w:rPr>
          <w:rFonts w:hint="eastAsia" w:ascii="仿宋" w:hAnsi="仿宋" w:eastAsia="仿宋"/>
          <w:color w:val="auto"/>
          <w:sz w:val="30"/>
          <w:szCs w:val="30"/>
        </w:rPr>
        <w:t>2、项目支出情况</w:t>
      </w:r>
    </w:p>
    <w:p>
      <w:pPr>
        <w:spacing w:after="0" w:line="580" w:lineRule="exact"/>
        <w:ind w:firstLine="646"/>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2</w:t>
      </w:r>
      <w:r>
        <w:rPr>
          <w:rFonts w:ascii="仿宋" w:hAnsi="仿宋" w:eastAsia="仿宋" w:cs="仿宋"/>
          <w:color w:val="auto"/>
          <w:kern w:val="2"/>
          <w:sz w:val="30"/>
          <w:szCs w:val="30"/>
        </w:rPr>
        <w:t>020</w:t>
      </w:r>
      <w:r>
        <w:rPr>
          <w:rFonts w:hint="eastAsia" w:ascii="仿宋" w:hAnsi="仿宋" w:eastAsia="仿宋" w:cs="仿宋"/>
          <w:color w:val="auto"/>
          <w:kern w:val="2"/>
          <w:sz w:val="30"/>
          <w:szCs w:val="30"/>
        </w:rPr>
        <w:t>年度本单位本级专项资金项目支出70.36万元，比2</w:t>
      </w:r>
      <w:r>
        <w:rPr>
          <w:rFonts w:ascii="仿宋" w:hAnsi="仿宋" w:eastAsia="仿宋" w:cs="仿宋"/>
          <w:color w:val="auto"/>
          <w:kern w:val="2"/>
          <w:sz w:val="30"/>
          <w:szCs w:val="30"/>
        </w:rPr>
        <w:t>019</w:t>
      </w:r>
      <w:r>
        <w:rPr>
          <w:rFonts w:hint="eastAsia" w:ascii="仿宋" w:hAnsi="仿宋" w:eastAsia="仿宋" w:cs="仿宋"/>
          <w:color w:val="auto"/>
          <w:kern w:val="2"/>
          <w:sz w:val="30"/>
          <w:szCs w:val="30"/>
        </w:rPr>
        <w:t>年项目支出</w:t>
      </w:r>
      <w:r>
        <w:rPr>
          <w:rFonts w:ascii="仿宋" w:hAnsi="仿宋" w:eastAsia="仿宋" w:cs="仿宋"/>
          <w:color w:val="auto"/>
          <w:kern w:val="2"/>
          <w:sz w:val="30"/>
          <w:szCs w:val="30"/>
        </w:rPr>
        <w:t>129.99</w:t>
      </w:r>
      <w:r>
        <w:rPr>
          <w:rFonts w:hint="eastAsia" w:ascii="仿宋" w:hAnsi="仿宋" w:eastAsia="仿宋" w:cs="仿宋"/>
          <w:color w:val="auto"/>
          <w:kern w:val="2"/>
          <w:sz w:val="30"/>
          <w:szCs w:val="30"/>
        </w:rPr>
        <w:t>万元，减少59.63万元，降低45.87%。</w:t>
      </w:r>
    </w:p>
    <w:p>
      <w:pPr>
        <w:spacing w:after="0" w:line="580" w:lineRule="exact"/>
        <w:ind w:firstLine="646"/>
        <w:jc w:val="center"/>
        <w:rPr>
          <w:rFonts w:ascii="仿宋" w:hAnsi="仿宋" w:eastAsia="仿宋" w:cs="仿宋"/>
          <w:color w:val="auto"/>
          <w:kern w:val="2"/>
          <w:sz w:val="30"/>
          <w:szCs w:val="30"/>
        </w:rPr>
      </w:pPr>
      <w:r>
        <w:rPr>
          <w:rFonts w:hint="eastAsia" w:ascii="仿宋" w:hAnsi="仿宋" w:eastAsia="仿宋" w:cs="仿宋"/>
          <w:color w:val="auto"/>
          <w:kern w:val="2"/>
          <w:sz w:val="30"/>
          <w:szCs w:val="30"/>
        </w:rPr>
        <w:t>20</w:t>
      </w:r>
      <w:r>
        <w:rPr>
          <w:rFonts w:ascii="仿宋" w:hAnsi="仿宋" w:eastAsia="仿宋" w:cs="仿宋"/>
          <w:color w:val="auto"/>
          <w:kern w:val="2"/>
          <w:sz w:val="30"/>
          <w:szCs w:val="30"/>
        </w:rPr>
        <w:t>20</w:t>
      </w:r>
      <w:r>
        <w:rPr>
          <w:rFonts w:hint="eastAsia" w:ascii="仿宋" w:hAnsi="仿宋" w:eastAsia="仿宋" w:cs="仿宋"/>
          <w:color w:val="auto"/>
          <w:kern w:val="2"/>
          <w:sz w:val="30"/>
          <w:szCs w:val="30"/>
        </w:rPr>
        <w:t>-2019年项目支出对比表</w:t>
      </w:r>
    </w:p>
    <w:tbl>
      <w:tblPr>
        <w:tblStyle w:val="7"/>
        <w:tblW w:w="8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04"/>
        <w:gridCol w:w="2268"/>
        <w:gridCol w:w="1985"/>
        <w:gridCol w:w="198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spacing w:after="0" w:line="440" w:lineRule="atLeast"/>
              <w:jc w:val="both"/>
              <w:rPr>
                <w:rFonts w:ascii="仿宋" w:hAnsi="仿宋" w:eastAsia="仿宋" w:cs="仿宋"/>
                <w:b/>
                <w:color w:val="auto"/>
                <w:sz w:val="24"/>
                <w:szCs w:val="24"/>
              </w:rPr>
            </w:pPr>
            <w:r>
              <w:rPr>
                <w:rFonts w:hint="eastAsia" w:ascii="仿宋" w:hAnsi="仿宋" w:eastAsia="仿宋" w:cs="仿宋"/>
                <w:b/>
                <w:color w:val="auto"/>
                <w:sz w:val="24"/>
                <w:szCs w:val="24"/>
                <w:lang w:bidi="ar"/>
              </w:rPr>
              <w:t>序号</w:t>
            </w:r>
          </w:p>
        </w:tc>
        <w:tc>
          <w:tcPr>
            <w:tcW w:w="2268" w:type="dxa"/>
            <w:shd w:val="clear" w:color="auto" w:fill="FFFFFF"/>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lang w:bidi="ar"/>
              </w:rPr>
              <w:t>支出项目</w:t>
            </w:r>
          </w:p>
        </w:tc>
        <w:tc>
          <w:tcPr>
            <w:tcW w:w="1985" w:type="dxa"/>
            <w:shd w:val="clear" w:color="auto" w:fill="FFFFFF"/>
            <w:tcMar>
              <w:left w:w="108" w:type="dxa"/>
              <w:right w:w="108" w:type="dxa"/>
            </w:tcMar>
          </w:tcPr>
          <w:p>
            <w:pPr>
              <w:spacing w:after="0" w:line="440" w:lineRule="atLeast"/>
              <w:jc w:val="center"/>
              <w:rPr>
                <w:rFonts w:ascii="仿宋" w:hAnsi="仿宋" w:eastAsia="仿宋" w:cs="仿宋"/>
                <w:b/>
                <w:color w:val="auto"/>
                <w:sz w:val="24"/>
                <w:szCs w:val="24"/>
                <w:lang w:bidi="ar"/>
              </w:rPr>
            </w:pPr>
            <w:r>
              <w:rPr>
                <w:rFonts w:hint="eastAsia" w:ascii="仿宋" w:hAnsi="仿宋" w:eastAsia="仿宋" w:cs="仿宋"/>
                <w:b/>
                <w:color w:val="auto"/>
                <w:sz w:val="24"/>
                <w:szCs w:val="24"/>
                <w:lang w:bidi="ar"/>
              </w:rPr>
              <w:t>20</w:t>
            </w:r>
            <w:r>
              <w:rPr>
                <w:rFonts w:ascii="仿宋" w:hAnsi="仿宋" w:eastAsia="仿宋" w:cs="仿宋"/>
                <w:b/>
                <w:color w:val="auto"/>
                <w:sz w:val="24"/>
                <w:szCs w:val="24"/>
                <w:lang w:bidi="ar"/>
              </w:rPr>
              <w:t>20</w:t>
            </w:r>
            <w:r>
              <w:rPr>
                <w:rFonts w:hint="eastAsia" w:ascii="仿宋" w:hAnsi="仿宋" w:eastAsia="仿宋" w:cs="仿宋"/>
                <w:b/>
                <w:color w:val="auto"/>
                <w:sz w:val="24"/>
                <w:szCs w:val="24"/>
                <w:lang w:bidi="ar"/>
              </w:rPr>
              <w:t>年项目支出（万元）</w:t>
            </w:r>
          </w:p>
        </w:tc>
        <w:tc>
          <w:tcPr>
            <w:tcW w:w="1989" w:type="dxa"/>
            <w:shd w:val="clear" w:color="auto" w:fill="FFFFFF"/>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lang w:bidi="ar"/>
              </w:rPr>
              <w:t>2019年项目支出（万元）</w:t>
            </w:r>
          </w:p>
        </w:tc>
        <w:tc>
          <w:tcPr>
            <w:tcW w:w="1801" w:type="dxa"/>
            <w:shd w:val="clear" w:color="auto" w:fill="FFFFFF"/>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268" w:type="dxa"/>
            <w:shd w:val="clear" w:color="auto" w:fill="FFFFFF"/>
          </w:tcPr>
          <w:p>
            <w:pPr>
              <w:spacing w:after="0" w:line="440" w:lineRule="atLeast"/>
              <w:rPr>
                <w:rFonts w:ascii="仿宋" w:hAnsi="仿宋" w:eastAsia="仿宋" w:cs="仿宋"/>
                <w:color w:val="auto"/>
                <w:sz w:val="24"/>
                <w:szCs w:val="24"/>
                <w:lang w:bidi="ar"/>
              </w:rPr>
            </w:pPr>
            <w:r>
              <w:rPr>
                <w:rFonts w:hint="eastAsia" w:ascii="仿宋" w:hAnsi="仿宋" w:eastAsia="仿宋" w:cs="仿宋"/>
                <w:color w:val="auto"/>
                <w:sz w:val="24"/>
                <w:szCs w:val="24"/>
                <w:lang w:bidi="ar"/>
              </w:rPr>
              <w:t>工资福利支出</w:t>
            </w:r>
          </w:p>
        </w:tc>
        <w:tc>
          <w:tcPr>
            <w:tcW w:w="198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spacing w:after="0" w:line="440" w:lineRule="atLeast"/>
              <w:jc w:val="center"/>
              <w:rPr>
                <w:rFonts w:ascii="仿宋" w:hAnsi="仿宋" w:eastAsia="仿宋" w:cs="仿宋"/>
                <w:color w:val="auto"/>
                <w:sz w:val="24"/>
                <w:szCs w:val="24"/>
                <w:lang w:bidi="ar"/>
              </w:rPr>
            </w:pPr>
            <w:r>
              <w:rPr>
                <w:rFonts w:hint="eastAsia" w:ascii="仿宋" w:hAnsi="仿宋" w:eastAsia="仿宋" w:cs="仿宋"/>
                <w:color w:val="auto"/>
                <w:sz w:val="24"/>
                <w:szCs w:val="24"/>
                <w:lang w:bidi="ar"/>
              </w:rPr>
              <w:t>0</w:t>
            </w:r>
          </w:p>
        </w:tc>
        <w:tc>
          <w:tcPr>
            <w:tcW w:w="1989" w:type="dxa"/>
            <w:shd w:val="clear" w:color="auto" w:fill="FFFFFF"/>
          </w:tcPr>
          <w:p>
            <w:pPr>
              <w:spacing w:after="0" w:line="440" w:lineRule="atLeast"/>
              <w:jc w:val="center"/>
              <w:rPr>
                <w:rFonts w:ascii="仿宋" w:hAnsi="仿宋" w:eastAsia="仿宋" w:cs="仿宋"/>
                <w:color w:val="auto"/>
                <w:sz w:val="24"/>
                <w:szCs w:val="24"/>
                <w:lang w:bidi="ar"/>
              </w:rPr>
            </w:pPr>
            <w:r>
              <w:rPr>
                <w:rFonts w:hint="eastAsia" w:ascii="仿宋" w:hAnsi="仿宋" w:eastAsia="仿宋" w:cs="仿宋"/>
                <w:color w:val="auto"/>
                <w:sz w:val="24"/>
                <w:szCs w:val="24"/>
                <w:lang w:bidi="ar"/>
              </w:rPr>
              <w:t>0</w:t>
            </w:r>
            <w:r>
              <w:rPr>
                <w:rFonts w:ascii="仿宋" w:hAnsi="仿宋" w:eastAsia="仿宋" w:cs="仿宋"/>
                <w:color w:val="auto"/>
                <w:sz w:val="24"/>
                <w:szCs w:val="24"/>
                <w:lang w:bidi="ar"/>
              </w:rPr>
              <w:t>.79</w:t>
            </w:r>
          </w:p>
        </w:tc>
        <w:tc>
          <w:tcPr>
            <w:tcW w:w="1801" w:type="dxa"/>
            <w:shd w:val="clear" w:color="auto" w:fill="FFFFFF"/>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268" w:type="dxa"/>
            <w:shd w:val="clear" w:color="auto" w:fill="FFFFFF"/>
          </w:tcPr>
          <w:p>
            <w:pPr>
              <w:spacing w:after="0" w:line="440" w:lineRule="atLeast"/>
              <w:rPr>
                <w:rFonts w:ascii="仿宋" w:hAnsi="仿宋" w:eastAsia="仿宋" w:cs="仿宋"/>
                <w:color w:val="auto"/>
                <w:sz w:val="24"/>
                <w:szCs w:val="24"/>
              </w:rPr>
            </w:pPr>
            <w:r>
              <w:rPr>
                <w:rFonts w:hint="eastAsia" w:ascii="仿宋" w:hAnsi="仿宋" w:eastAsia="仿宋" w:cs="宋体"/>
                <w:color w:val="auto"/>
                <w:sz w:val="24"/>
                <w:szCs w:val="24"/>
              </w:rPr>
              <w:t>商品服务支出</w:t>
            </w:r>
          </w:p>
        </w:tc>
        <w:tc>
          <w:tcPr>
            <w:tcW w:w="198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spacing w:after="0" w:line="440" w:lineRule="atLeast"/>
              <w:jc w:val="center"/>
              <w:rPr>
                <w:rFonts w:ascii="仿宋" w:hAnsi="仿宋" w:eastAsia="仿宋" w:cs="仿宋"/>
                <w:color w:val="auto"/>
                <w:sz w:val="24"/>
                <w:szCs w:val="24"/>
                <w:lang w:bidi="ar"/>
              </w:rPr>
            </w:pPr>
            <w:r>
              <w:rPr>
                <w:rFonts w:hint="eastAsia" w:ascii="仿宋" w:hAnsi="仿宋" w:eastAsia="仿宋" w:cs="仿宋"/>
                <w:color w:val="auto"/>
                <w:sz w:val="24"/>
                <w:szCs w:val="24"/>
                <w:lang w:bidi="ar"/>
              </w:rPr>
              <w:t>68.33</w:t>
            </w:r>
          </w:p>
        </w:tc>
        <w:tc>
          <w:tcPr>
            <w:tcW w:w="1989" w:type="dxa"/>
            <w:shd w:val="clear" w:color="auto" w:fill="FFFFFF"/>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27.24</w:t>
            </w:r>
          </w:p>
        </w:tc>
        <w:tc>
          <w:tcPr>
            <w:tcW w:w="1801" w:type="dxa"/>
            <w:shd w:val="clear" w:color="auto" w:fill="FFFFFF"/>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-58.91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268" w:type="dxa"/>
            <w:shd w:val="clear" w:color="auto" w:fill="FFFFFF"/>
          </w:tcPr>
          <w:p>
            <w:pPr>
              <w:spacing w:after="0" w:line="440" w:lineRule="atLeast"/>
              <w:rPr>
                <w:rFonts w:ascii="仿宋" w:hAnsi="仿宋" w:eastAsia="仿宋" w:cs="宋体"/>
                <w:color w:val="auto"/>
                <w:sz w:val="24"/>
                <w:szCs w:val="24"/>
              </w:rPr>
            </w:pPr>
            <w:r>
              <w:rPr>
                <w:rFonts w:hint="eastAsia" w:ascii="仿宋" w:hAnsi="仿宋" w:eastAsia="仿宋" w:cs="宋体"/>
                <w:color w:val="auto"/>
                <w:sz w:val="24"/>
                <w:szCs w:val="24"/>
              </w:rPr>
              <w:t>对个人和家庭的补助</w:t>
            </w:r>
          </w:p>
        </w:tc>
        <w:tc>
          <w:tcPr>
            <w:tcW w:w="198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spacing w:after="0" w:line="440" w:lineRule="atLeast"/>
              <w:jc w:val="center"/>
              <w:rPr>
                <w:rFonts w:ascii="仿宋" w:hAnsi="仿宋" w:eastAsia="仿宋" w:cs="仿宋"/>
                <w:color w:val="auto"/>
                <w:sz w:val="24"/>
                <w:szCs w:val="24"/>
                <w:lang w:bidi="ar"/>
              </w:rPr>
            </w:pPr>
            <w:r>
              <w:rPr>
                <w:rFonts w:hint="eastAsia" w:ascii="仿宋" w:hAnsi="仿宋" w:eastAsia="仿宋" w:cs="仿宋"/>
                <w:color w:val="auto"/>
                <w:sz w:val="24"/>
                <w:szCs w:val="24"/>
                <w:lang w:bidi="ar"/>
              </w:rPr>
              <w:t>0</w:t>
            </w:r>
          </w:p>
        </w:tc>
        <w:tc>
          <w:tcPr>
            <w:tcW w:w="1989" w:type="dxa"/>
            <w:shd w:val="clear" w:color="auto" w:fill="FFFFFF"/>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0</w:t>
            </w:r>
          </w:p>
        </w:tc>
        <w:tc>
          <w:tcPr>
            <w:tcW w:w="1801" w:type="dxa"/>
            <w:shd w:val="clear" w:color="auto" w:fill="FFFFFF"/>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spacing w:after="0" w:line="440" w:lineRule="atLeast"/>
              <w:jc w:val="center"/>
              <w:rPr>
                <w:rFonts w:ascii="仿宋" w:hAnsi="仿宋" w:eastAsia="仿宋" w:cs="仿宋"/>
                <w:color w:val="auto"/>
                <w:sz w:val="24"/>
                <w:szCs w:val="24"/>
              </w:rPr>
            </w:pPr>
            <w:r>
              <w:rPr>
                <w:rFonts w:ascii="仿宋" w:hAnsi="仿宋" w:eastAsia="仿宋" w:cs="仿宋"/>
                <w:color w:val="auto"/>
                <w:sz w:val="24"/>
                <w:szCs w:val="24"/>
              </w:rPr>
              <w:t>4</w:t>
            </w:r>
          </w:p>
        </w:tc>
        <w:tc>
          <w:tcPr>
            <w:tcW w:w="2268" w:type="dxa"/>
            <w:shd w:val="clear" w:color="auto" w:fill="FFFFFF"/>
          </w:tcPr>
          <w:p>
            <w:pPr>
              <w:spacing w:after="0" w:line="440" w:lineRule="atLeast"/>
              <w:rPr>
                <w:rFonts w:ascii="仿宋" w:hAnsi="仿宋" w:eastAsia="仿宋" w:cs="仿宋"/>
                <w:color w:val="auto"/>
                <w:sz w:val="24"/>
                <w:szCs w:val="24"/>
              </w:rPr>
            </w:pPr>
            <w:r>
              <w:rPr>
                <w:rFonts w:hint="eastAsia" w:ascii="仿宋" w:hAnsi="仿宋" w:eastAsia="仿宋" w:cs="宋体"/>
                <w:color w:val="auto"/>
                <w:sz w:val="24"/>
                <w:szCs w:val="24"/>
              </w:rPr>
              <w:t>资本性支出</w:t>
            </w:r>
          </w:p>
        </w:tc>
        <w:tc>
          <w:tcPr>
            <w:tcW w:w="198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spacing w:after="0" w:line="440" w:lineRule="atLeast"/>
              <w:jc w:val="center"/>
              <w:rPr>
                <w:rFonts w:ascii="仿宋" w:hAnsi="仿宋" w:eastAsia="仿宋" w:cs="仿宋"/>
                <w:color w:val="auto"/>
                <w:sz w:val="24"/>
                <w:szCs w:val="24"/>
                <w:lang w:bidi="ar"/>
              </w:rPr>
            </w:pPr>
            <w:r>
              <w:rPr>
                <w:rFonts w:hint="eastAsia" w:ascii="仿宋" w:hAnsi="仿宋" w:eastAsia="仿宋" w:cs="仿宋"/>
                <w:color w:val="auto"/>
                <w:sz w:val="24"/>
                <w:szCs w:val="24"/>
                <w:lang w:bidi="ar"/>
              </w:rPr>
              <w:t>2.03</w:t>
            </w:r>
          </w:p>
        </w:tc>
        <w:tc>
          <w:tcPr>
            <w:tcW w:w="1989" w:type="dxa"/>
            <w:shd w:val="clear" w:color="auto" w:fill="FFFFFF"/>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.95</w:t>
            </w:r>
          </w:p>
        </w:tc>
        <w:tc>
          <w:tcPr>
            <w:tcW w:w="1801" w:type="dxa"/>
            <w:shd w:val="clear" w:color="auto" w:fill="FFFFFF"/>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jc w:val="center"/>
        </w:trPr>
        <w:tc>
          <w:tcPr>
            <w:tcW w:w="704" w:type="dxa"/>
            <w:shd w:val="clear" w:color="auto" w:fill="FFFFFF"/>
            <w:tcMar>
              <w:left w:w="108" w:type="dxa"/>
              <w:right w:w="108" w:type="dxa"/>
            </w:tcMar>
          </w:tcPr>
          <w:p>
            <w:pPr>
              <w:spacing w:after="0" w:line="440" w:lineRule="atLeast"/>
              <w:jc w:val="center"/>
              <w:rPr>
                <w:rFonts w:ascii="仿宋" w:hAnsi="仿宋" w:eastAsia="仿宋" w:cs="仿宋"/>
                <w:b/>
                <w:bCs/>
                <w:color w:val="auto"/>
                <w:sz w:val="24"/>
                <w:szCs w:val="24"/>
              </w:rPr>
            </w:pPr>
            <w:r>
              <w:rPr>
                <w:rFonts w:ascii="仿宋" w:hAnsi="仿宋" w:eastAsia="仿宋" w:cs="仿宋"/>
                <w:b/>
                <w:bCs/>
                <w:color w:val="auto"/>
                <w:sz w:val="24"/>
                <w:szCs w:val="24"/>
              </w:rPr>
              <w:t>5</w:t>
            </w:r>
          </w:p>
        </w:tc>
        <w:tc>
          <w:tcPr>
            <w:tcW w:w="2268" w:type="dxa"/>
            <w:shd w:val="clear" w:color="auto" w:fill="FFFFFF"/>
          </w:tcPr>
          <w:p>
            <w:pPr>
              <w:spacing w:after="0" w:line="440" w:lineRule="atLeast"/>
              <w:jc w:val="center"/>
              <w:rPr>
                <w:rFonts w:ascii="仿宋" w:hAnsi="仿宋" w:eastAsia="仿宋" w:cs="仿宋"/>
                <w:b/>
                <w:bCs/>
                <w:color w:val="auto"/>
                <w:sz w:val="24"/>
                <w:szCs w:val="24"/>
              </w:rPr>
            </w:pPr>
            <w:r>
              <w:rPr>
                <w:rFonts w:hint="eastAsia" w:ascii="仿宋" w:hAnsi="仿宋" w:eastAsia="仿宋" w:cs="仿宋"/>
                <w:b/>
                <w:bCs/>
                <w:color w:val="auto"/>
                <w:sz w:val="24"/>
                <w:szCs w:val="24"/>
                <w:lang w:bidi="ar"/>
              </w:rPr>
              <w:t>合</w:t>
            </w:r>
            <w:r>
              <w:rPr>
                <w:rFonts w:hint="eastAsia" w:ascii="Calibri" w:hAnsi="Calibri" w:eastAsia="仿宋" w:cs="Calibri"/>
                <w:b/>
                <w:bCs/>
                <w:color w:val="auto"/>
                <w:sz w:val="24"/>
                <w:szCs w:val="24"/>
                <w:lang w:bidi="ar"/>
              </w:rPr>
              <w:t>    </w:t>
            </w:r>
            <w:r>
              <w:rPr>
                <w:rFonts w:hint="eastAsia" w:ascii="仿宋" w:hAnsi="仿宋" w:eastAsia="仿宋" w:cs="仿宋"/>
                <w:b/>
                <w:bCs/>
                <w:color w:val="auto"/>
                <w:sz w:val="24"/>
                <w:szCs w:val="24"/>
                <w:lang w:bidi="ar"/>
              </w:rPr>
              <w:t>计</w:t>
            </w:r>
          </w:p>
        </w:tc>
        <w:tc>
          <w:tcPr>
            <w:tcW w:w="198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spacing w:after="0" w:line="440" w:lineRule="atLeast"/>
              <w:jc w:val="center"/>
              <w:rPr>
                <w:rFonts w:ascii="仿宋" w:hAnsi="仿宋" w:eastAsia="仿宋" w:cs="仿宋"/>
                <w:b/>
                <w:bCs/>
                <w:color w:val="auto"/>
                <w:sz w:val="24"/>
                <w:szCs w:val="24"/>
                <w:lang w:bidi="ar"/>
              </w:rPr>
            </w:pPr>
            <w:r>
              <w:rPr>
                <w:rFonts w:hint="eastAsia" w:ascii="仿宋" w:hAnsi="仿宋" w:eastAsia="仿宋" w:cs="仿宋"/>
                <w:b/>
                <w:bCs/>
                <w:color w:val="auto"/>
                <w:sz w:val="24"/>
                <w:szCs w:val="24"/>
                <w:lang w:bidi="ar"/>
              </w:rPr>
              <w:t>70.36</w:t>
            </w:r>
          </w:p>
        </w:tc>
        <w:tc>
          <w:tcPr>
            <w:tcW w:w="1989" w:type="dxa"/>
            <w:shd w:val="clear" w:color="auto" w:fill="FFFFFF"/>
          </w:tcPr>
          <w:p>
            <w:pPr>
              <w:spacing w:after="0" w:line="440" w:lineRule="atLeast"/>
              <w:jc w:val="center"/>
              <w:rPr>
                <w:rFonts w:ascii="仿宋" w:hAnsi="仿宋" w:eastAsia="仿宋" w:cs="仿宋"/>
                <w:b/>
                <w:bCs/>
                <w:color w:val="auto"/>
                <w:sz w:val="24"/>
                <w:szCs w:val="24"/>
              </w:rPr>
            </w:pPr>
            <w:r>
              <w:rPr>
                <w:rFonts w:hint="eastAsia" w:ascii="仿宋" w:hAnsi="仿宋" w:eastAsia="仿宋" w:cs="仿宋"/>
                <w:b/>
                <w:bCs/>
                <w:color w:val="auto"/>
                <w:sz w:val="24"/>
                <w:szCs w:val="24"/>
              </w:rPr>
              <w:t>1</w:t>
            </w:r>
            <w:r>
              <w:rPr>
                <w:rFonts w:ascii="仿宋" w:hAnsi="仿宋" w:eastAsia="仿宋" w:cs="仿宋"/>
                <w:b/>
                <w:bCs/>
                <w:color w:val="auto"/>
                <w:sz w:val="24"/>
                <w:szCs w:val="24"/>
              </w:rPr>
              <w:t>29.99</w:t>
            </w:r>
          </w:p>
        </w:tc>
        <w:tc>
          <w:tcPr>
            <w:tcW w:w="1801" w:type="dxa"/>
            <w:shd w:val="clear" w:color="auto" w:fill="FFFFFF"/>
          </w:tcPr>
          <w:p>
            <w:pPr>
              <w:spacing w:after="0" w:line="440" w:lineRule="atLeast"/>
              <w:jc w:val="center"/>
              <w:rPr>
                <w:rFonts w:ascii="仿宋" w:hAnsi="仿宋" w:eastAsia="仿宋" w:cs="仿宋"/>
                <w:b/>
                <w:bCs/>
                <w:color w:val="auto"/>
                <w:sz w:val="24"/>
                <w:szCs w:val="24"/>
              </w:rPr>
            </w:pPr>
            <w:r>
              <w:rPr>
                <w:rFonts w:hint="eastAsia" w:ascii="仿宋" w:hAnsi="仿宋" w:eastAsia="仿宋" w:cs="仿宋"/>
                <w:b/>
                <w:bCs/>
                <w:color w:val="auto"/>
                <w:sz w:val="24"/>
                <w:szCs w:val="24"/>
              </w:rPr>
              <w:t>59.63</w:t>
            </w:r>
          </w:p>
        </w:tc>
      </w:tr>
    </w:tbl>
    <w:p>
      <w:pPr>
        <w:spacing w:before="183" w:beforeLines="50" w:after="120" w:line="540" w:lineRule="exact"/>
        <w:ind w:firstLine="600" w:firstLineChars="200"/>
        <w:rPr>
          <w:rFonts w:ascii="仿宋" w:hAnsi="仿宋" w:eastAsia="仿宋"/>
          <w:color w:val="auto"/>
          <w:sz w:val="30"/>
          <w:szCs w:val="30"/>
        </w:rPr>
      </w:pPr>
      <w:r>
        <w:rPr>
          <w:rFonts w:hint="eastAsia" w:ascii="仿宋" w:hAnsi="仿宋" w:eastAsia="仿宋"/>
          <w:color w:val="auto"/>
          <w:sz w:val="30"/>
          <w:szCs w:val="30"/>
        </w:rPr>
        <w:t>3、“三公经费”管理使用情况</w:t>
      </w:r>
    </w:p>
    <w:p>
      <w:pPr>
        <w:spacing w:line="540" w:lineRule="exact"/>
        <w:ind w:firstLine="600" w:firstLineChars="200"/>
        <w:jc w:val="both"/>
        <w:rPr>
          <w:rFonts w:ascii="仿宋" w:hAnsi="仿宋" w:eastAsia="仿宋"/>
          <w:color w:val="auto"/>
          <w:sz w:val="30"/>
          <w:szCs w:val="30"/>
        </w:rPr>
      </w:pPr>
      <w:r>
        <w:rPr>
          <w:rFonts w:hint="eastAsia" w:ascii="仿宋" w:hAnsi="仿宋" w:eastAsia="仿宋"/>
          <w:color w:val="auto"/>
          <w:sz w:val="30"/>
          <w:szCs w:val="30"/>
        </w:rPr>
        <w:t>本单位认真贯彻落实中央和地方厉行节约的有关规定，严格执行中央八项规定、《党政机关理性节约反对浪费条例》和《湖南省党政机关公务接待管理办法》，严控“三公经费”支出。本单位2</w:t>
      </w:r>
      <w:r>
        <w:rPr>
          <w:rFonts w:ascii="仿宋" w:hAnsi="仿宋" w:eastAsia="仿宋"/>
          <w:color w:val="auto"/>
          <w:sz w:val="30"/>
          <w:szCs w:val="30"/>
        </w:rPr>
        <w:t>020</w:t>
      </w:r>
      <w:r>
        <w:rPr>
          <w:rFonts w:hint="eastAsia" w:ascii="仿宋" w:hAnsi="仿宋" w:eastAsia="仿宋"/>
          <w:color w:val="auto"/>
          <w:sz w:val="30"/>
          <w:szCs w:val="30"/>
        </w:rPr>
        <w:t>年“三公经费”支出4</w:t>
      </w:r>
      <w:r>
        <w:rPr>
          <w:rFonts w:ascii="仿宋" w:hAnsi="仿宋" w:eastAsia="仿宋"/>
          <w:color w:val="auto"/>
          <w:sz w:val="30"/>
          <w:szCs w:val="30"/>
        </w:rPr>
        <w:t>.45</w:t>
      </w:r>
      <w:r>
        <w:rPr>
          <w:rFonts w:hint="eastAsia" w:ascii="仿宋" w:hAnsi="仿宋" w:eastAsia="仿宋"/>
          <w:color w:val="auto"/>
          <w:sz w:val="30"/>
          <w:szCs w:val="30"/>
        </w:rPr>
        <w:t>万元，较20</w:t>
      </w:r>
      <w:r>
        <w:rPr>
          <w:rFonts w:ascii="仿宋" w:hAnsi="仿宋" w:eastAsia="仿宋"/>
          <w:color w:val="auto"/>
          <w:sz w:val="30"/>
          <w:szCs w:val="30"/>
        </w:rPr>
        <w:t>19</w:t>
      </w:r>
      <w:r>
        <w:rPr>
          <w:rFonts w:hint="eastAsia" w:ascii="仿宋" w:hAnsi="仿宋" w:eastAsia="仿宋"/>
          <w:color w:val="auto"/>
          <w:sz w:val="30"/>
          <w:szCs w:val="30"/>
        </w:rPr>
        <w:t>年1</w:t>
      </w:r>
      <w:r>
        <w:rPr>
          <w:rFonts w:ascii="仿宋" w:hAnsi="仿宋" w:eastAsia="仿宋"/>
          <w:color w:val="auto"/>
          <w:sz w:val="30"/>
          <w:szCs w:val="30"/>
        </w:rPr>
        <w:t>1.94</w:t>
      </w:r>
      <w:r>
        <w:rPr>
          <w:rFonts w:hint="eastAsia" w:ascii="仿宋" w:hAnsi="仿宋" w:eastAsia="仿宋"/>
          <w:color w:val="auto"/>
          <w:sz w:val="30"/>
          <w:szCs w:val="30"/>
        </w:rPr>
        <w:t>万元，减少7</w:t>
      </w:r>
      <w:r>
        <w:rPr>
          <w:rFonts w:ascii="仿宋" w:hAnsi="仿宋" w:eastAsia="仿宋"/>
          <w:color w:val="auto"/>
          <w:sz w:val="30"/>
          <w:szCs w:val="30"/>
        </w:rPr>
        <w:t>.49</w:t>
      </w:r>
      <w:r>
        <w:rPr>
          <w:rFonts w:hint="eastAsia" w:ascii="仿宋" w:hAnsi="仿宋" w:eastAsia="仿宋"/>
          <w:color w:val="auto"/>
          <w:sz w:val="30"/>
          <w:szCs w:val="30"/>
        </w:rPr>
        <w:t>万元，因公出国费未发生。“三公”经费使用对比情况表如下：</w:t>
      </w:r>
    </w:p>
    <w:tbl>
      <w:tblPr>
        <w:tblStyle w:val="7"/>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04"/>
        <w:gridCol w:w="2942"/>
        <w:gridCol w:w="2200"/>
        <w:gridCol w:w="18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spacing w:after="0" w:line="440" w:lineRule="atLeast"/>
              <w:ind w:left="-317" w:leftChars="-151" w:firstLine="287" w:firstLineChars="119"/>
              <w:jc w:val="center"/>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2942" w:type="dxa"/>
            <w:shd w:val="clear" w:color="auto" w:fill="FFFFFF"/>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lang w:bidi="ar"/>
              </w:rPr>
              <w:t>支出项目</w:t>
            </w:r>
          </w:p>
        </w:tc>
        <w:tc>
          <w:tcPr>
            <w:tcW w:w="2200" w:type="dxa"/>
            <w:shd w:val="clear" w:color="auto" w:fill="FFFFFF"/>
            <w:tcMar>
              <w:left w:w="108" w:type="dxa"/>
              <w:right w:w="108" w:type="dxa"/>
            </w:tcMar>
          </w:tcPr>
          <w:p>
            <w:pPr>
              <w:spacing w:after="0" w:line="440" w:lineRule="atLeast"/>
              <w:jc w:val="center"/>
              <w:rPr>
                <w:rFonts w:ascii="仿宋" w:hAnsi="仿宋" w:eastAsia="仿宋" w:cs="仿宋"/>
                <w:b/>
                <w:color w:val="auto"/>
                <w:sz w:val="24"/>
                <w:szCs w:val="24"/>
                <w:lang w:bidi="ar"/>
              </w:rPr>
            </w:pPr>
            <w:r>
              <w:rPr>
                <w:rFonts w:hint="eastAsia" w:ascii="仿宋" w:hAnsi="仿宋" w:eastAsia="仿宋" w:cs="仿宋"/>
                <w:b/>
                <w:color w:val="auto"/>
                <w:sz w:val="24"/>
                <w:szCs w:val="24"/>
                <w:lang w:bidi="ar"/>
              </w:rPr>
              <w:t>20</w:t>
            </w:r>
            <w:r>
              <w:rPr>
                <w:rFonts w:ascii="仿宋" w:hAnsi="仿宋" w:eastAsia="仿宋" w:cs="仿宋"/>
                <w:b/>
                <w:color w:val="auto"/>
                <w:sz w:val="24"/>
                <w:szCs w:val="24"/>
                <w:lang w:bidi="ar"/>
              </w:rPr>
              <w:t>20</w:t>
            </w:r>
            <w:r>
              <w:rPr>
                <w:rFonts w:hint="eastAsia" w:ascii="仿宋" w:hAnsi="仿宋" w:eastAsia="仿宋" w:cs="仿宋"/>
                <w:b/>
                <w:color w:val="auto"/>
                <w:sz w:val="24"/>
                <w:szCs w:val="24"/>
                <w:lang w:bidi="ar"/>
              </w:rPr>
              <w:t>年（万元）</w:t>
            </w:r>
          </w:p>
        </w:tc>
        <w:tc>
          <w:tcPr>
            <w:tcW w:w="1820" w:type="dxa"/>
            <w:shd w:val="clear" w:color="auto" w:fill="FFFFFF"/>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lang w:bidi="ar"/>
              </w:rPr>
              <w:t>2019年（万元）</w:t>
            </w:r>
          </w:p>
        </w:tc>
        <w:tc>
          <w:tcPr>
            <w:tcW w:w="1260" w:type="dxa"/>
            <w:shd w:val="clear" w:color="auto" w:fill="FFFFFF"/>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942" w:type="dxa"/>
            <w:shd w:val="clear" w:color="auto" w:fill="FFFFFF"/>
          </w:tcPr>
          <w:p>
            <w:pPr>
              <w:spacing w:after="0" w:line="440" w:lineRule="atLeast"/>
              <w:rPr>
                <w:rFonts w:ascii="仿宋" w:hAnsi="仿宋" w:eastAsia="仿宋" w:cs="仿宋"/>
                <w:color w:val="auto"/>
                <w:sz w:val="24"/>
                <w:szCs w:val="24"/>
              </w:rPr>
            </w:pPr>
            <w:r>
              <w:rPr>
                <w:rFonts w:hint="eastAsia" w:ascii="仿宋" w:hAnsi="仿宋" w:eastAsia="仿宋" w:cs="仿宋"/>
                <w:color w:val="auto"/>
                <w:sz w:val="24"/>
                <w:szCs w:val="24"/>
              </w:rPr>
              <w:t>公务接待费</w:t>
            </w:r>
          </w:p>
        </w:tc>
        <w:tc>
          <w:tcPr>
            <w:tcW w:w="2200" w:type="dxa"/>
            <w:shd w:val="clear" w:color="auto" w:fill="FFFFFF"/>
            <w:tcMar>
              <w:left w:w="108" w:type="dxa"/>
              <w:right w:w="108" w:type="dxa"/>
            </w:tcMar>
          </w:tcPr>
          <w:p>
            <w:pPr>
              <w:spacing w:after="0" w:line="440" w:lineRule="atLeast"/>
              <w:jc w:val="center"/>
              <w:rPr>
                <w:rFonts w:ascii="仿宋" w:hAnsi="仿宋" w:eastAsia="仿宋" w:cs="仿宋"/>
                <w:bCs/>
                <w:color w:val="auto"/>
                <w:sz w:val="24"/>
                <w:szCs w:val="24"/>
                <w:lang w:bidi="ar"/>
              </w:rPr>
            </w:pPr>
            <w:r>
              <w:rPr>
                <w:rFonts w:ascii="仿宋" w:hAnsi="仿宋" w:eastAsia="仿宋" w:cs="仿宋"/>
                <w:bCs/>
                <w:color w:val="auto"/>
                <w:sz w:val="24"/>
                <w:szCs w:val="24"/>
                <w:lang w:bidi="ar"/>
              </w:rPr>
              <w:t>2.84</w:t>
            </w:r>
          </w:p>
        </w:tc>
        <w:tc>
          <w:tcPr>
            <w:tcW w:w="1820" w:type="dxa"/>
            <w:shd w:val="clear" w:color="auto" w:fill="FFFFFF"/>
          </w:tcPr>
          <w:p>
            <w:pPr>
              <w:spacing w:after="0" w:line="440" w:lineRule="atLeast"/>
              <w:jc w:val="center"/>
              <w:rPr>
                <w:rFonts w:ascii="仿宋" w:hAnsi="仿宋" w:eastAsia="仿宋" w:cs="仿宋"/>
                <w:bCs/>
                <w:color w:val="auto"/>
                <w:sz w:val="24"/>
                <w:szCs w:val="24"/>
              </w:rPr>
            </w:pPr>
            <w:r>
              <w:rPr>
                <w:rFonts w:ascii="仿宋" w:hAnsi="仿宋" w:eastAsia="仿宋" w:cs="仿宋"/>
                <w:bCs/>
                <w:color w:val="auto"/>
                <w:sz w:val="24"/>
                <w:szCs w:val="24"/>
              </w:rPr>
              <w:t>6.40</w:t>
            </w:r>
          </w:p>
        </w:tc>
        <w:tc>
          <w:tcPr>
            <w:tcW w:w="1260" w:type="dxa"/>
            <w:shd w:val="clear" w:color="auto" w:fill="FFFFFF"/>
          </w:tcPr>
          <w:p>
            <w:pPr>
              <w:spacing w:after="0" w:line="440" w:lineRule="atLeast"/>
              <w:jc w:val="center"/>
              <w:rPr>
                <w:rFonts w:ascii="仿宋" w:hAnsi="仿宋" w:eastAsia="仿宋" w:cs="仿宋"/>
                <w:color w:val="auto"/>
                <w:sz w:val="24"/>
                <w:szCs w:val="24"/>
              </w:rPr>
            </w:pPr>
            <w:r>
              <w:rPr>
                <w:rFonts w:ascii="仿宋" w:hAnsi="仿宋" w:eastAsia="仿宋" w:cs="仿宋"/>
                <w:color w:val="auto"/>
                <w:sz w:val="24"/>
                <w:szCs w:val="24"/>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942" w:type="dxa"/>
            <w:shd w:val="clear" w:color="auto" w:fill="FFFFFF"/>
          </w:tcPr>
          <w:p>
            <w:pPr>
              <w:spacing w:after="0" w:line="440" w:lineRule="atLeast"/>
              <w:rPr>
                <w:rFonts w:ascii="仿宋" w:hAnsi="仿宋" w:eastAsia="仿宋" w:cs="仿宋"/>
                <w:color w:val="auto"/>
                <w:sz w:val="24"/>
                <w:szCs w:val="24"/>
              </w:rPr>
            </w:pPr>
            <w:r>
              <w:rPr>
                <w:rFonts w:hint="eastAsia" w:ascii="仿宋" w:hAnsi="仿宋" w:eastAsia="仿宋" w:cs="仿宋"/>
                <w:color w:val="auto"/>
                <w:sz w:val="24"/>
                <w:szCs w:val="24"/>
              </w:rPr>
              <w:t>公务用车购置及运行维护费</w:t>
            </w:r>
          </w:p>
        </w:tc>
        <w:tc>
          <w:tcPr>
            <w:tcW w:w="2200" w:type="dxa"/>
            <w:shd w:val="clear" w:color="auto" w:fill="FFFFFF"/>
            <w:tcMar>
              <w:left w:w="108" w:type="dxa"/>
              <w:right w:w="108" w:type="dxa"/>
            </w:tcMar>
          </w:tcPr>
          <w:p>
            <w:pPr>
              <w:spacing w:after="0" w:line="440" w:lineRule="atLeast"/>
              <w:jc w:val="center"/>
              <w:rPr>
                <w:rFonts w:ascii="仿宋" w:hAnsi="仿宋" w:eastAsia="仿宋" w:cs="仿宋"/>
                <w:bCs/>
                <w:color w:val="auto"/>
                <w:sz w:val="24"/>
                <w:szCs w:val="24"/>
                <w:lang w:bidi="ar"/>
              </w:rPr>
            </w:pPr>
            <w:r>
              <w:rPr>
                <w:rFonts w:ascii="仿宋" w:hAnsi="仿宋" w:eastAsia="仿宋" w:cs="仿宋"/>
                <w:bCs/>
                <w:color w:val="auto"/>
                <w:sz w:val="24"/>
                <w:szCs w:val="24"/>
                <w:lang w:bidi="ar"/>
              </w:rPr>
              <w:t>1.61</w:t>
            </w:r>
          </w:p>
        </w:tc>
        <w:tc>
          <w:tcPr>
            <w:tcW w:w="1820" w:type="dxa"/>
            <w:shd w:val="clear" w:color="auto" w:fill="FFFFFF"/>
          </w:tcPr>
          <w:p>
            <w:pPr>
              <w:spacing w:after="0" w:line="440" w:lineRule="atLeast"/>
              <w:jc w:val="center"/>
              <w:rPr>
                <w:rFonts w:ascii="仿宋" w:hAnsi="仿宋" w:eastAsia="仿宋" w:cs="仿宋"/>
                <w:bCs/>
                <w:color w:val="auto"/>
                <w:sz w:val="24"/>
                <w:szCs w:val="24"/>
              </w:rPr>
            </w:pPr>
            <w:r>
              <w:rPr>
                <w:rFonts w:ascii="仿宋" w:hAnsi="仿宋" w:eastAsia="仿宋" w:cs="仿宋"/>
                <w:bCs/>
                <w:color w:val="auto"/>
                <w:sz w:val="24"/>
                <w:szCs w:val="24"/>
              </w:rPr>
              <w:t>5.54</w:t>
            </w:r>
          </w:p>
        </w:tc>
        <w:tc>
          <w:tcPr>
            <w:tcW w:w="1260" w:type="dxa"/>
            <w:shd w:val="clear" w:color="auto" w:fill="FFFFFF"/>
          </w:tcPr>
          <w:p>
            <w:pPr>
              <w:spacing w:after="0" w:line="440" w:lineRule="atLeast"/>
              <w:jc w:val="center"/>
              <w:rPr>
                <w:rFonts w:ascii="仿宋" w:hAnsi="仿宋" w:eastAsia="仿宋" w:cs="仿宋"/>
                <w:color w:val="auto"/>
                <w:sz w:val="24"/>
                <w:szCs w:val="24"/>
              </w:rPr>
            </w:pPr>
            <w:r>
              <w:rPr>
                <w:rFonts w:ascii="仿宋" w:hAnsi="仿宋" w:eastAsia="仿宋" w:cs="仿宋"/>
                <w:color w:val="auto"/>
                <w:sz w:val="24"/>
                <w:szCs w:val="24"/>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spacing w:after="0" w:line="440" w:lineRule="atLeast"/>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942" w:type="dxa"/>
            <w:shd w:val="clear" w:color="auto" w:fill="FFFFFF"/>
          </w:tcPr>
          <w:p>
            <w:pPr>
              <w:spacing w:after="0" w:line="440" w:lineRule="atLeast"/>
              <w:rPr>
                <w:rFonts w:ascii="仿宋" w:hAnsi="仿宋" w:eastAsia="仿宋" w:cs="宋体"/>
                <w:bCs/>
                <w:color w:val="auto"/>
                <w:sz w:val="24"/>
                <w:szCs w:val="24"/>
              </w:rPr>
            </w:pPr>
            <w:r>
              <w:rPr>
                <w:rFonts w:hint="eastAsia" w:ascii="仿宋" w:hAnsi="仿宋" w:eastAsia="仿宋" w:cs="宋体"/>
                <w:bCs/>
                <w:color w:val="auto"/>
                <w:sz w:val="24"/>
                <w:szCs w:val="24"/>
              </w:rPr>
              <w:t>因公出国（境）费</w:t>
            </w:r>
          </w:p>
        </w:tc>
        <w:tc>
          <w:tcPr>
            <w:tcW w:w="2200" w:type="dxa"/>
            <w:shd w:val="clear" w:color="auto" w:fill="FFFFFF"/>
            <w:tcMar>
              <w:left w:w="108" w:type="dxa"/>
              <w:right w:w="108" w:type="dxa"/>
            </w:tcMar>
          </w:tcPr>
          <w:p>
            <w:pPr>
              <w:spacing w:after="0" w:line="440" w:lineRule="atLeast"/>
              <w:jc w:val="center"/>
              <w:rPr>
                <w:rFonts w:ascii="仿宋" w:hAnsi="仿宋" w:eastAsia="仿宋" w:cs="仿宋"/>
                <w:bCs/>
                <w:color w:val="auto"/>
                <w:sz w:val="24"/>
                <w:szCs w:val="24"/>
                <w:lang w:bidi="ar"/>
              </w:rPr>
            </w:pPr>
            <w:r>
              <w:rPr>
                <w:rFonts w:ascii="仿宋" w:hAnsi="仿宋" w:eastAsia="仿宋" w:cs="仿宋"/>
                <w:bCs/>
                <w:color w:val="auto"/>
                <w:sz w:val="24"/>
                <w:szCs w:val="24"/>
                <w:lang w:bidi="ar"/>
              </w:rPr>
              <w:t>0</w:t>
            </w:r>
          </w:p>
        </w:tc>
        <w:tc>
          <w:tcPr>
            <w:tcW w:w="1820" w:type="dxa"/>
            <w:shd w:val="clear" w:color="auto" w:fill="FFFFFF"/>
          </w:tcPr>
          <w:p>
            <w:pPr>
              <w:spacing w:after="0" w:line="440" w:lineRule="atLeast"/>
              <w:jc w:val="center"/>
              <w:rPr>
                <w:rFonts w:ascii="仿宋" w:hAnsi="仿宋" w:eastAsia="仿宋" w:cs="仿宋"/>
                <w:bCs/>
                <w:color w:val="auto"/>
                <w:sz w:val="24"/>
                <w:szCs w:val="24"/>
              </w:rPr>
            </w:pPr>
            <w:r>
              <w:rPr>
                <w:rFonts w:ascii="仿宋" w:hAnsi="仿宋" w:eastAsia="仿宋" w:cs="仿宋"/>
                <w:bCs/>
                <w:color w:val="auto"/>
                <w:sz w:val="24"/>
                <w:szCs w:val="24"/>
              </w:rPr>
              <w:t>0</w:t>
            </w:r>
          </w:p>
        </w:tc>
        <w:tc>
          <w:tcPr>
            <w:tcW w:w="1260" w:type="dxa"/>
            <w:shd w:val="clear" w:color="auto" w:fill="FFFFFF"/>
          </w:tcPr>
          <w:p>
            <w:pPr>
              <w:spacing w:after="0" w:line="440" w:lineRule="atLeast"/>
              <w:jc w:val="center"/>
              <w:rPr>
                <w:rFonts w:ascii="仿宋" w:hAnsi="仿宋" w:eastAsia="仿宋" w:cs="仿宋"/>
                <w:color w:val="auto"/>
                <w:sz w:val="24"/>
                <w:szCs w:val="24"/>
              </w:rPr>
            </w:pPr>
            <w:r>
              <w:rPr>
                <w:rFonts w:ascii="仿宋" w:hAnsi="仿宋" w:eastAsia="仿宋" w:cs="仿宋"/>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jc w:val="center"/>
        </w:trPr>
        <w:tc>
          <w:tcPr>
            <w:tcW w:w="704" w:type="dxa"/>
            <w:shd w:val="clear" w:color="auto" w:fill="FFFFFF"/>
            <w:tcMar>
              <w:left w:w="108" w:type="dxa"/>
              <w:right w:w="108" w:type="dxa"/>
            </w:tcMar>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4</w:t>
            </w:r>
          </w:p>
        </w:tc>
        <w:tc>
          <w:tcPr>
            <w:tcW w:w="2942" w:type="dxa"/>
            <w:shd w:val="clear" w:color="auto" w:fill="FFFFFF"/>
          </w:tcPr>
          <w:p>
            <w:pPr>
              <w:spacing w:after="0" w:line="440" w:lineRule="atLeast"/>
              <w:jc w:val="center"/>
              <w:rPr>
                <w:rFonts w:ascii="仿宋" w:hAnsi="仿宋" w:eastAsia="仿宋" w:cs="仿宋"/>
                <w:b/>
                <w:color w:val="auto"/>
                <w:sz w:val="24"/>
                <w:szCs w:val="24"/>
              </w:rPr>
            </w:pPr>
            <w:r>
              <w:rPr>
                <w:rFonts w:hint="eastAsia" w:ascii="仿宋" w:hAnsi="仿宋" w:eastAsia="仿宋" w:cs="仿宋"/>
                <w:b/>
                <w:color w:val="auto"/>
                <w:sz w:val="24"/>
                <w:szCs w:val="24"/>
                <w:lang w:bidi="ar"/>
              </w:rPr>
              <w:t>合</w:t>
            </w:r>
            <w:r>
              <w:rPr>
                <w:rFonts w:hint="eastAsia" w:ascii="Calibri" w:hAnsi="Calibri" w:eastAsia="仿宋" w:cs="Calibri"/>
                <w:b/>
                <w:color w:val="auto"/>
                <w:sz w:val="24"/>
                <w:szCs w:val="24"/>
                <w:lang w:bidi="ar"/>
              </w:rPr>
              <w:t>    </w:t>
            </w:r>
            <w:r>
              <w:rPr>
                <w:rFonts w:hint="eastAsia" w:ascii="仿宋" w:hAnsi="仿宋" w:eastAsia="仿宋" w:cs="仿宋"/>
                <w:b/>
                <w:color w:val="auto"/>
                <w:sz w:val="24"/>
                <w:szCs w:val="24"/>
                <w:lang w:bidi="ar"/>
              </w:rPr>
              <w:t>计</w:t>
            </w:r>
          </w:p>
        </w:tc>
        <w:tc>
          <w:tcPr>
            <w:tcW w:w="2200" w:type="dxa"/>
            <w:shd w:val="clear" w:color="auto" w:fill="FFFFFF"/>
            <w:tcMar>
              <w:left w:w="108" w:type="dxa"/>
              <w:right w:w="108" w:type="dxa"/>
            </w:tcMar>
          </w:tcPr>
          <w:p>
            <w:pPr>
              <w:spacing w:after="0" w:line="440" w:lineRule="atLeast"/>
              <w:jc w:val="center"/>
              <w:rPr>
                <w:rFonts w:ascii="仿宋" w:hAnsi="仿宋" w:eastAsia="仿宋" w:cs="仿宋"/>
                <w:b/>
                <w:color w:val="auto"/>
                <w:sz w:val="24"/>
                <w:szCs w:val="24"/>
                <w:lang w:bidi="ar"/>
              </w:rPr>
            </w:pPr>
            <w:r>
              <w:rPr>
                <w:rFonts w:ascii="仿宋" w:hAnsi="仿宋" w:eastAsia="仿宋" w:cs="仿宋"/>
                <w:b/>
                <w:color w:val="auto"/>
                <w:sz w:val="24"/>
                <w:szCs w:val="24"/>
                <w:lang w:bidi="ar"/>
              </w:rPr>
              <w:t>4.45</w:t>
            </w:r>
          </w:p>
        </w:tc>
        <w:tc>
          <w:tcPr>
            <w:tcW w:w="1820" w:type="dxa"/>
            <w:shd w:val="clear" w:color="auto" w:fill="FFFFFF"/>
          </w:tcPr>
          <w:p>
            <w:pPr>
              <w:spacing w:after="0" w:line="440" w:lineRule="atLeast"/>
              <w:jc w:val="center"/>
              <w:rPr>
                <w:rFonts w:ascii="仿宋" w:hAnsi="仿宋" w:eastAsia="仿宋" w:cs="仿宋"/>
                <w:b/>
                <w:color w:val="auto"/>
                <w:sz w:val="24"/>
                <w:szCs w:val="24"/>
              </w:rPr>
            </w:pPr>
            <w:r>
              <w:rPr>
                <w:rFonts w:ascii="仿宋" w:hAnsi="仿宋" w:eastAsia="仿宋" w:cs="仿宋"/>
                <w:b/>
                <w:color w:val="auto"/>
                <w:sz w:val="24"/>
                <w:szCs w:val="24"/>
              </w:rPr>
              <w:t>11.94</w:t>
            </w:r>
          </w:p>
        </w:tc>
        <w:tc>
          <w:tcPr>
            <w:tcW w:w="1260" w:type="dxa"/>
            <w:shd w:val="clear" w:color="auto" w:fill="FFFFFF"/>
          </w:tcPr>
          <w:p>
            <w:pPr>
              <w:spacing w:after="0" w:line="440" w:lineRule="atLeast"/>
              <w:jc w:val="center"/>
              <w:rPr>
                <w:rFonts w:ascii="仿宋" w:hAnsi="仿宋" w:eastAsia="仿宋" w:cs="仿宋"/>
                <w:b/>
                <w:color w:val="auto"/>
                <w:sz w:val="24"/>
                <w:szCs w:val="24"/>
              </w:rPr>
            </w:pPr>
            <w:r>
              <w:rPr>
                <w:rFonts w:ascii="仿宋" w:hAnsi="仿宋" w:eastAsia="仿宋" w:cs="仿宋"/>
                <w:b/>
                <w:color w:val="auto"/>
                <w:sz w:val="24"/>
                <w:szCs w:val="24"/>
              </w:rPr>
              <w:t>-7.49</w:t>
            </w:r>
          </w:p>
        </w:tc>
      </w:tr>
    </w:tbl>
    <w:p>
      <w:pPr>
        <w:spacing w:before="183" w:beforeLines="50" w:after="120" w:line="540" w:lineRule="exact"/>
        <w:rPr>
          <w:rFonts w:ascii="仿宋" w:hAnsi="仿宋" w:eastAsia="仿宋"/>
          <w:b/>
          <w:bCs/>
          <w:color w:val="auto"/>
          <w:sz w:val="30"/>
          <w:szCs w:val="30"/>
        </w:rPr>
      </w:pP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三、</w:t>
      </w:r>
      <w:r>
        <w:rPr>
          <w:rFonts w:ascii="仿宋" w:hAnsi="仿宋" w:eastAsia="仿宋"/>
          <w:b/>
          <w:bCs/>
          <w:color w:val="auto"/>
          <w:sz w:val="30"/>
          <w:szCs w:val="30"/>
        </w:rPr>
        <w:t>政府性基金预算支出情况</w:t>
      </w:r>
    </w:p>
    <w:p>
      <w:pPr>
        <w:spacing w:line="540" w:lineRule="exact"/>
        <w:ind w:firstLine="600" w:firstLineChars="200"/>
        <w:rPr>
          <w:rFonts w:ascii="仿宋" w:hAnsi="仿宋" w:eastAsia="仿宋"/>
          <w:color w:val="auto"/>
          <w:sz w:val="30"/>
          <w:szCs w:val="30"/>
        </w:rPr>
      </w:pPr>
      <w:r>
        <w:rPr>
          <w:rFonts w:hint="eastAsia" w:ascii="仿宋" w:hAnsi="仿宋" w:eastAsia="仿宋"/>
          <w:color w:val="auto"/>
          <w:sz w:val="30"/>
          <w:szCs w:val="30"/>
        </w:rPr>
        <w:t>本单位本年没有政府性基金预算支出。</w:t>
      </w:r>
    </w:p>
    <w:p>
      <w:pPr>
        <w:pStyle w:val="16"/>
        <w:widowControl/>
        <w:spacing w:line="540" w:lineRule="exact"/>
        <w:ind w:firstLine="0" w:firstLineChars="0"/>
        <w:rPr>
          <w:rFonts w:ascii="仿宋" w:hAnsi="仿宋" w:eastAsia="仿宋"/>
          <w:b/>
          <w:bCs/>
          <w:color w:val="auto"/>
          <w:sz w:val="30"/>
          <w:szCs w:val="30"/>
        </w:rPr>
      </w:pPr>
      <w:r>
        <w:rPr>
          <w:rFonts w:hint="eastAsia" w:ascii="仿宋" w:hAnsi="仿宋" w:eastAsia="仿宋"/>
          <w:b/>
          <w:bCs/>
          <w:color w:val="auto"/>
          <w:sz w:val="30"/>
          <w:szCs w:val="30"/>
        </w:rPr>
        <w:t>四、</w:t>
      </w:r>
      <w:r>
        <w:rPr>
          <w:rFonts w:ascii="仿宋" w:hAnsi="仿宋" w:eastAsia="仿宋"/>
          <w:b/>
          <w:bCs/>
          <w:color w:val="auto"/>
          <w:sz w:val="30"/>
          <w:szCs w:val="30"/>
        </w:rPr>
        <w:t>国有资本经营预算支出情况</w:t>
      </w:r>
    </w:p>
    <w:p>
      <w:pPr>
        <w:spacing w:line="540" w:lineRule="exact"/>
        <w:ind w:firstLine="600" w:firstLineChars="200"/>
        <w:rPr>
          <w:rFonts w:ascii="仿宋" w:hAnsi="仿宋" w:eastAsia="仿宋"/>
          <w:color w:val="auto"/>
          <w:sz w:val="30"/>
          <w:szCs w:val="30"/>
        </w:rPr>
      </w:pPr>
      <w:r>
        <w:rPr>
          <w:rFonts w:hint="eastAsia" w:ascii="仿宋" w:hAnsi="仿宋" w:eastAsia="仿宋"/>
          <w:color w:val="auto"/>
          <w:sz w:val="30"/>
          <w:szCs w:val="30"/>
        </w:rPr>
        <w:t>本单位没有国有资本经营预算支出。</w:t>
      </w:r>
    </w:p>
    <w:p>
      <w:pPr>
        <w:pStyle w:val="16"/>
        <w:widowControl/>
        <w:numPr>
          <w:ilvl w:val="0"/>
          <w:numId w:val="3"/>
        </w:numPr>
        <w:spacing w:line="540" w:lineRule="exact"/>
        <w:ind w:firstLine="0" w:firstLineChars="0"/>
        <w:rPr>
          <w:rFonts w:ascii="仿宋" w:hAnsi="仿宋" w:eastAsia="仿宋"/>
          <w:b/>
          <w:bCs/>
          <w:color w:val="auto"/>
          <w:sz w:val="30"/>
          <w:szCs w:val="30"/>
        </w:rPr>
      </w:pPr>
      <w:r>
        <w:rPr>
          <w:rFonts w:ascii="仿宋" w:hAnsi="仿宋" w:eastAsia="仿宋"/>
          <w:b/>
          <w:bCs/>
          <w:color w:val="auto"/>
          <w:sz w:val="30"/>
          <w:szCs w:val="30"/>
        </w:rPr>
        <w:t>社会保险基金预算支出情况</w:t>
      </w:r>
    </w:p>
    <w:p>
      <w:pPr>
        <w:pStyle w:val="16"/>
        <w:widowControl/>
        <w:spacing w:line="540" w:lineRule="exact"/>
        <w:ind w:firstLine="600"/>
        <w:rPr>
          <w:rFonts w:ascii="仿宋" w:hAnsi="仿宋" w:eastAsia="仿宋" w:cstheme="minorBidi"/>
          <w:color w:val="auto"/>
          <w:kern w:val="0"/>
          <w:sz w:val="30"/>
          <w:szCs w:val="30"/>
        </w:rPr>
      </w:pPr>
      <w:r>
        <w:rPr>
          <w:rFonts w:hint="eastAsia" w:ascii="仿宋" w:hAnsi="仿宋" w:eastAsia="仿宋" w:cstheme="minorBidi"/>
          <w:color w:val="auto"/>
          <w:kern w:val="0"/>
          <w:sz w:val="30"/>
          <w:szCs w:val="30"/>
        </w:rPr>
        <w:t>本单位没有</w:t>
      </w:r>
      <w:r>
        <w:rPr>
          <w:rFonts w:ascii="仿宋" w:hAnsi="仿宋" w:eastAsia="仿宋"/>
          <w:color w:val="auto"/>
          <w:sz w:val="30"/>
          <w:szCs w:val="30"/>
        </w:rPr>
        <w:t>社会保险基金</w:t>
      </w:r>
      <w:r>
        <w:rPr>
          <w:rFonts w:hint="eastAsia" w:ascii="仿宋" w:hAnsi="仿宋" w:eastAsia="仿宋" w:cstheme="minorBidi"/>
          <w:color w:val="auto"/>
          <w:kern w:val="0"/>
          <w:sz w:val="30"/>
          <w:szCs w:val="30"/>
        </w:rPr>
        <w:t>预算支出。</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六、部门整体支出绩效情况</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（一）部门履职情况</w:t>
      </w:r>
    </w:p>
    <w:p>
      <w:pPr>
        <w:spacing w:line="540" w:lineRule="exact"/>
        <w:ind w:firstLine="600" w:firstLineChars="200"/>
        <w:jc w:val="both"/>
        <w:rPr>
          <w:rFonts w:ascii="仿宋" w:hAnsi="仿宋" w:eastAsia="仿宋"/>
          <w:color w:val="auto"/>
          <w:sz w:val="30"/>
          <w:szCs w:val="30"/>
        </w:rPr>
      </w:pPr>
      <w:r>
        <w:rPr>
          <w:rFonts w:hint="eastAsia" w:ascii="仿宋" w:hAnsi="仿宋" w:eastAsia="仿宋"/>
          <w:color w:val="auto"/>
          <w:sz w:val="30"/>
          <w:szCs w:val="30"/>
        </w:rPr>
        <w:t>2020年，民盟湘西州委以习近平新时代中国特色社会主义思想为指导，认真贯彻落实中共十九大和十九届二中、三中、四中、五中全会精神，以及习近平总书记在湖南考察期间重要讲话精神，积极消除新冠肺炎疫情带来的不利影响，奋发进取、担当作为，团结带领全州盟员全力推进各项盟务工作创新开展，取得突出成绩。民盟湘西州委荣获民盟中央年度社会服务工作先进集体，民盟吉首大学委员会获民盟中央“盟务工作先进基层组织”，民盟吉首市总支荣获民盟中央“政治思想建设和宣传工作先进集体”等国家级表彰。连续第5年荣获民盟湖南省委思想宣传、参政议政、组织建设、社会服务工作先进集体；连续第8年荣获中共湘西州委统战部“全州统战信息宣传工作、全州统战调研工作先进单位”，在有效服务地方经济社会发展中担当作为，成绩突出。2020年部门整体支出情况如下：</w:t>
      </w:r>
    </w:p>
    <w:p>
      <w:pPr>
        <w:spacing w:line="540" w:lineRule="exact"/>
        <w:ind w:firstLine="600" w:firstLineChars="200"/>
        <w:jc w:val="both"/>
        <w:rPr>
          <w:rFonts w:ascii="仿宋" w:hAnsi="仿宋" w:eastAsia="仿宋"/>
          <w:color w:val="auto"/>
          <w:sz w:val="30"/>
          <w:szCs w:val="30"/>
        </w:rPr>
      </w:pPr>
      <w:r>
        <w:rPr>
          <w:rFonts w:hint="eastAsia" w:ascii="仿宋" w:hAnsi="仿宋" w:eastAsia="仿宋"/>
          <w:color w:val="auto"/>
          <w:sz w:val="30"/>
          <w:szCs w:val="30"/>
        </w:rPr>
        <w:t>2</w:t>
      </w:r>
      <w:r>
        <w:rPr>
          <w:rFonts w:ascii="仿宋" w:hAnsi="仿宋" w:eastAsia="仿宋"/>
          <w:color w:val="auto"/>
          <w:sz w:val="30"/>
          <w:szCs w:val="30"/>
        </w:rPr>
        <w:t>020</w:t>
      </w:r>
      <w:r>
        <w:rPr>
          <w:rFonts w:hint="eastAsia" w:ascii="仿宋" w:hAnsi="仿宋" w:eastAsia="仿宋"/>
          <w:color w:val="auto"/>
          <w:sz w:val="30"/>
          <w:szCs w:val="30"/>
        </w:rPr>
        <w:t>年本单位本年收入总额220.97万元较2</w:t>
      </w:r>
      <w:r>
        <w:rPr>
          <w:rFonts w:ascii="仿宋" w:hAnsi="仿宋" w:eastAsia="仿宋"/>
          <w:color w:val="auto"/>
          <w:sz w:val="30"/>
          <w:szCs w:val="30"/>
        </w:rPr>
        <w:t>01</w:t>
      </w:r>
      <w:r>
        <w:rPr>
          <w:rFonts w:hint="eastAsia" w:ascii="仿宋" w:hAnsi="仿宋" w:eastAsia="仿宋"/>
          <w:color w:val="auto"/>
          <w:sz w:val="30"/>
          <w:szCs w:val="30"/>
        </w:rPr>
        <w:t>9年收入</w:t>
      </w:r>
      <w:r>
        <w:rPr>
          <w:rFonts w:ascii="仿宋" w:hAnsi="仿宋" w:eastAsia="仿宋"/>
          <w:color w:val="auto"/>
          <w:sz w:val="30"/>
          <w:szCs w:val="30"/>
        </w:rPr>
        <w:t>238.64</w:t>
      </w:r>
      <w:r>
        <w:rPr>
          <w:rFonts w:hint="eastAsia" w:ascii="仿宋" w:hAnsi="仿宋" w:eastAsia="仿宋"/>
          <w:color w:val="auto"/>
          <w:sz w:val="30"/>
          <w:szCs w:val="30"/>
        </w:rPr>
        <w:t>万元减少17.67万元，一般公共预算财政拨款</w:t>
      </w:r>
      <w:r>
        <w:rPr>
          <w:rFonts w:ascii="仿宋" w:hAnsi="仿宋" w:eastAsia="仿宋"/>
          <w:color w:val="auto"/>
          <w:sz w:val="30"/>
          <w:szCs w:val="30"/>
        </w:rPr>
        <w:t>2</w:t>
      </w:r>
      <w:r>
        <w:rPr>
          <w:rFonts w:hint="eastAsia" w:ascii="仿宋" w:hAnsi="仿宋" w:eastAsia="仿宋"/>
          <w:color w:val="auto"/>
          <w:sz w:val="30"/>
          <w:szCs w:val="30"/>
        </w:rPr>
        <w:t>11.97万元较2</w:t>
      </w:r>
      <w:r>
        <w:rPr>
          <w:rFonts w:ascii="仿宋" w:hAnsi="仿宋" w:eastAsia="仿宋"/>
          <w:color w:val="auto"/>
          <w:sz w:val="30"/>
          <w:szCs w:val="30"/>
        </w:rPr>
        <w:t>01</w:t>
      </w:r>
      <w:r>
        <w:rPr>
          <w:rFonts w:hint="eastAsia" w:ascii="仿宋" w:hAnsi="仿宋" w:eastAsia="仿宋"/>
          <w:color w:val="auto"/>
          <w:sz w:val="30"/>
          <w:szCs w:val="30"/>
        </w:rPr>
        <w:t>9年拨款收入231.63万元减少19.66万元，降低8.49%。本年支出总计218.71万元，较2</w:t>
      </w:r>
      <w:r>
        <w:rPr>
          <w:rFonts w:ascii="仿宋" w:hAnsi="仿宋" w:eastAsia="仿宋"/>
          <w:color w:val="auto"/>
          <w:sz w:val="30"/>
          <w:szCs w:val="30"/>
        </w:rPr>
        <w:t>01</w:t>
      </w:r>
      <w:r>
        <w:rPr>
          <w:rFonts w:hint="eastAsia" w:ascii="仿宋" w:hAnsi="仿宋" w:eastAsia="仿宋"/>
          <w:color w:val="auto"/>
          <w:sz w:val="30"/>
          <w:szCs w:val="30"/>
        </w:rPr>
        <w:t>9年支出255.17万元减少36.46万元，降低14.29%。2</w:t>
      </w:r>
      <w:r>
        <w:rPr>
          <w:rFonts w:ascii="仿宋" w:hAnsi="仿宋" w:eastAsia="仿宋"/>
          <w:color w:val="auto"/>
          <w:sz w:val="30"/>
          <w:szCs w:val="30"/>
        </w:rPr>
        <w:t>0</w:t>
      </w:r>
      <w:r>
        <w:rPr>
          <w:rFonts w:hint="eastAsia" w:ascii="仿宋" w:hAnsi="仿宋" w:eastAsia="仿宋"/>
          <w:color w:val="auto"/>
          <w:sz w:val="30"/>
          <w:szCs w:val="30"/>
        </w:rPr>
        <w:t>20年本单位基本支出148.35万元较上年增加23.17万元，主要是在项目支出的列支的经费支出减少，列支计入基本支出；项目支出70.35万元较上年减少59.63万元，主要是经费列支和项目支出减少。</w:t>
      </w:r>
    </w:p>
    <w:p>
      <w:pPr>
        <w:spacing w:line="540" w:lineRule="exact"/>
        <w:ind w:firstLine="600" w:firstLineChars="200"/>
        <w:jc w:val="both"/>
        <w:rPr>
          <w:rFonts w:ascii="仿宋" w:hAnsi="仿宋" w:eastAsia="仿宋"/>
          <w:color w:val="auto"/>
          <w:sz w:val="30"/>
          <w:szCs w:val="30"/>
        </w:rPr>
      </w:pPr>
      <w:r>
        <w:rPr>
          <w:rFonts w:hint="eastAsia" w:ascii="仿宋" w:hAnsi="仿宋" w:eastAsia="仿宋"/>
          <w:color w:val="auto"/>
          <w:sz w:val="30"/>
          <w:szCs w:val="30"/>
        </w:rPr>
        <w:t>20</w:t>
      </w:r>
      <w:r>
        <w:rPr>
          <w:rFonts w:ascii="仿宋" w:hAnsi="仿宋" w:eastAsia="仿宋"/>
          <w:color w:val="auto"/>
          <w:sz w:val="30"/>
          <w:szCs w:val="30"/>
        </w:rPr>
        <w:t>20</w:t>
      </w:r>
      <w:r>
        <w:rPr>
          <w:rFonts w:hint="eastAsia" w:ascii="仿宋" w:hAnsi="仿宋" w:eastAsia="仿宋"/>
          <w:color w:val="auto"/>
          <w:sz w:val="30"/>
          <w:szCs w:val="30"/>
        </w:rPr>
        <w:t>年度，本单位享受社会保险待遇的人数</w:t>
      </w:r>
      <w:r>
        <w:rPr>
          <w:rFonts w:ascii="仿宋" w:hAnsi="仿宋" w:eastAsia="仿宋"/>
          <w:color w:val="auto"/>
          <w:sz w:val="30"/>
          <w:szCs w:val="30"/>
        </w:rPr>
        <w:t>7</w:t>
      </w:r>
      <w:r>
        <w:rPr>
          <w:rFonts w:hint="eastAsia" w:ascii="仿宋" w:hAnsi="仿宋" w:eastAsia="仿宋"/>
          <w:color w:val="auto"/>
          <w:sz w:val="30"/>
          <w:szCs w:val="30"/>
        </w:rPr>
        <w:t>人，发生社会保险支出17.41万元，其中基本养老保险缴费支出8.74万元，职工基本医疗保险发生7.80万元，其他社会保障缴费0.87万元；本年住房公积金支出11.45万元。</w:t>
      </w:r>
    </w:p>
    <w:p>
      <w:pPr>
        <w:spacing w:line="540" w:lineRule="exact"/>
        <w:ind w:firstLine="600" w:firstLineChars="200"/>
        <w:jc w:val="both"/>
        <w:rPr>
          <w:rFonts w:ascii="仿宋" w:hAnsi="仿宋" w:eastAsia="仿宋"/>
          <w:color w:val="auto"/>
          <w:sz w:val="30"/>
          <w:szCs w:val="30"/>
        </w:rPr>
      </w:pPr>
      <w:r>
        <w:rPr>
          <w:rFonts w:hint="eastAsia" w:ascii="仿宋" w:hAnsi="仿宋" w:eastAsia="仿宋"/>
          <w:color w:val="auto"/>
          <w:sz w:val="30"/>
          <w:szCs w:val="30"/>
        </w:rPr>
        <w:t>根据本单位年度绩效目标、年度资金支出等各方面的情况，对本单位2</w:t>
      </w:r>
      <w:r>
        <w:rPr>
          <w:rFonts w:ascii="仿宋" w:hAnsi="仿宋" w:eastAsia="仿宋"/>
          <w:color w:val="auto"/>
          <w:sz w:val="30"/>
          <w:szCs w:val="30"/>
        </w:rPr>
        <w:t>020</w:t>
      </w:r>
      <w:r>
        <w:rPr>
          <w:rFonts w:hint="eastAsia" w:ascii="仿宋" w:hAnsi="仿宋" w:eastAsia="仿宋"/>
          <w:color w:val="auto"/>
          <w:sz w:val="30"/>
          <w:szCs w:val="30"/>
        </w:rPr>
        <w:t xml:space="preserve">年财政资金绩效评价具体情况如下： </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（二）部门整体支出绩效评价情况分析</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1、预算执行率(10分，得10分，扣0分）</w:t>
      </w:r>
    </w:p>
    <w:p>
      <w:pPr>
        <w:spacing w:before="100" w:beforeAutospacing="1" w:line="540" w:lineRule="exact"/>
        <w:ind w:firstLine="600" w:firstLineChars="200"/>
        <w:jc w:val="both"/>
        <w:rPr>
          <w:rFonts w:ascii="仿宋" w:hAnsi="仿宋" w:eastAsia="仿宋" w:cs="Times New Roman"/>
          <w:color w:val="auto"/>
          <w:sz w:val="30"/>
          <w:szCs w:val="30"/>
        </w:rPr>
      </w:pPr>
      <w:r>
        <w:rPr>
          <w:rFonts w:hint="eastAsia" w:ascii="仿宋" w:hAnsi="仿宋" w:eastAsia="仿宋" w:cs="Times New Roman"/>
          <w:color w:val="auto"/>
          <w:sz w:val="30"/>
          <w:szCs w:val="30"/>
        </w:rPr>
        <w:t>2020年，本部门预算收入220.97万元，预算支出218.71万元，预算执行率98.97</w:t>
      </w:r>
      <w:r>
        <w:rPr>
          <w:rFonts w:ascii="仿宋" w:hAnsi="仿宋" w:eastAsia="仿宋" w:cs="Times New Roman"/>
          <w:color w:val="auto"/>
          <w:sz w:val="30"/>
          <w:szCs w:val="30"/>
        </w:rPr>
        <w:t>%</w:t>
      </w:r>
      <w:r>
        <w:rPr>
          <w:rFonts w:hint="eastAsia" w:ascii="仿宋" w:hAnsi="仿宋" w:eastAsia="仿宋" w:cs="Times New Roman"/>
          <w:color w:val="auto"/>
          <w:sz w:val="30"/>
          <w:szCs w:val="30"/>
        </w:rPr>
        <w:t>。</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2、产出指标(50分，得48分，扣2分)</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2.1数量指标(12分，得12分，扣0分)</w:t>
      </w:r>
    </w:p>
    <w:p>
      <w:pPr>
        <w:numPr>
          <w:ilvl w:val="0"/>
          <w:numId w:val="4"/>
        </w:num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国家、省、州各级媒体发表宣传稿件数：2020年在国家、省、州各级媒体发表宣传稿件324篇（次），其中国家级媒体14篇，省级媒体141篇（次）。</w:t>
      </w:r>
    </w:p>
    <w:p>
      <w:pPr>
        <w:numPr>
          <w:ilvl w:val="0"/>
          <w:numId w:val="4"/>
        </w:num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编印《湘西民盟》杂志数：2020年编印《湘西民盟》杂志2期，免费向社会发放2000余本。</w:t>
      </w:r>
    </w:p>
    <w:p>
      <w:p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3）民盟湘西州委共提交提案数：州“两会”期间，民盟湘西州委共提交提案29件，其中9件提案获州委书记、州长签批，3件提案被选为大会协商发言，3件提案被列为州政协年度重点督办提案，1件提案被列为吉首市政协年度重点督办提案，7件提案入选《情况反映》，6件提案被评为优秀提案，5件提案被州《团结报》刊发。</w:t>
      </w:r>
    </w:p>
    <w:p>
      <w:p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（4）办结提案数：2020年办结各单位上门答复的人大议案、政协提案31件</w:t>
      </w:r>
    </w:p>
    <w:p>
      <w:p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5）申报湖南省委参政议政调研课题、统战理论调研课题：2020年与民盟张家界市委联合开展的专题调研，形成调研报告《关于推动武陵山区形成优势互补高质量发展的区域经济布局的研究》《盟员教育培训内容体系建构研究》分别获民盟湖南省委参政议政调研课题、统战理论调研课题三等奖。</w:t>
      </w:r>
    </w:p>
    <w:p>
      <w:pPr>
        <w:spacing w:before="100" w:beforeAutospacing="1" w:line="540" w:lineRule="exact"/>
        <w:jc w:val="both"/>
        <w:rPr>
          <w:rFonts w:ascii="仿宋_GB2312" w:hAnsi="仿宋_GB2312" w:eastAsia="仿宋_GB2312" w:cs="仿宋_GB2312"/>
          <w:color w:val="auto"/>
          <w:sz w:val="32"/>
          <w:szCs w:val="32"/>
        </w:rPr>
      </w:pPr>
      <w:r>
        <w:rPr>
          <w:rFonts w:hint="eastAsia" w:ascii="仿宋" w:hAnsi="仿宋" w:eastAsia="仿宋" w:cs="Times New Roman"/>
          <w:color w:val="auto"/>
          <w:sz w:val="30"/>
          <w:szCs w:val="30"/>
        </w:rPr>
        <w:t>（6）</w:t>
      </w:r>
      <w:r>
        <w:rPr>
          <w:rFonts w:hint="eastAsia" w:ascii="仿宋_GB2312" w:hAnsi="仿宋_GB2312" w:eastAsia="仿宋_GB2312" w:cs="仿宋_GB2312"/>
          <w:color w:val="auto"/>
          <w:sz w:val="32"/>
          <w:szCs w:val="32"/>
        </w:rPr>
        <w:t>发展新盟员数。2020年民盟湘西州委共发展新盟员19人，均为中高级职称和新的社会阶层人士，并且平均年龄43岁，特别是1980年后出生的占到一半以上，给组织注入了新鲜血液。</w:t>
      </w:r>
    </w:p>
    <w:p>
      <w:pPr>
        <w:spacing w:before="100" w:beforeAutospacing="1" w:line="54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（7）成立了“盟员之家”：2020年成立了民盟吉首大学委员会“盟员之家”1个，支持盟员个人创办文化艺术工作室、展示中心4个。</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2.2质量指标(11分，得11分，扣0分)</w:t>
      </w:r>
    </w:p>
    <w:p>
      <w:p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8）课题调研成果：高标准按时完成。2020年与民盟张家界市委联合开展的专题调研，形成调研报告《关于推动武陵山区形成优势互补高质量发展的区域经济布局的研究》《盟员教育培训内容体系建构研究》分别获民盟湖南省委参政议政调研课题、统战理论调研课题三等奖。《民主党派有效开展各类培训工作的专题研究》《高校民主党派参与精准扶贫的优势和作用》获全州统战理论政策研究优秀成果一等奖，2020年课题调研成果丰硕。</w:t>
      </w:r>
    </w:p>
    <w:p>
      <w:p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9）民主监督：高标准按时完成。开展了“脱贫攻坚与乡村振兴有效衔接”、疫情防控、复工复产、汛情防控、重点建设项目等民主监督16次，形成一系列报告、建议向相关部门进行反馈并获采纳。（10）基层组织换届：高标准圆满完成。基层委员会、2个总支和17个支部相继召开换届选举大会，依法选举并成立新一届领导班子和委员会，顺利圆满基层组织换届任务。</w:t>
      </w:r>
    </w:p>
    <w:p>
      <w:p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（11）人才队伍建设。高质量发展。2020年新发展新盟员均为中高级职称和新的社会阶层人士，在代表性人士发展上，今年共发展了1名正高、3名副高、1名正科、1名国家级非遗传承人入盟，实现了重大突破。</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2.3时效指标(9分，得7分，扣2分)</w:t>
      </w:r>
    </w:p>
    <w:p>
      <w:p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（12）重点工作完成及时率：全年重点任务5项，已全部圆满完成。</w:t>
      </w:r>
    </w:p>
    <w:p>
      <w:p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（13）工作经费划拨及时率：2020年本部门各项工作经费及时划拨，确保本部门各项工作落到实处，并取得很好的成绩。</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2.4成本指标(18分，得18分，扣0分)</w:t>
      </w:r>
    </w:p>
    <w:p>
      <w:p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（14）在职人员控制率：2020年年末实有人数</w:t>
      </w:r>
      <w:r>
        <w:rPr>
          <w:rFonts w:ascii="仿宋" w:hAnsi="仿宋" w:eastAsia="仿宋" w:cs="Times New Roman"/>
          <w:color w:val="auto"/>
          <w:sz w:val="30"/>
          <w:szCs w:val="30"/>
        </w:rPr>
        <w:t>7</w:t>
      </w:r>
      <w:r>
        <w:rPr>
          <w:rFonts w:hint="eastAsia" w:ascii="仿宋" w:hAnsi="仿宋" w:eastAsia="仿宋" w:cs="Times New Roman"/>
          <w:color w:val="auto"/>
          <w:sz w:val="30"/>
          <w:szCs w:val="30"/>
        </w:rPr>
        <w:t>人，2020年在职人员编制数</w:t>
      </w:r>
      <w:r>
        <w:rPr>
          <w:rFonts w:ascii="仿宋" w:hAnsi="仿宋" w:eastAsia="仿宋" w:cs="Times New Roman"/>
          <w:color w:val="auto"/>
          <w:sz w:val="30"/>
          <w:szCs w:val="30"/>
        </w:rPr>
        <w:t>8</w:t>
      </w:r>
      <w:r>
        <w:rPr>
          <w:rFonts w:hint="eastAsia" w:ascii="仿宋" w:hAnsi="仿宋" w:eastAsia="仿宋" w:cs="Times New Roman"/>
          <w:color w:val="auto"/>
          <w:sz w:val="30"/>
          <w:szCs w:val="30"/>
        </w:rPr>
        <w:t>人。本单位在职人员控制率为</w:t>
      </w:r>
      <w:r>
        <w:rPr>
          <w:rFonts w:ascii="仿宋" w:hAnsi="仿宋" w:eastAsia="仿宋" w:cs="Times New Roman"/>
          <w:color w:val="auto"/>
          <w:sz w:val="30"/>
          <w:szCs w:val="30"/>
        </w:rPr>
        <w:t>87.5</w:t>
      </w:r>
      <w:r>
        <w:rPr>
          <w:rFonts w:hint="eastAsia" w:ascii="仿宋" w:hAnsi="仿宋" w:eastAsia="仿宋" w:cs="Times New Roman"/>
          <w:color w:val="auto"/>
          <w:sz w:val="30"/>
          <w:szCs w:val="30"/>
        </w:rPr>
        <w:t>%。</w:t>
      </w:r>
    </w:p>
    <w:p>
      <w:p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（15）公用经费控制率：2020本单位预算安排公用经费29.14万元，实际支出公用经费26.32万元，公用经费控制率为90.32%。</w:t>
      </w:r>
    </w:p>
    <w:p>
      <w:pPr>
        <w:spacing w:before="100" w:beforeAutospacing="1" w:line="540" w:lineRule="exact"/>
        <w:jc w:val="both"/>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auto"/>
          <w:sz w:val="30"/>
          <w:szCs w:val="30"/>
        </w:rPr>
        <w:t>（16）“三公经费”控制率：2020年本单位“三公”经费预算</w:t>
      </w:r>
      <w:r>
        <w:rPr>
          <w:rFonts w:ascii="仿宋" w:hAnsi="仿宋" w:eastAsia="仿宋" w:cs="Times New Roman"/>
          <w:color w:val="auto"/>
          <w:sz w:val="30"/>
          <w:szCs w:val="30"/>
        </w:rPr>
        <w:t>14.00</w:t>
      </w:r>
      <w:r>
        <w:rPr>
          <w:rFonts w:hint="eastAsia" w:ascii="仿宋" w:hAnsi="仿宋" w:eastAsia="仿宋" w:cs="Times New Roman"/>
          <w:color w:val="auto"/>
          <w:sz w:val="30"/>
          <w:szCs w:val="30"/>
        </w:rPr>
        <w:t>万元，实际支出</w:t>
      </w:r>
      <w:r>
        <w:rPr>
          <w:rFonts w:ascii="仿宋" w:hAnsi="仿宋" w:eastAsia="仿宋" w:cs="Times New Roman"/>
          <w:color w:val="auto"/>
          <w:sz w:val="30"/>
          <w:szCs w:val="30"/>
        </w:rPr>
        <w:t>4.45</w:t>
      </w:r>
      <w:r>
        <w:rPr>
          <w:rFonts w:hint="eastAsia" w:ascii="仿宋" w:hAnsi="仿宋" w:eastAsia="仿宋" w:cs="Times New Roman"/>
          <w:color w:val="auto"/>
          <w:sz w:val="30"/>
          <w:szCs w:val="30"/>
        </w:rPr>
        <w:t>万元；本年度“三公”经费控制率为</w:t>
      </w:r>
      <w:r>
        <w:rPr>
          <w:rFonts w:ascii="仿宋" w:hAnsi="仿宋" w:eastAsia="仿宋" w:cs="Times New Roman"/>
          <w:color w:val="auto"/>
          <w:sz w:val="30"/>
          <w:szCs w:val="30"/>
        </w:rPr>
        <w:t>31.78</w:t>
      </w:r>
      <w:r>
        <w:rPr>
          <w:rFonts w:hint="eastAsia" w:ascii="仿宋" w:hAnsi="仿宋" w:eastAsia="仿宋" w:cs="Times New Roman"/>
          <w:color w:val="auto"/>
          <w:sz w:val="30"/>
          <w:szCs w:val="30"/>
        </w:rPr>
        <w:t>%；</w:t>
      </w:r>
    </w:p>
    <w:p>
      <w:pPr>
        <w:spacing w:before="100" w:beforeAutospacing="1" w:line="540" w:lineRule="exact"/>
        <w:jc w:val="both"/>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（17）政府采购执行率：2020年政府采购预算数</w:t>
      </w:r>
      <w:r>
        <w:rPr>
          <w:rFonts w:hint="eastAsia" w:ascii="仿宋" w:hAnsi="仿宋" w:eastAsia="仿宋" w:cs="Times New Roman"/>
          <w:b/>
          <w:bCs/>
          <w:color w:val="000000" w:themeColor="text1"/>
          <w:sz w:val="30"/>
          <w:szCs w:val="30"/>
          <w:lang w:val="en-US" w:eastAsia="zh-CN"/>
          <w14:textFill>
            <w14:solidFill>
              <w14:schemeClr w14:val="tx1"/>
            </w14:solidFill>
          </w14:textFill>
        </w:rPr>
        <w:t>4.48</w:t>
      </w:r>
      <w:r>
        <w:rPr>
          <w:rFonts w:hint="eastAsia" w:ascii="仿宋" w:hAnsi="仿宋" w:eastAsia="仿宋" w:cs="Times New Roman"/>
          <w:b/>
          <w:bCs/>
          <w:color w:val="000000" w:themeColor="text1"/>
          <w:sz w:val="30"/>
          <w:szCs w:val="30"/>
          <w14:textFill>
            <w14:solidFill>
              <w14:schemeClr w14:val="tx1"/>
            </w14:solidFill>
          </w14:textFill>
        </w:rPr>
        <w:t>万元</w:t>
      </w:r>
      <w:r>
        <w:rPr>
          <w:rFonts w:hint="eastAsia" w:ascii="仿宋" w:hAnsi="仿宋" w:eastAsia="仿宋" w:cs="Times New Roman"/>
          <w:color w:val="000000" w:themeColor="text1"/>
          <w:sz w:val="30"/>
          <w:szCs w:val="30"/>
          <w14:textFill>
            <w14:solidFill>
              <w14:schemeClr w14:val="tx1"/>
            </w14:solidFill>
          </w14:textFill>
        </w:rPr>
        <w:t>，实际政府采购支出</w:t>
      </w:r>
      <w:r>
        <w:rPr>
          <w:rFonts w:ascii="仿宋" w:hAnsi="仿宋" w:eastAsia="仿宋" w:cs="Times New Roman"/>
          <w:color w:val="000000" w:themeColor="text1"/>
          <w:sz w:val="30"/>
          <w:szCs w:val="30"/>
          <w14:textFill>
            <w14:solidFill>
              <w14:schemeClr w14:val="tx1"/>
            </w14:solidFill>
          </w14:textFill>
        </w:rPr>
        <w:t>2.03</w:t>
      </w:r>
      <w:r>
        <w:rPr>
          <w:rFonts w:hint="eastAsia" w:ascii="仿宋" w:hAnsi="仿宋" w:eastAsia="仿宋" w:cs="Times New Roman"/>
          <w:color w:val="000000" w:themeColor="text1"/>
          <w:sz w:val="30"/>
          <w:szCs w:val="30"/>
          <w14:textFill>
            <w14:solidFill>
              <w14:schemeClr w14:val="tx1"/>
            </w14:solidFill>
          </w14:textFill>
        </w:rPr>
        <w:t>万元，政府采购执行率</w:t>
      </w:r>
      <w:r>
        <w:rPr>
          <w:rFonts w:hint="eastAsia" w:ascii="仿宋" w:hAnsi="仿宋" w:eastAsia="仿宋" w:cs="Times New Roman"/>
          <w:color w:val="000000" w:themeColor="text1"/>
          <w:sz w:val="30"/>
          <w:szCs w:val="30"/>
          <w:lang w:val="en-US" w:eastAsia="zh-CN"/>
          <w14:textFill>
            <w14:solidFill>
              <w14:schemeClr w14:val="tx1"/>
            </w14:solidFill>
          </w14:textFill>
        </w:rPr>
        <w:t>45.31</w:t>
      </w:r>
      <w:r>
        <w:rPr>
          <w:rFonts w:hint="eastAsia" w:ascii="仿宋" w:hAnsi="仿宋" w:eastAsia="仿宋" w:cs="Times New Roman"/>
          <w:color w:val="000000" w:themeColor="text1"/>
          <w:sz w:val="30"/>
          <w:szCs w:val="30"/>
          <w14:textFill>
            <w14:solidFill>
              <w14:schemeClr w14:val="tx1"/>
            </w14:solidFill>
          </w14:textFill>
        </w:rPr>
        <w:t>%。</w:t>
      </w:r>
    </w:p>
    <w:p>
      <w:pPr>
        <w:spacing w:before="100" w:beforeAutospacing="1" w:line="54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（18）固定资产利用率：本单位所有固定资产总额4.72万元，实际在用固定资产总额4.72万元，固定资产利用率100%，没有闲置、出租等固定资产。</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 xml:space="preserve">3、效益指标（30分，得27分，扣3分） </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（19）经济效益指标</w:t>
      </w:r>
    </w:p>
    <w:p>
      <w:pPr>
        <w:spacing w:before="183" w:beforeLines="50" w:after="120" w:line="540" w:lineRule="exact"/>
        <w:ind w:firstLine="600" w:firstLineChars="200"/>
        <w:jc w:val="both"/>
        <w:rPr>
          <w:rFonts w:ascii="仿宋" w:hAnsi="仿宋" w:eastAsia="仿宋" w:cs="Times New Roman"/>
          <w:color w:val="auto"/>
          <w:sz w:val="30"/>
          <w:szCs w:val="30"/>
        </w:rPr>
      </w:pPr>
      <w:r>
        <w:rPr>
          <w:rFonts w:hint="eastAsia" w:ascii="仿宋" w:hAnsi="仿宋" w:eastAsia="仿宋" w:cs="Times New Roman"/>
          <w:color w:val="auto"/>
          <w:sz w:val="30"/>
          <w:szCs w:val="30"/>
        </w:rPr>
        <w:t>本部门为行政部门，虽然没有直接创造经济效益，2020年，民盟湘西州委在两个扶贫村投入项目资金270万元，黄金茶、油茶面积扩容，3个大型茶叶加工厂建成投产。（1）2</w:t>
      </w:r>
      <w:r>
        <w:rPr>
          <w:rFonts w:ascii="仿宋" w:hAnsi="仿宋" w:eastAsia="仿宋" w:cs="Times New Roman"/>
          <w:color w:val="auto"/>
          <w:sz w:val="30"/>
          <w:szCs w:val="30"/>
        </w:rPr>
        <w:t>020</w:t>
      </w:r>
      <w:r>
        <w:rPr>
          <w:rFonts w:hint="eastAsia" w:ascii="仿宋" w:hAnsi="仿宋" w:eastAsia="仿宋" w:cs="Times New Roman"/>
          <w:color w:val="auto"/>
          <w:sz w:val="30"/>
          <w:szCs w:val="30"/>
        </w:rPr>
        <w:t>年，盟员滕静蓉参加湖南省妇联举办的扶贫助农直播活动，销售额达300万元。（2）大力开展消费扶贫，全年共销售茶叶、鸡鸭、大米等农产品总价值20多万元。</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（20）社会效益指标</w:t>
      </w:r>
    </w:p>
    <w:p>
      <w:pPr>
        <w:spacing w:before="183" w:beforeLines="50" w:after="120" w:line="540" w:lineRule="exact"/>
        <w:ind w:firstLine="600" w:firstLineChars="200"/>
        <w:jc w:val="both"/>
        <w:rPr>
          <w:rFonts w:ascii="仿宋" w:hAnsi="仿宋" w:eastAsia="仿宋" w:cs="Times New Roman"/>
          <w:color w:val="auto"/>
          <w:sz w:val="30"/>
          <w:szCs w:val="30"/>
        </w:rPr>
      </w:pPr>
      <w:r>
        <w:rPr>
          <w:rFonts w:hint="eastAsia" w:ascii="仿宋" w:hAnsi="仿宋" w:eastAsia="仿宋" w:cs="Times New Roman"/>
          <w:color w:val="auto"/>
          <w:sz w:val="30"/>
          <w:szCs w:val="30"/>
        </w:rPr>
        <w:t>2020年，本部们认真贯彻落实中共十九大和十九届二中、三中、四中、五中全会精神，以及习近平总书记在湖南考察期间重要讲话精神，积极消除新冠肺炎疫情带来的不利影响，奋发进取、担当作为，团结带领全州盟员全力推进各项盟务工作创新开展，取得突出成绩。民盟湘西州委荣获民盟中央年度社会服务工作先进集体，民盟吉首大学委员会获民盟中央“盟务工作先进基层组织”，民盟吉首市总支荣获民盟中央“政治思想建设和宣传工作先进集体”等国家级表彰。连续第5年荣获民盟湖南省委思想宣传、参政议政、组织建设、社会服务工作先进集体；连续第8年荣获中共湘西州委统战部“全州统战信息宣传工作、全州统战调研工作先进单位”，在有效服务地方经济社会发展中担当作为，成绩突出。</w:t>
      </w:r>
    </w:p>
    <w:p>
      <w:pPr>
        <w:numPr>
          <w:ilvl w:val="0"/>
          <w:numId w:val="5"/>
        </w:num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可持续影响指标</w:t>
      </w:r>
    </w:p>
    <w:p>
      <w:pPr>
        <w:spacing w:before="183" w:beforeLines="50" w:after="120" w:line="540" w:lineRule="exact"/>
        <w:ind w:firstLine="600" w:firstLineChars="200"/>
        <w:rPr>
          <w:rFonts w:ascii="仿宋" w:hAnsi="仿宋" w:eastAsia="仿宋" w:cs="Times New Roman"/>
          <w:bCs/>
          <w:color w:val="auto"/>
          <w:sz w:val="30"/>
          <w:szCs w:val="30"/>
        </w:rPr>
      </w:pPr>
      <w:r>
        <w:rPr>
          <w:rFonts w:hint="eastAsia" w:ascii="仿宋" w:hAnsi="仿宋" w:eastAsia="仿宋" w:cs="Times New Roman"/>
          <w:color w:val="auto"/>
          <w:sz w:val="30"/>
          <w:szCs w:val="30"/>
        </w:rPr>
        <w:t>2020年以来，团结带领全州盟员全力推进各项盟务工作创新开展，紧扣决战脱贫攻坚、决胜全面建成小康社会，</w:t>
      </w:r>
      <w:r>
        <w:rPr>
          <w:rFonts w:hint="eastAsia" w:ascii="仿宋_GB2312" w:hAnsi="仿宋_GB2312" w:eastAsia="仿宋_GB2312" w:cs="仿宋_GB2312"/>
          <w:color w:val="auto"/>
          <w:sz w:val="32"/>
          <w:szCs w:val="32"/>
        </w:rPr>
        <w:t>在国家、省、州各级媒体发表宣传稿件，</w:t>
      </w:r>
      <w:r>
        <w:rPr>
          <w:rFonts w:hint="eastAsia" w:ascii="仿宋" w:hAnsi="仿宋" w:eastAsia="仿宋" w:cs="Times New Roman"/>
          <w:color w:val="auto"/>
          <w:sz w:val="30"/>
          <w:szCs w:val="30"/>
        </w:rPr>
        <w:t>为全州脱贫攻坚和疫情防控提供强大精神力量和舆论支持，有力支持了我州决战决胜脱贫攻坚工作。新冠肺炎疫情发生以来，全面加强舆论宣传引导，连续刊发了《致全州盟员的一封信》《抗击疫情，湘西民盟在行动》等系列宣传报道，引导全州盟员正确应对疫情，积极投身疫情防控斗争。</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 xml:space="preserve">4、满意度指标（10分，得10分，扣0分） </w:t>
      </w:r>
    </w:p>
    <w:p>
      <w:pPr>
        <w:spacing w:before="183" w:beforeLines="50" w:after="120" w:line="540" w:lineRule="exact"/>
        <w:rPr>
          <w:rFonts w:ascii="仿宋" w:hAnsi="仿宋" w:eastAsia="仿宋"/>
          <w:b/>
          <w:bCs/>
          <w:color w:val="auto"/>
          <w:sz w:val="30"/>
          <w:szCs w:val="30"/>
        </w:rPr>
      </w:pPr>
      <w:r>
        <w:rPr>
          <w:rFonts w:hint="eastAsia" w:ascii="仿宋" w:hAnsi="仿宋" w:eastAsia="仿宋"/>
          <w:b/>
          <w:bCs/>
          <w:color w:val="auto"/>
          <w:sz w:val="30"/>
          <w:szCs w:val="30"/>
        </w:rPr>
        <w:t>（22）社会公众或服务对象满意度</w:t>
      </w:r>
    </w:p>
    <w:p>
      <w:pPr>
        <w:spacing w:before="183" w:beforeLines="50" w:after="120" w:line="540" w:lineRule="exact"/>
        <w:ind w:firstLine="600" w:firstLineChars="200"/>
        <w:jc w:val="both"/>
        <w:rPr>
          <w:rFonts w:ascii="仿宋" w:hAnsi="仿宋" w:eastAsia="仿宋" w:cs="Times New Roman"/>
          <w:bCs/>
          <w:color w:val="auto"/>
          <w:sz w:val="30"/>
          <w:szCs w:val="30"/>
        </w:rPr>
      </w:pPr>
      <w:r>
        <w:rPr>
          <w:rFonts w:hint="eastAsia" w:ascii="仿宋" w:hAnsi="仿宋" w:eastAsia="仿宋" w:cs="Times New Roman"/>
          <w:bCs/>
          <w:color w:val="auto"/>
          <w:sz w:val="30"/>
          <w:szCs w:val="30"/>
        </w:rPr>
        <w:t>通过对社会群众、服务对象、本部门内部进行问卷调查结果反映，本部参政议政、民政监督、社会认知度和知晓率以及参与率较高，综合满意度97%，部门履职和实施项目整体效果较好。</w:t>
      </w:r>
    </w:p>
    <w:p>
      <w:pPr>
        <w:autoSpaceDE w:val="0"/>
        <w:spacing w:before="183" w:beforeLines="50" w:line="540" w:lineRule="exact"/>
        <w:jc w:val="both"/>
        <w:rPr>
          <w:rFonts w:ascii="仿宋" w:hAnsi="仿宋" w:eastAsia="仿宋" w:cs="Times New Roman"/>
          <w:b/>
          <w:bCs/>
          <w:color w:val="auto"/>
          <w:sz w:val="30"/>
          <w:szCs w:val="30"/>
        </w:rPr>
      </w:pPr>
      <w:r>
        <w:rPr>
          <w:rFonts w:hint="eastAsia" w:ascii="仿宋" w:hAnsi="仿宋" w:eastAsia="仿宋" w:cs="Times New Roman"/>
          <w:b/>
          <w:bCs/>
          <w:color w:val="auto"/>
          <w:sz w:val="30"/>
          <w:szCs w:val="30"/>
        </w:rPr>
        <w:t>七、综合评价情况及评价结论</w:t>
      </w:r>
    </w:p>
    <w:p>
      <w:pPr>
        <w:autoSpaceDE w:val="0"/>
        <w:spacing w:before="183" w:beforeLines="50" w:line="540" w:lineRule="exact"/>
        <w:ind w:firstLine="600" w:firstLineChars="200"/>
        <w:jc w:val="both"/>
        <w:rPr>
          <w:rFonts w:hint="eastAsia" w:ascii="仿宋" w:hAnsi="仿宋" w:eastAsia="仿宋" w:cs="Times New Roman"/>
          <w:bCs/>
          <w:color w:val="auto"/>
          <w:sz w:val="30"/>
          <w:szCs w:val="30"/>
        </w:rPr>
      </w:pPr>
      <w:r>
        <w:rPr>
          <w:rFonts w:hint="eastAsia" w:ascii="仿宋" w:hAnsi="仿宋" w:eastAsia="仿宋" w:cs="Times New Roman"/>
          <w:bCs/>
          <w:color w:val="auto"/>
          <w:sz w:val="30"/>
          <w:szCs w:val="30"/>
        </w:rPr>
        <w:t>通过此次绩效自评，本办部门整体支出绩效评价自评得分为9</w:t>
      </w:r>
      <w:r>
        <w:rPr>
          <w:rFonts w:hint="eastAsia" w:ascii="仿宋" w:hAnsi="仿宋" w:eastAsia="仿宋" w:cs="Times New Roman"/>
          <w:bCs/>
          <w:color w:val="auto"/>
          <w:sz w:val="30"/>
          <w:szCs w:val="30"/>
          <w:lang w:val="en-US" w:eastAsia="zh-CN"/>
        </w:rPr>
        <w:t>7</w:t>
      </w:r>
      <w:r>
        <w:rPr>
          <w:rFonts w:hint="eastAsia" w:ascii="仿宋" w:hAnsi="仿宋" w:eastAsia="仿宋" w:cs="Times New Roman"/>
          <w:bCs/>
          <w:color w:val="auto"/>
          <w:sz w:val="30"/>
          <w:szCs w:val="30"/>
        </w:rPr>
        <w:t>分，其中：预算执行率指标10分，产出指标绩效</w:t>
      </w:r>
      <w:r>
        <w:rPr>
          <w:rFonts w:hint="eastAsia" w:ascii="仿宋" w:hAnsi="仿宋" w:eastAsia="仿宋" w:cs="Times New Roman"/>
          <w:bCs/>
          <w:color w:val="auto"/>
          <w:sz w:val="30"/>
          <w:szCs w:val="30"/>
          <w:lang w:val="en-US" w:eastAsia="zh-CN"/>
        </w:rPr>
        <w:t>50</w:t>
      </w:r>
      <w:r>
        <w:rPr>
          <w:rFonts w:hint="eastAsia" w:ascii="仿宋" w:hAnsi="仿宋" w:eastAsia="仿宋" w:cs="Times New Roman"/>
          <w:bCs/>
          <w:color w:val="auto"/>
          <w:sz w:val="30"/>
          <w:szCs w:val="30"/>
        </w:rPr>
        <w:t>分，效益指标绩效27分，满意度指标绩效10分，本办评价结果等次为“优”。详细评审评分见附件3【2020年度州级预算部门整体支出绩效自评表】</w:t>
      </w:r>
    </w:p>
    <w:p>
      <w:pPr>
        <w:pStyle w:val="2"/>
        <w:rPr>
          <w:rFonts w:hint="eastAsia" w:ascii="仿宋" w:hAnsi="仿宋" w:eastAsia="仿宋" w:cs="Times New Roman"/>
          <w:bCs/>
          <w:color w:val="auto"/>
          <w:sz w:val="30"/>
          <w:szCs w:val="30"/>
        </w:rPr>
      </w:pPr>
    </w:p>
    <w:p>
      <w:pPr>
        <w:pStyle w:val="2"/>
        <w:rPr>
          <w:rFonts w:hint="eastAsia" w:ascii="仿宋" w:hAnsi="仿宋" w:eastAsia="仿宋" w:cs="Times New Roman"/>
          <w:bCs/>
          <w:color w:val="auto"/>
          <w:sz w:val="30"/>
          <w:szCs w:val="30"/>
        </w:rPr>
      </w:pPr>
    </w:p>
    <w:tbl>
      <w:tblPr>
        <w:tblStyle w:val="7"/>
        <w:tblpPr w:leftFromText="180" w:rightFromText="180" w:vertAnchor="text" w:horzAnchor="page" w:tblpX="1857" w:tblpY="89"/>
        <w:tblOverlap w:val="never"/>
        <w:tblW w:w="8466"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
      <w:tblGrid>
        <w:gridCol w:w="2063"/>
        <w:gridCol w:w="2064"/>
        <w:gridCol w:w="2064"/>
        <w:gridCol w:w="227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rPr>
          <w:trHeight w:val="613" w:hRule="atLeast"/>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val="0"/>
              <w:spacing w:after="0" w:line="300" w:lineRule="exact"/>
              <w:jc w:val="center"/>
              <w:rPr>
                <w:rFonts w:ascii="仿宋" w:hAnsi="仿宋" w:eastAsia="仿宋" w:cs="仿宋"/>
                <w:b/>
                <w:bCs/>
                <w:color w:val="auto"/>
                <w:kern w:val="2"/>
              </w:rPr>
            </w:pPr>
            <w:r>
              <w:rPr>
                <w:rFonts w:hint="eastAsia" w:ascii="仿宋" w:hAnsi="仿宋" w:eastAsia="仿宋" w:cs="仿宋"/>
                <w:b/>
                <w:bCs/>
                <w:color w:val="auto"/>
                <w:kern w:val="2"/>
              </w:rPr>
              <w:t>一级指标</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val="0"/>
              <w:spacing w:after="0" w:line="300" w:lineRule="exact"/>
              <w:jc w:val="center"/>
              <w:rPr>
                <w:rFonts w:ascii="仿宋" w:hAnsi="仿宋" w:eastAsia="仿宋" w:cs="仿宋"/>
                <w:b/>
                <w:bCs/>
                <w:color w:val="auto"/>
                <w:kern w:val="2"/>
              </w:rPr>
            </w:pPr>
            <w:r>
              <w:rPr>
                <w:rFonts w:hint="eastAsia" w:ascii="仿宋" w:hAnsi="仿宋" w:eastAsia="仿宋" w:cs="仿宋"/>
                <w:b/>
                <w:bCs/>
                <w:color w:val="auto"/>
                <w:kern w:val="2"/>
              </w:rPr>
              <w:t>指标分值</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val="0"/>
              <w:spacing w:after="0" w:line="300" w:lineRule="exact"/>
              <w:jc w:val="center"/>
              <w:rPr>
                <w:rFonts w:ascii="仿宋" w:hAnsi="仿宋" w:eastAsia="仿宋" w:cs="仿宋"/>
                <w:b/>
                <w:bCs/>
                <w:color w:val="auto"/>
                <w:kern w:val="2"/>
              </w:rPr>
            </w:pPr>
            <w:r>
              <w:rPr>
                <w:rFonts w:hint="eastAsia" w:ascii="仿宋" w:hAnsi="仿宋" w:eastAsia="仿宋" w:cs="仿宋"/>
                <w:b/>
                <w:bCs/>
                <w:color w:val="auto"/>
                <w:kern w:val="2"/>
              </w:rPr>
              <w:t>自评得分</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val="0"/>
              <w:spacing w:after="0" w:line="300" w:lineRule="exact"/>
              <w:jc w:val="center"/>
              <w:rPr>
                <w:rFonts w:ascii="仿宋" w:hAnsi="仿宋" w:eastAsia="仿宋" w:cs="仿宋"/>
                <w:b/>
                <w:bCs/>
                <w:color w:val="auto"/>
                <w:kern w:val="2"/>
              </w:rPr>
            </w:pPr>
            <w:r>
              <w:rPr>
                <w:rFonts w:hint="eastAsia" w:ascii="仿宋" w:hAnsi="仿宋" w:eastAsia="仿宋" w:cs="仿宋"/>
                <w:b/>
                <w:bCs/>
                <w:color w:val="auto"/>
                <w:kern w:val="2"/>
              </w:rPr>
              <w:t>得分率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83" w:hRule="atLeast"/>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s="仿宋"/>
                <w:color w:val="auto"/>
                <w:sz w:val="24"/>
                <w:szCs w:val="22"/>
              </w:rPr>
              <w:t>预算执行率</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s="仿宋"/>
                <w:color w:val="auto"/>
                <w:sz w:val="24"/>
                <w:szCs w:val="22"/>
              </w:rPr>
              <w:t>10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olor w:val="auto"/>
                <w:sz w:val="24"/>
                <w:szCs w:val="24"/>
              </w:rPr>
              <w:t>10</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olor w:val="auto"/>
                <w:sz w:val="24"/>
                <w:szCs w:val="24"/>
              </w:rPr>
              <w:t>100%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64" w:hRule="atLeast"/>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s="仿宋"/>
                <w:color w:val="auto"/>
                <w:sz w:val="24"/>
                <w:szCs w:val="22"/>
              </w:rPr>
              <w:t>产出指标</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s="仿宋"/>
                <w:color w:val="auto"/>
                <w:sz w:val="24"/>
                <w:szCs w:val="22"/>
              </w:rPr>
              <w:t>50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hint="default" w:ascii="仿宋" w:hAnsi="仿宋" w:eastAsia="仿宋" w:cs="仿宋"/>
                <w:color w:val="auto"/>
                <w:sz w:val="24"/>
                <w:szCs w:val="22"/>
                <w:lang w:val="en-US" w:eastAsia="zh-CN"/>
              </w:rPr>
            </w:pPr>
            <w:r>
              <w:rPr>
                <w:rFonts w:hint="eastAsia" w:ascii="仿宋" w:hAnsi="仿宋" w:eastAsia="仿宋"/>
                <w:color w:val="auto"/>
                <w:sz w:val="24"/>
                <w:szCs w:val="24"/>
                <w:lang w:val="en-US" w:eastAsia="zh-CN"/>
              </w:rPr>
              <w:t>50</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olor w:val="auto"/>
                <w:sz w:val="24"/>
                <w:szCs w:val="24"/>
                <w:lang w:val="en-US" w:eastAsia="zh-CN"/>
              </w:rPr>
              <w:t>100</w:t>
            </w:r>
            <w:r>
              <w:rPr>
                <w:rFonts w:hint="eastAsia" w:ascii="仿宋" w:hAnsi="仿宋" w:eastAsia="仿宋"/>
                <w:color w:val="auto"/>
                <w:sz w:val="24"/>
                <w:szCs w:val="24"/>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83" w:hRule="atLeast"/>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s="仿宋"/>
                <w:color w:val="auto"/>
                <w:sz w:val="24"/>
                <w:szCs w:val="22"/>
              </w:rPr>
              <w:t>效益指标</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s="仿宋"/>
                <w:color w:val="auto"/>
                <w:sz w:val="24"/>
                <w:szCs w:val="22"/>
              </w:rPr>
              <w:t>30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olor w:val="auto"/>
                <w:sz w:val="24"/>
                <w:szCs w:val="24"/>
              </w:rPr>
              <w:t>27</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olor w:val="auto"/>
                <w:sz w:val="24"/>
                <w:szCs w:val="24"/>
              </w:rPr>
              <w:t>90%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83" w:hRule="atLeast"/>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s="仿宋"/>
                <w:color w:val="auto"/>
                <w:sz w:val="24"/>
                <w:szCs w:val="22"/>
              </w:rPr>
              <w:t>满意度效益指标</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s="仿宋"/>
                <w:color w:val="auto"/>
                <w:sz w:val="24"/>
                <w:szCs w:val="22"/>
              </w:rPr>
              <w:t>10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olor w:val="auto"/>
                <w:sz w:val="24"/>
                <w:szCs w:val="24"/>
              </w:rPr>
              <w:t>10</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olor w:val="auto"/>
                <w:sz w:val="24"/>
                <w:szCs w:val="24"/>
              </w:rPr>
              <w:t>100%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83" w:hRule="atLeast"/>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s="仿宋"/>
                <w:color w:val="auto"/>
                <w:sz w:val="24"/>
                <w:szCs w:val="22"/>
              </w:rPr>
              <w:t>合计</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s="仿宋"/>
                <w:color w:val="auto"/>
                <w:sz w:val="24"/>
                <w:szCs w:val="22"/>
              </w:rPr>
              <w:t>100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hint="default" w:ascii="仿宋" w:hAnsi="仿宋" w:eastAsia="仿宋" w:cs="仿宋"/>
                <w:color w:val="auto"/>
                <w:sz w:val="24"/>
                <w:szCs w:val="22"/>
                <w:lang w:val="en-US" w:eastAsia="zh-CN"/>
              </w:rPr>
            </w:pPr>
            <w:r>
              <w:rPr>
                <w:rFonts w:hint="eastAsia" w:ascii="仿宋" w:hAnsi="仿宋" w:eastAsia="仿宋"/>
                <w:color w:val="auto"/>
                <w:sz w:val="24"/>
                <w:szCs w:val="24"/>
                <w:lang w:val="en-US" w:eastAsia="zh-CN"/>
              </w:rPr>
              <w:t>97</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before="75" w:after="75" w:line="240" w:lineRule="auto"/>
              <w:jc w:val="center"/>
              <w:rPr>
                <w:rFonts w:ascii="仿宋" w:hAnsi="仿宋" w:eastAsia="仿宋" w:cs="仿宋"/>
                <w:color w:val="auto"/>
                <w:sz w:val="24"/>
                <w:szCs w:val="22"/>
              </w:rPr>
            </w:pPr>
            <w:r>
              <w:rPr>
                <w:rFonts w:hint="eastAsia" w:ascii="仿宋" w:hAnsi="仿宋" w:eastAsia="仿宋"/>
                <w:color w:val="auto"/>
                <w:sz w:val="24"/>
                <w:szCs w:val="24"/>
                <w:lang w:val="en-US" w:eastAsia="zh-CN"/>
              </w:rPr>
              <w:t>97</w:t>
            </w:r>
            <w:r>
              <w:rPr>
                <w:rFonts w:hint="eastAsia" w:ascii="仿宋" w:hAnsi="仿宋" w:eastAsia="仿宋"/>
                <w:color w:val="auto"/>
                <w:sz w:val="24"/>
                <w:szCs w:val="24"/>
              </w:rPr>
              <w:t>%</w:t>
            </w:r>
          </w:p>
        </w:tc>
      </w:tr>
    </w:tbl>
    <w:p>
      <w:pPr>
        <w:spacing w:before="183" w:beforeLines="50" w:after="0" w:line="580" w:lineRule="exact"/>
        <w:jc w:val="both"/>
        <w:outlineLvl w:val="0"/>
        <w:rPr>
          <w:rFonts w:ascii="仿宋" w:hAnsi="仿宋" w:eastAsia="仿宋" w:cs="宋体"/>
          <w:b/>
          <w:color w:val="auto"/>
          <w:sz w:val="30"/>
          <w:szCs w:val="30"/>
        </w:rPr>
      </w:pPr>
      <w:r>
        <w:rPr>
          <w:rFonts w:hint="eastAsia" w:ascii="仿宋" w:hAnsi="仿宋" w:eastAsia="仿宋" w:cs="宋体"/>
          <w:b/>
          <w:color w:val="auto"/>
          <w:sz w:val="30"/>
          <w:szCs w:val="30"/>
        </w:rPr>
        <w:t>八、主要经验做法、存在的问题及原因分析</w:t>
      </w:r>
    </w:p>
    <w:p>
      <w:pPr>
        <w:spacing w:before="183" w:beforeLines="50" w:after="0" w:line="580" w:lineRule="exact"/>
        <w:jc w:val="both"/>
        <w:outlineLvl w:val="0"/>
        <w:rPr>
          <w:rFonts w:ascii="仿宋" w:hAnsi="仿宋" w:eastAsia="仿宋" w:cs="宋体"/>
          <w:b/>
          <w:color w:val="auto"/>
          <w:sz w:val="30"/>
          <w:szCs w:val="30"/>
        </w:rPr>
      </w:pPr>
      <w:r>
        <w:rPr>
          <w:rFonts w:hint="eastAsia" w:ascii="仿宋" w:hAnsi="仿宋" w:eastAsia="仿宋" w:cs="宋体"/>
          <w:b/>
          <w:color w:val="auto"/>
          <w:sz w:val="30"/>
          <w:szCs w:val="30"/>
        </w:rPr>
        <w:t>1、主要经验</w:t>
      </w:r>
    </w:p>
    <w:p>
      <w:pPr>
        <w:spacing w:before="183" w:beforeLines="50" w:after="0" w:line="580" w:lineRule="exact"/>
        <w:jc w:val="both"/>
        <w:outlineLvl w:val="0"/>
        <w:rPr>
          <w:rFonts w:ascii="仿宋" w:hAnsi="仿宋" w:eastAsia="仿宋" w:cs="宋体"/>
          <w:bCs/>
          <w:color w:val="auto"/>
          <w:sz w:val="30"/>
          <w:szCs w:val="30"/>
        </w:rPr>
      </w:pPr>
      <w:r>
        <w:rPr>
          <w:rFonts w:hint="eastAsia" w:ascii="仿宋" w:hAnsi="仿宋" w:eastAsia="仿宋" w:cs="宋体"/>
          <w:bCs/>
          <w:color w:val="auto"/>
          <w:sz w:val="30"/>
          <w:szCs w:val="30"/>
        </w:rPr>
        <w:t>（1）实施全员全过程目标管理，建立健全了车辆管理制度、财务报账制度、请假制度、课题经费审批制度、机关安全管理制度，通过制度的不断完善，推进机关管理更加科学，工作效率进一步提高。</w:t>
      </w:r>
    </w:p>
    <w:p>
      <w:pPr>
        <w:spacing w:before="183" w:beforeLines="50" w:after="0" w:line="580" w:lineRule="exact"/>
        <w:jc w:val="both"/>
        <w:outlineLvl w:val="0"/>
        <w:rPr>
          <w:rFonts w:hint="eastAsia" w:ascii="仿宋" w:hAnsi="仿宋" w:eastAsia="仿宋" w:cs="宋体"/>
          <w:bCs/>
          <w:color w:val="auto"/>
          <w:sz w:val="30"/>
          <w:szCs w:val="30"/>
        </w:rPr>
      </w:pPr>
      <w:r>
        <w:rPr>
          <w:rFonts w:hint="eastAsia" w:ascii="仿宋" w:hAnsi="仿宋" w:eastAsia="仿宋" w:cs="宋体"/>
          <w:bCs/>
          <w:color w:val="auto"/>
          <w:sz w:val="30"/>
          <w:szCs w:val="30"/>
        </w:rPr>
        <w:t>（2）严格贯彻落实中央八项规定及实施细则精神，狠抓作风建设，定期召开廉政建设工作会，持续深入开展专题学习教育，帮助机关干部树立正确的价值观，在机关培养培护崇清尚简、担当作为、真抓实干的风气和文化。</w:t>
      </w:r>
    </w:p>
    <w:p>
      <w:pPr>
        <w:spacing w:before="183" w:beforeLines="50" w:after="0" w:line="580" w:lineRule="exact"/>
        <w:jc w:val="both"/>
        <w:outlineLvl w:val="0"/>
        <w:rPr>
          <w:rFonts w:ascii="仿宋" w:hAnsi="仿宋" w:eastAsia="仿宋" w:cs="宋体"/>
          <w:b/>
          <w:color w:val="auto"/>
          <w:sz w:val="30"/>
          <w:szCs w:val="30"/>
        </w:rPr>
      </w:pPr>
      <w:r>
        <w:rPr>
          <w:rFonts w:hint="eastAsia" w:ascii="仿宋" w:hAnsi="仿宋" w:eastAsia="仿宋" w:cs="宋体"/>
          <w:b/>
          <w:color w:val="auto"/>
          <w:sz w:val="30"/>
          <w:szCs w:val="30"/>
        </w:rPr>
        <w:t>2、存在的问题及原因分析</w:t>
      </w:r>
    </w:p>
    <w:p>
      <w:pPr>
        <w:spacing w:before="183" w:beforeLines="50" w:after="0" w:line="580" w:lineRule="exact"/>
        <w:ind w:firstLine="600" w:firstLineChars="200"/>
        <w:jc w:val="both"/>
        <w:outlineLvl w:val="0"/>
        <w:rPr>
          <w:rFonts w:hint="default" w:ascii="仿宋" w:hAnsi="仿宋" w:eastAsia="仿宋" w:cs="宋体"/>
          <w:bCs/>
          <w:color w:val="auto"/>
          <w:sz w:val="30"/>
          <w:szCs w:val="30"/>
          <w:lang w:val="en-US" w:eastAsia="zh-CN"/>
        </w:rPr>
      </w:pPr>
      <w:r>
        <w:rPr>
          <w:rFonts w:hint="eastAsia" w:ascii="仿宋" w:hAnsi="仿宋" w:eastAsia="仿宋" w:cs="宋体"/>
          <w:bCs/>
          <w:color w:val="auto"/>
          <w:sz w:val="30"/>
          <w:szCs w:val="30"/>
          <w:lang w:val="en-US" w:eastAsia="zh-CN"/>
        </w:rPr>
        <w:t>年度目标设定结合本部门的主要工作计划进行设定，没有形成系统的质量、数量、时效、成本等产出指标，主要原因在于部门预算绩效目标管理和设定上缺乏系统的学习和培训，财政部门在年初的部门预算申报中指导工作相对不足。</w:t>
      </w:r>
    </w:p>
    <w:p>
      <w:pPr>
        <w:autoSpaceDE w:val="0"/>
        <w:spacing w:before="183" w:beforeLines="50" w:line="540" w:lineRule="exact"/>
        <w:jc w:val="both"/>
        <w:rPr>
          <w:rFonts w:ascii="仿宋" w:hAnsi="仿宋" w:eastAsia="仿宋" w:cs="Times New Roman"/>
          <w:b/>
          <w:bCs/>
          <w:color w:val="auto"/>
          <w:sz w:val="30"/>
          <w:szCs w:val="30"/>
        </w:rPr>
      </w:pPr>
      <w:r>
        <w:rPr>
          <w:rFonts w:hint="eastAsia" w:ascii="仿宋" w:hAnsi="仿宋" w:eastAsia="仿宋" w:cs="Times New Roman"/>
          <w:b/>
          <w:bCs/>
          <w:color w:val="auto"/>
          <w:sz w:val="30"/>
          <w:szCs w:val="30"/>
        </w:rPr>
        <w:t>九、有关建议</w:t>
      </w:r>
    </w:p>
    <w:p>
      <w:pPr>
        <w:spacing w:before="100" w:beforeAutospacing="1" w:after="0" w:line="580" w:lineRule="exact"/>
        <w:jc w:val="both"/>
        <w:rPr>
          <w:rFonts w:ascii="仿宋" w:hAnsi="仿宋" w:eastAsia="仿宋" w:cs="Times New Roman"/>
          <w:bCs/>
          <w:color w:val="auto"/>
          <w:sz w:val="30"/>
          <w:szCs w:val="30"/>
        </w:rPr>
      </w:pPr>
      <w:r>
        <w:rPr>
          <w:rFonts w:ascii="仿宋" w:hAnsi="仿宋" w:eastAsia="仿宋" w:cs="Times New Roman"/>
          <w:bCs/>
          <w:color w:val="auto"/>
          <w:sz w:val="30"/>
          <w:szCs w:val="30"/>
        </w:rPr>
        <w:t>1</w:t>
      </w:r>
      <w:r>
        <w:rPr>
          <w:rFonts w:hint="eastAsia" w:ascii="仿宋" w:hAnsi="仿宋" w:eastAsia="仿宋" w:cs="Times New Roman"/>
          <w:bCs/>
          <w:color w:val="auto"/>
          <w:sz w:val="30"/>
          <w:szCs w:val="30"/>
        </w:rPr>
        <w:t>、定期做好支出预算财务分析和部门整体绩效评价工作，</w:t>
      </w:r>
      <w:r>
        <w:rPr>
          <w:rFonts w:hint="eastAsia" w:ascii="仿宋" w:hAnsi="仿宋" w:eastAsia="仿宋" w:cs="Times New Roman"/>
          <w:bCs/>
          <w:color w:val="auto"/>
          <w:sz w:val="30"/>
          <w:szCs w:val="30"/>
          <w:lang w:val="en-US" w:eastAsia="zh-CN"/>
        </w:rPr>
        <w:t>实时</w:t>
      </w:r>
      <w:r>
        <w:rPr>
          <w:rFonts w:hint="eastAsia" w:ascii="仿宋" w:hAnsi="仿宋" w:eastAsia="仿宋" w:cs="Times New Roman"/>
          <w:bCs/>
          <w:color w:val="auto"/>
          <w:sz w:val="30"/>
          <w:szCs w:val="30"/>
        </w:rPr>
        <w:t>对</w:t>
      </w:r>
      <w:r>
        <w:rPr>
          <w:rFonts w:hint="eastAsia" w:ascii="仿宋" w:hAnsi="仿宋" w:eastAsia="仿宋" w:cs="Times New Roman"/>
          <w:bCs/>
          <w:color w:val="auto"/>
          <w:sz w:val="30"/>
          <w:szCs w:val="30"/>
          <w:lang w:val="en-US" w:eastAsia="zh-CN"/>
        </w:rPr>
        <w:t>部门</w:t>
      </w:r>
      <w:r>
        <w:rPr>
          <w:rFonts w:hint="eastAsia" w:ascii="仿宋" w:hAnsi="仿宋" w:eastAsia="仿宋" w:cs="Times New Roman"/>
          <w:bCs/>
          <w:color w:val="auto"/>
          <w:sz w:val="30"/>
          <w:szCs w:val="30"/>
        </w:rPr>
        <w:t>预算执行情况进行通报和预警，切实提高财政资金使用效益。</w:t>
      </w:r>
    </w:p>
    <w:p>
      <w:pPr>
        <w:spacing w:before="100" w:beforeAutospacing="1" w:after="0" w:line="580" w:lineRule="exact"/>
        <w:jc w:val="both"/>
        <w:rPr>
          <w:rFonts w:hint="default" w:ascii="仿宋" w:hAnsi="仿宋" w:eastAsia="仿宋" w:cs="Times New Roman"/>
          <w:bCs/>
          <w:color w:val="auto"/>
          <w:sz w:val="30"/>
          <w:szCs w:val="30"/>
          <w:lang w:val="en-US" w:eastAsia="zh-CN"/>
        </w:rPr>
      </w:pPr>
      <w:r>
        <w:rPr>
          <w:rFonts w:hint="eastAsia" w:ascii="仿宋" w:hAnsi="仿宋" w:eastAsia="仿宋" w:cs="Times New Roman"/>
          <w:bCs/>
          <w:color w:val="auto"/>
          <w:sz w:val="30"/>
          <w:szCs w:val="30"/>
        </w:rPr>
        <w:t>3、加强预算及绩效</w:t>
      </w:r>
      <w:r>
        <w:rPr>
          <w:rFonts w:hint="eastAsia" w:ascii="仿宋" w:hAnsi="仿宋" w:eastAsia="仿宋" w:cs="Times New Roman"/>
          <w:bCs/>
          <w:color w:val="auto"/>
          <w:sz w:val="30"/>
          <w:szCs w:val="30"/>
          <w:lang w:val="en-US" w:eastAsia="zh-CN"/>
        </w:rPr>
        <w:t>目标</w:t>
      </w:r>
      <w:r>
        <w:rPr>
          <w:rFonts w:hint="eastAsia" w:ascii="仿宋" w:hAnsi="仿宋" w:eastAsia="仿宋" w:cs="Times New Roman"/>
          <w:bCs/>
          <w:color w:val="auto"/>
          <w:sz w:val="30"/>
          <w:szCs w:val="30"/>
        </w:rPr>
        <w:t>管理专业知识的学习，不断提</w:t>
      </w:r>
      <w:r>
        <w:rPr>
          <w:rFonts w:hint="eastAsia" w:ascii="仿宋" w:hAnsi="仿宋" w:eastAsia="仿宋" w:cs="Times New Roman"/>
          <w:bCs/>
          <w:color w:val="auto"/>
          <w:sz w:val="30"/>
          <w:szCs w:val="30"/>
          <w:lang w:val="en-US" w:eastAsia="zh-CN"/>
        </w:rPr>
        <w:t>升</w:t>
      </w:r>
      <w:r>
        <w:rPr>
          <w:rFonts w:hint="eastAsia" w:ascii="仿宋" w:hAnsi="仿宋" w:eastAsia="仿宋" w:cs="Times New Roman"/>
          <w:bCs/>
          <w:color w:val="auto"/>
          <w:sz w:val="30"/>
          <w:szCs w:val="30"/>
        </w:rPr>
        <w:t>本部预算</w:t>
      </w:r>
      <w:r>
        <w:rPr>
          <w:rFonts w:hint="eastAsia" w:ascii="仿宋" w:hAnsi="仿宋" w:eastAsia="仿宋" w:cs="Times New Roman"/>
          <w:bCs/>
          <w:color w:val="auto"/>
          <w:sz w:val="30"/>
          <w:szCs w:val="30"/>
          <w:lang w:val="en-US" w:eastAsia="zh-CN"/>
        </w:rPr>
        <w:t>编制</w:t>
      </w:r>
      <w:r>
        <w:rPr>
          <w:rFonts w:hint="eastAsia" w:ascii="仿宋" w:hAnsi="仿宋" w:eastAsia="仿宋" w:cs="Times New Roman"/>
          <w:bCs/>
          <w:color w:val="auto"/>
          <w:sz w:val="30"/>
          <w:szCs w:val="30"/>
        </w:rPr>
        <w:t>和绩效目标</w:t>
      </w:r>
      <w:r>
        <w:rPr>
          <w:rFonts w:hint="eastAsia" w:ascii="仿宋" w:hAnsi="仿宋" w:eastAsia="仿宋" w:cs="Times New Roman"/>
          <w:bCs/>
          <w:color w:val="auto"/>
          <w:sz w:val="30"/>
          <w:szCs w:val="30"/>
          <w:lang w:val="en-US" w:eastAsia="zh-CN"/>
        </w:rPr>
        <w:t>的</w:t>
      </w:r>
      <w:r>
        <w:rPr>
          <w:rFonts w:hint="eastAsia" w:ascii="仿宋" w:hAnsi="仿宋" w:eastAsia="仿宋" w:cs="Times New Roman"/>
          <w:bCs/>
          <w:color w:val="auto"/>
          <w:sz w:val="30"/>
          <w:szCs w:val="30"/>
        </w:rPr>
        <w:t>管理水平</w:t>
      </w:r>
      <w:r>
        <w:rPr>
          <w:rFonts w:hint="eastAsia" w:ascii="仿宋" w:hAnsi="仿宋" w:eastAsia="仿宋" w:cs="Times New Roman"/>
          <w:bCs/>
          <w:color w:val="auto"/>
          <w:sz w:val="30"/>
          <w:szCs w:val="30"/>
          <w:lang w:eastAsia="zh-CN"/>
        </w:rPr>
        <w:t>，</w:t>
      </w:r>
      <w:r>
        <w:rPr>
          <w:rFonts w:hint="eastAsia" w:ascii="仿宋" w:hAnsi="仿宋" w:eastAsia="仿宋" w:cs="Times New Roman"/>
          <w:bCs/>
          <w:color w:val="auto"/>
          <w:sz w:val="30"/>
          <w:szCs w:val="30"/>
          <w:lang w:val="en-US" w:eastAsia="zh-CN"/>
        </w:rPr>
        <w:t>确保目标设定与本部门工作相适应。</w:t>
      </w:r>
    </w:p>
    <w:p>
      <w:pPr>
        <w:autoSpaceDE w:val="0"/>
        <w:spacing w:before="183" w:beforeLines="50" w:line="540" w:lineRule="exact"/>
        <w:jc w:val="both"/>
        <w:rPr>
          <w:rFonts w:ascii="仿宋" w:hAnsi="仿宋" w:eastAsia="仿宋" w:cs="Times New Roman"/>
          <w:b/>
          <w:bCs/>
          <w:color w:val="auto"/>
          <w:sz w:val="30"/>
          <w:szCs w:val="30"/>
        </w:rPr>
      </w:pPr>
      <w:r>
        <w:rPr>
          <w:rFonts w:hint="eastAsia" w:ascii="仿宋" w:hAnsi="仿宋" w:eastAsia="仿宋" w:cs="Times New Roman"/>
          <w:b/>
          <w:bCs/>
          <w:color w:val="auto"/>
          <w:sz w:val="30"/>
          <w:szCs w:val="30"/>
        </w:rPr>
        <w:t>十</w:t>
      </w:r>
      <w:r>
        <w:rPr>
          <w:rFonts w:ascii="仿宋" w:hAnsi="仿宋" w:eastAsia="仿宋" w:cs="Times New Roman"/>
          <w:b/>
          <w:bCs/>
          <w:color w:val="auto"/>
          <w:sz w:val="30"/>
          <w:szCs w:val="30"/>
        </w:rPr>
        <w:t>、绩效自评结果拟应用和公开情况</w:t>
      </w:r>
    </w:p>
    <w:p>
      <w:pPr>
        <w:spacing w:line="540" w:lineRule="exact"/>
        <w:ind w:firstLine="600" w:firstLineChars="200"/>
        <w:jc w:val="both"/>
        <w:rPr>
          <w:rFonts w:ascii="仿宋" w:hAnsi="仿宋" w:eastAsia="仿宋"/>
          <w:color w:val="auto"/>
          <w:sz w:val="30"/>
          <w:szCs w:val="30"/>
        </w:rPr>
      </w:pPr>
      <w:r>
        <w:rPr>
          <w:rFonts w:hint="eastAsia" w:ascii="仿宋" w:hAnsi="仿宋" w:eastAsia="仿宋"/>
          <w:color w:val="auto"/>
          <w:sz w:val="30"/>
          <w:szCs w:val="30"/>
        </w:rPr>
        <w:t>本单位针对部门绩效中发现的问题将在2020年工作中完善并改进，以提升部门整体绩效工作管理水平，夯实资金预算管理基础，确保财政资金的使用效率和安全。我部门将按照规定及时在本部门的门户网站政务信息公开栏目上及时公开本单位绩效自评结果，接受社会公众对本单位的监督。20</w:t>
      </w:r>
      <w:r>
        <w:rPr>
          <w:rFonts w:ascii="仿宋" w:hAnsi="仿宋" w:eastAsia="仿宋"/>
          <w:color w:val="auto"/>
          <w:sz w:val="30"/>
          <w:szCs w:val="30"/>
        </w:rPr>
        <w:t>20</w:t>
      </w:r>
      <w:r>
        <w:rPr>
          <w:rFonts w:hint="eastAsia" w:ascii="仿宋" w:hAnsi="仿宋" w:eastAsia="仿宋"/>
          <w:color w:val="auto"/>
          <w:sz w:val="30"/>
          <w:szCs w:val="30"/>
        </w:rPr>
        <w:t>年度本部门预决算信息公开率100%，基础数据信息和会计信息资料真实、完整，并在财政局及单位相关网站上公开。</w:t>
      </w:r>
    </w:p>
    <w:p>
      <w:pPr>
        <w:spacing w:before="183" w:beforeLines="50" w:after="0" w:line="580" w:lineRule="exact"/>
        <w:jc w:val="both"/>
        <w:outlineLvl w:val="0"/>
        <w:rPr>
          <w:rFonts w:ascii="仿宋" w:hAnsi="仿宋" w:eastAsia="仿宋" w:cs="宋体"/>
          <w:b/>
          <w:color w:val="auto"/>
          <w:sz w:val="30"/>
          <w:szCs w:val="30"/>
        </w:rPr>
      </w:pPr>
      <w:r>
        <w:rPr>
          <w:rFonts w:hint="eastAsia" w:ascii="仿宋" w:hAnsi="仿宋" w:eastAsia="仿宋" w:cs="宋体"/>
          <w:b/>
          <w:color w:val="auto"/>
          <w:sz w:val="30"/>
          <w:szCs w:val="30"/>
        </w:rPr>
        <w:t>十一</w:t>
      </w:r>
      <w:r>
        <w:rPr>
          <w:rFonts w:ascii="仿宋" w:hAnsi="仿宋" w:eastAsia="仿宋" w:cs="宋体"/>
          <w:b/>
          <w:color w:val="auto"/>
          <w:sz w:val="30"/>
          <w:szCs w:val="30"/>
        </w:rPr>
        <w:t>、其他需要说明的情况</w:t>
      </w:r>
    </w:p>
    <w:p>
      <w:pPr>
        <w:spacing w:after="0" w:line="580" w:lineRule="exact"/>
        <w:jc w:val="both"/>
        <w:outlineLvl w:val="0"/>
        <w:rPr>
          <w:rFonts w:ascii="仿宋" w:hAnsi="仿宋" w:eastAsia="仿宋" w:cs="宋体"/>
          <w:color w:val="auto"/>
          <w:sz w:val="30"/>
          <w:szCs w:val="30"/>
        </w:rPr>
      </w:pPr>
      <w:bookmarkStart w:id="12" w:name="_Toc7386"/>
      <w:bookmarkStart w:id="13" w:name="_Toc5069"/>
      <w:bookmarkStart w:id="14" w:name="_Toc5751"/>
      <w:r>
        <w:rPr>
          <w:rFonts w:hint="eastAsia" w:ascii="仿宋" w:hAnsi="仿宋" w:eastAsia="仿宋" w:cs="宋体"/>
          <w:color w:val="auto"/>
          <w:sz w:val="30"/>
          <w:szCs w:val="30"/>
        </w:rPr>
        <w:t xml:space="preserve"> </w:t>
      </w:r>
      <w:r>
        <w:rPr>
          <w:rFonts w:ascii="仿宋" w:hAnsi="仿宋" w:eastAsia="仿宋" w:cs="宋体"/>
          <w:color w:val="auto"/>
          <w:sz w:val="30"/>
          <w:szCs w:val="30"/>
        </w:rPr>
        <w:t xml:space="preserve">  </w:t>
      </w:r>
      <w:r>
        <w:rPr>
          <w:rFonts w:hint="eastAsia" w:ascii="仿宋" w:hAnsi="仿宋" w:eastAsia="仿宋" w:cs="宋体"/>
          <w:color w:val="auto"/>
          <w:sz w:val="30"/>
          <w:szCs w:val="30"/>
        </w:rPr>
        <w:t>无。</w:t>
      </w:r>
    </w:p>
    <w:p>
      <w:pPr>
        <w:spacing w:after="0" w:line="580" w:lineRule="exact"/>
        <w:jc w:val="both"/>
        <w:outlineLvl w:val="0"/>
        <w:rPr>
          <w:rFonts w:ascii="仿宋" w:hAnsi="仿宋" w:eastAsia="仿宋" w:cs="宋体"/>
          <w:color w:val="auto"/>
          <w:sz w:val="30"/>
          <w:szCs w:val="30"/>
        </w:rPr>
      </w:pPr>
      <w:r>
        <w:rPr>
          <w:rFonts w:hint="eastAsia" w:ascii="仿宋" w:hAnsi="仿宋" w:eastAsia="仿宋" w:cs="宋体"/>
          <w:color w:val="auto"/>
          <w:sz w:val="30"/>
          <w:szCs w:val="30"/>
        </w:rPr>
        <w:t xml:space="preserve"> </w:t>
      </w:r>
    </w:p>
    <w:bookmarkEnd w:id="12"/>
    <w:bookmarkEnd w:id="13"/>
    <w:bookmarkEnd w:id="14"/>
    <w:p>
      <w:pPr>
        <w:spacing w:after="0" w:line="580" w:lineRule="exact"/>
        <w:outlineLvl w:val="0"/>
        <w:rPr>
          <w:rFonts w:ascii="仿宋" w:hAnsi="仿宋" w:eastAsia="仿宋" w:cs="宋体"/>
          <w:color w:val="auto"/>
          <w:sz w:val="30"/>
          <w:szCs w:val="30"/>
        </w:rPr>
      </w:pPr>
      <w:r>
        <w:rPr>
          <w:rFonts w:hint="eastAsia" w:ascii="仿宋" w:hAnsi="仿宋" w:eastAsia="仿宋" w:cs="宋体"/>
          <w:color w:val="auto"/>
          <w:sz w:val="30"/>
          <w:szCs w:val="30"/>
        </w:rPr>
        <w:t>附件1：2020年度中国民主同盟湘西自治州委员会部门整体支出绩效自评工作的通知　</w:t>
      </w:r>
    </w:p>
    <w:p>
      <w:pPr>
        <w:spacing w:after="0" w:line="580" w:lineRule="exact"/>
        <w:outlineLvl w:val="0"/>
        <w:rPr>
          <w:rFonts w:ascii="仿宋" w:hAnsi="仿宋" w:eastAsia="仿宋" w:cs="宋体"/>
          <w:color w:val="auto"/>
          <w:sz w:val="30"/>
          <w:szCs w:val="30"/>
        </w:rPr>
      </w:pPr>
      <w:r>
        <w:rPr>
          <w:rFonts w:hint="eastAsia" w:ascii="仿宋" w:hAnsi="仿宋" w:eastAsia="仿宋" w:cs="宋体"/>
          <w:color w:val="auto"/>
          <w:sz w:val="30"/>
          <w:szCs w:val="30"/>
        </w:rPr>
        <w:t>附件2：州级预算部门整体支出绩效评价基础数据表</w:t>
      </w:r>
    </w:p>
    <w:p>
      <w:pPr>
        <w:spacing w:after="0" w:line="580" w:lineRule="exact"/>
        <w:outlineLvl w:val="0"/>
        <w:rPr>
          <w:rFonts w:ascii="仿宋" w:hAnsi="仿宋" w:eastAsia="仿宋" w:cs="宋体"/>
          <w:color w:val="auto"/>
          <w:sz w:val="30"/>
          <w:szCs w:val="30"/>
        </w:rPr>
      </w:pPr>
      <w:r>
        <w:rPr>
          <w:rFonts w:hint="eastAsia" w:ascii="仿宋" w:hAnsi="仿宋" w:eastAsia="仿宋" w:cs="宋体"/>
          <w:color w:val="auto"/>
          <w:sz w:val="30"/>
          <w:szCs w:val="30"/>
        </w:rPr>
        <w:t xml:space="preserve">附件3：2020年度州级预算部门整体支出绩效自评表　　　　　　　　　　　　 </w:t>
      </w:r>
      <w:r>
        <w:rPr>
          <w:rFonts w:ascii="仿宋" w:hAnsi="仿宋" w:eastAsia="仿宋" w:cs="宋体"/>
          <w:color w:val="auto"/>
          <w:sz w:val="30"/>
          <w:szCs w:val="30"/>
        </w:rPr>
        <w:t xml:space="preserve">         </w:t>
      </w:r>
    </w:p>
    <w:p>
      <w:pPr>
        <w:spacing w:after="0" w:line="580" w:lineRule="exact"/>
        <w:jc w:val="both"/>
        <w:outlineLvl w:val="0"/>
        <w:rPr>
          <w:rFonts w:ascii="仿宋" w:hAnsi="仿宋" w:eastAsia="仿宋" w:cs="宋体"/>
          <w:color w:val="auto"/>
          <w:sz w:val="30"/>
          <w:szCs w:val="30"/>
        </w:rPr>
      </w:pPr>
    </w:p>
    <w:p>
      <w:pPr>
        <w:spacing w:after="0" w:line="580" w:lineRule="exact"/>
        <w:jc w:val="both"/>
        <w:outlineLvl w:val="0"/>
        <w:rPr>
          <w:rFonts w:ascii="仿宋" w:hAnsi="仿宋" w:eastAsia="仿宋" w:cs="宋体"/>
          <w:color w:val="auto"/>
          <w:sz w:val="30"/>
          <w:szCs w:val="30"/>
        </w:rPr>
      </w:pPr>
    </w:p>
    <w:p>
      <w:pPr>
        <w:spacing w:after="0" w:line="580" w:lineRule="exact"/>
        <w:jc w:val="center"/>
        <w:outlineLvl w:val="0"/>
        <w:rPr>
          <w:rFonts w:ascii="仿宋" w:hAnsi="仿宋" w:eastAsia="仿宋" w:cs="宋体"/>
          <w:color w:val="auto"/>
          <w:sz w:val="30"/>
          <w:szCs w:val="30"/>
        </w:rPr>
      </w:pPr>
      <w:r>
        <w:rPr>
          <w:rFonts w:ascii="仿宋" w:hAnsi="仿宋" w:eastAsia="仿宋" w:cs="宋体"/>
          <w:color w:val="auto"/>
          <w:sz w:val="30"/>
          <w:szCs w:val="30"/>
        </w:rPr>
        <w:t xml:space="preserve">                             </w:t>
      </w:r>
      <w:bookmarkStart w:id="15" w:name="_Hlk75208479"/>
      <w:r>
        <w:rPr>
          <w:rFonts w:hint="eastAsia" w:ascii="仿宋" w:hAnsi="仿宋" w:eastAsia="仿宋" w:cs="宋体"/>
          <w:color w:val="auto"/>
          <w:sz w:val="30"/>
          <w:szCs w:val="30"/>
        </w:rPr>
        <w:t>中国民主同盟湘西自治州委员会</w:t>
      </w:r>
      <w:bookmarkEnd w:id="15"/>
    </w:p>
    <w:p>
      <w:pPr>
        <w:spacing w:after="0" w:line="580" w:lineRule="exact"/>
        <w:jc w:val="both"/>
        <w:outlineLvl w:val="0"/>
        <w:rPr>
          <w:rFonts w:ascii="仿宋" w:hAnsi="仿宋" w:eastAsia="仿宋" w:cs="仿宋_GB2312"/>
          <w:color w:val="auto"/>
          <w:sz w:val="32"/>
          <w:szCs w:val="32"/>
        </w:rPr>
        <w:sectPr>
          <w:footerReference r:id="rId3" w:type="default"/>
          <w:pgSz w:w="11906" w:h="16838"/>
          <w:pgMar w:top="1440" w:right="1274" w:bottom="1702" w:left="1701" w:header="709" w:footer="709" w:gutter="0"/>
          <w:pgNumType w:start="1"/>
          <w:cols w:space="0" w:num="1"/>
          <w:docGrid w:type="lines" w:linePitch="367" w:charSpace="0"/>
        </w:sectPr>
      </w:pPr>
      <w:r>
        <w:rPr>
          <w:rFonts w:hint="eastAsia" w:ascii="仿宋" w:hAnsi="仿宋" w:eastAsia="仿宋" w:cs="宋体"/>
          <w:color w:val="auto"/>
          <w:sz w:val="30"/>
          <w:szCs w:val="30"/>
        </w:rPr>
        <w:t xml:space="preserve">                               </w:t>
      </w:r>
      <w:r>
        <w:rPr>
          <w:rFonts w:ascii="仿宋" w:hAnsi="仿宋" w:eastAsia="仿宋" w:cs="宋体"/>
          <w:color w:val="auto"/>
          <w:sz w:val="30"/>
          <w:szCs w:val="30"/>
        </w:rPr>
        <w:t xml:space="preserve">   </w:t>
      </w:r>
      <w:r>
        <w:rPr>
          <w:rFonts w:hint="eastAsia" w:ascii="仿宋" w:hAnsi="仿宋" w:eastAsia="仿宋" w:cs="宋体"/>
          <w:color w:val="auto"/>
          <w:sz w:val="30"/>
          <w:szCs w:val="30"/>
        </w:rPr>
        <w:t>二〇二一年六月十</w:t>
      </w:r>
      <w:r>
        <w:rPr>
          <w:rFonts w:hint="eastAsia" w:ascii="仿宋" w:hAnsi="仿宋" w:eastAsia="仿宋" w:cs="宋体"/>
          <w:color w:val="auto"/>
          <w:sz w:val="30"/>
          <w:szCs w:val="30"/>
          <w:lang w:val="en-US" w:eastAsia="zh-CN"/>
        </w:rPr>
        <w:t>六</w:t>
      </w:r>
      <w:r>
        <w:rPr>
          <w:rFonts w:hint="eastAsia" w:ascii="仿宋" w:hAnsi="仿宋" w:eastAsia="仿宋" w:cs="宋体"/>
          <w:color w:val="auto"/>
          <w:sz w:val="30"/>
          <w:szCs w:val="30"/>
        </w:rPr>
        <w:t>日</w:t>
      </w:r>
    </w:p>
    <w:p>
      <w:pPr>
        <w:spacing w:after="0" w:line="580" w:lineRule="exact"/>
        <w:ind w:left="283" w:hanging="281" w:hangingChars="88"/>
        <w:jc w:val="center"/>
        <w:rPr>
          <w:rFonts w:ascii="仿宋" w:hAnsi="仿宋" w:eastAsia="仿宋" w:cs="宋体"/>
          <w:b/>
          <w:bCs/>
          <w:color w:val="auto"/>
          <w:sz w:val="32"/>
          <w:szCs w:val="32"/>
        </w:rPr>
      </w:pPr>
      <w:r>
        <w:rPr>
          <w:rFonts w:hint="eastAsia" w:ascii="仿宋" w:hAnsi="仿宋" w:eastAsia="仿宋" w:cs="宋体"/>
          <w:b/>
          <w:bCs/>
          <w:color w:val="auto"/>
          <w:sz w:val="32"/>
          <w:szCs w:val="32"/>
        </w:rPr>
        <w:t>附件1：2020年度 中国民主同盟湘西自治州委员会部门整体支出绩效自评工作的通知</w:t>
      </w: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r>
        <w:rPr>
          <w:rFonts w:hint="eastAsia" w:ascii="仿宋" w:hAnsi="仿宋" w:eastAsia="仿宋" w:cs="宋体"/>
          <w:b/>
          <w:bCs/>
          <w:color w:val="auto"/>
          <w:sz w:val="32"/>
          <w:szCs w:val="32"/>
          <w:lang w:eastAsia="zh-CN"/>
        </w:rPr>
        <w:drawing>
          <wp:anchor distT="0" distB="0" distL="114300" distR="114300" simplePos="0" relativeHeight="251659264" behindDoc="1" locked="0" layoutInCell="1" allowOverlap="1">
            <wp:simplePos x="0" y="0"/>
            <wp:positionH relativeFrom="column">
              <wp:posOffset>762000</wp:posOffset>
            </wp:positionH>
            <wp:positionV relativeFrom="paragraph">
              <wp:posOffset>356235</wp:posOffset>
            </wp:positionV>
            <wp:extent cx="5047615" cy="6847840"/>
            <wp:effectExtent l="0" t="0" r="635" b="10160"/>
            <wp:wrapTight wrapText="bothSides">
              <wp:wrapPolygon>
                <wp:start x="0" y="0"/>
                <wp:lineTo x="0" y="21512"/>
                <wp:lineTo x="21521" y="21512"/>
                <wp:lineTo x="21521" y="0"/>
                <wp:lineTo x="0" y="0"/>
              </wp:wrapPolygon>
            </wp:wrapTight>
            <wp:docPr id="2" name="图片 2" descr="1624462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4462991(1)"/>
                    <pic:cNvPicPr>
                      <a:picLocks noChangeAspect="1"/>
                    </pic:cNvPicPr>
                  </pic:nvPicPr>
                  <pic:blipFill>
                    <a:blip r:embed="rId5"/>
                    <a:stretch>
                      <a:fillRect/>
                    </a:stretch>
                  </pic:blipFill>
                  <pic:spPr>
                    <a:xfrm>
                      <a:off x="0" y="0"/>
                      <a:ext cx="5047615" cy="6847840"/>
                    </a:xfrm>
                    <a:prstGeom prst="rect">
                      <a:avLst/>
                    </a:prstGeom>
                  </pic:spPr>
                </pic:pic>
              </a:graphicData>
            </a:graphic>
          </wp:anchor>
        </w:drawing>
      </w: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hint="eastAsia" w:ascii="仿宋" w:hAnsi="仿宋" w:eastAsia="仿宋" w:cs="宋体"/>
          <w:b/>
          <w:bCs/>
          <w:color w:val="auto"/>
          <w:sz w:val="32"/>
          <w:szCs w:val="32"/>
          <w:lang w:eastAsia="zh-CN"/>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r>
        <w:rPr>
          <w:rFonts w:hint="eastAsia" w:ascii="仿宋" w:hAnsi="仿宋" w:eastAsia="仿宋" w:cs="宋体"/>
          <w:b/>
          <w:bCs/>
          <w:color w:val="auto"/>
          <w:sz w:val="32"/>
          <w:szCs w:val="32"/>
          <w:lang w:eastAsia="zh-CN"/>
        </w:rPr>
        <w:drawing>
          <wp:anchor distT="0" distB="0" distL="114300" distR="114300" simplePos="0" relativeHeight="251660288" behindDoc="1" locked="0" layoutInCell="1" allowOverlap="1">
            <wp:simplePos x="0" y="0"/>
            <wp:positionH relativeFrom="column">
              <wp:posOffset>781050</wp:posOffset>
            </wp:positionH>
            <wp:positionV relativeFrom="paragraph">
              <wp:posOffset>365125</wp:posOffset>
            </wp:positionV>
            <wp:extent cx="4657725" cy="6743700"/>
            <wp:effectExtent l="0" t="0" r="9525" b="0"/>
            <wp:wrapTight wrapText="bothSides">
              <wp:wrapPolygon>
                <wp:start x="0" y="0"/>
                <wp:lineTo x="0" y="21539"/>
                <wp:lineTo x="21556" y="21539"/>
                <wp:lineTo x="21556" y="0"/>
                <wp:lineTo x="0" y="0"/>
              </wp:wrapPolygon>
            </wp:wrapTight>
            <wp:docPr id="3" name="图片 3" descr="1624463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4463066(1)"/>
                    <pic:cNvPicPr>
                      <a:picLocks noChangeAspect="1"/>
                    </pic:cNvPicPr>
                  </pic:nvPicPr>
                  <pic:blipFill>
                    <a:blip r:embed="rId6"/>
                    <a:stretch>
                      <a:fillRect/>
                    </a:stretch>
                  </pic:blipFill>
                  <pic:spPr>
                    <a:xfrm>
                      <a:off x="0" y="0"/>
                      <a:ext cx="4657725" cy="6743700"/>
                    </a:xfrm>
                    <a:prstGeom prst="rect">
                      <a:avLst/>
                    </a:prstGeom>
                  </pic:spPr>
                </pic:pic>
              </a:graphicData>
            </a:graphic>
          </wp:anchor>
        </w:drawing>
      </w: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hint="eastAsia" w:ascii="仿宋" w:hAnsi="仿宋" w:eastAsia="仿宋" w:cs="宋体"/>
          <w:b/>
          <w:bCs/>
          <w:color w:val="auto"/>
          <w:sz w:val="32"/>
          <w:szCs w:val="32"/>
          <w:lang w:eastAsia="zh-CN"/>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r>
        <w:rPr>
          <w:rFonts w:hint="eastAsia" w:ascii="仿宋" w:hAnsi="仿宋" w:eastAsia="仿宋" w:cs="宋体"/>
          <w:b/>
          <w:bCs/>
          <w:color w:val="auto"/>
          <w:sz w:val="32"/>
          <w:szCs w:val="32"/>
          <w:lang w:eastAsia="zh-CN"/>
        </w:rPr>
        <w:drawing>
          <wp:anchor distT="0" distB="0" distL="114300" distR="114300" simplePos="0" relativeHeight="251661312" behindDoc="1" locked="0" layoutInCell="1" allowOverlap="1">
            <wp:simplePos x="0" y="0"/>
            <wp:positionH relativeFrom="column">
              <wp:posOffset>838200</wp:posOffset>
            </wp:positionH>
            <wp:positionV relativeFrom="paragraph">
              <wp:posOffset>279400</wp:posOffset>
            </wp:positionV>
            <wp:extent cx="4686300" cy="6657975"/>
            <wp:effectExtent l="0" t="0" r="0" b="9525"/>
            <wp:wrapTight wrapText="bothSides">
              <wp:wrapPolygon>
                <wp:start x="0" y="0"/>
                <wp:lineTo x="0" y="21569"/>
                <wp:lineTo x="21512" y="21569"/>
                <wp:lineTo x="21512" y="0"/>
                <wp:lineTo x="0" y="0"/>
              </wp:wrapPolygon>
            </wp:wrapTight>
            <wp:docPr id="4" name="图片 4" descr="1624463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4463146(1)"/>
                    <pic:cNvPicPr>
                      <a:picLocks noChangeAspect="1"/>
                    </pic:cNvPicPr>
                  </pic:nvPicPr>
                  <pic:blipFill>
                    <a:blip r:embed="rId7"/>
                    <a:stretch>
                      <a:fillRect/>
                    </a:stretch>
                  </pic:blipFill>
                  <pic:spPr>
                    <a:xfrm>
                      <a:off x="0" y="0"/>
                      <a:ext cx="4686300" cy="6657975"/>
                    </a:xfrm>
                    <a:prstGeom prst="rect">
                      <a:avLst/>
                    </a:prstGeom>
                  </pic:spPr>
                </pic:pic>
              </a:graphicData>
            </a:graphic>
          </wp:anchor>
        </w:drawing>
      </w: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r>
        <w:rPr>
          <w:rFonts w:hint="eastAsia" w:ascii="仿宋" w:hAnsi="仿宋" w:eastAsia="仿宋" w:cs="宋体"/>
          <w:b/>
          <w:bCs/>
          <w:color w:val="auto"/>
          <w:sz w:val="32"/>
          <w:szCs w:val="32"/>
          <w:lang w:eastAsia="zh-CN"/>
        </w:rPr>
        <w:drawing>
          <wp:anchor distT="0" distB="0" distL="114300" distR="114300" simplePos="0" relativeHeight="251662336" behindDoc="1" locked="0" layoutInCell="1" allowOverlap="1">
            <wp:simplePos x="0" y="0"/>
            <wp:positionH relativeFrom="column">
              <wp:posOffset>740410</wp:posOffset>
            </wp:positionH>
            <wp:positionV relativeFrom="paragraph">
              <wp:posOffset>231140</wp:posOffset>
            </wp:positionV>
            <wp:extent cx="5158740" cy="7229475"/>
            <wp:effectExtent l="0" t="0" r="3810" b="9525"/>
            <wp:wrapTight wrapText="bothSides">
              <wp:wrapPolygon>
                <wp:start x="0" y="0"/>
                <wp:lineTo x="0" y="21572"/>
                <wp:lineTo x="21536" y="21572"/>
                <wp:lineTo x="21536" y="0"/>
                <wp:lineTo x="0" y="0"/>
              </wp:wrapPolygon>
            </wp:wrapTight>
            <wp:docPr id="5" name="图片 5" descr="1624463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4463208(1)"/>
                    <pic:cNvPicPr>
                      <a:picLocks noChangeAspect="1"/>
                    </pic:cNvPicPr>
                  </pic:nvPicPr>
                  <pic:blipFill>
                    <a:blip r:embed="rId8"/>
                    <a:stretch>
                      <a:fillRect/>
                    </a:stretch>
                  </pic:blipFill>
                  <pic:spPr>
                    <a:xfrm>
                      <a:off x="0" y="0"/>
                      <a:ext cx="5158740" cy="7229475"/>
                    </a:xfrm>
                    <a:prstGeom prst="rect">
                      <a:avLst/>
                    </a:prstGeom>
                  </pic:spPr>
                </pic:pic>
              </a:graphicData>
            </a:graphic>
          </wp:anchor>
        </w:drawing>
      </w: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hint="eastAsia" w:ascii="仿宋" w:hAnsi="仿宋" w:eastAsia="仿宋" w:cs="宋体"/>
          <w:b/>
          <w:bCs/>
          <w:color w:val="auto"/>
          <w:sz w:val="32"/>
          <w:szCs w:val="32"/>
          <w:lang w:eastAsia="zh-CN"/>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r>
        <w:drawing>
          <wp:anchor distT="0" distB="0" distL="114300" distR="114300" simplePos="0" relativeHeight="251663360" behindDoc="1" locked="0" layoutInCell="1" allowOverlap="1">
            <wp:simplePos x="0" y="0"/>
            <wp:positionH relativeFrom="column">
              <wp:posOffset>784860</wp:posOffset>
            </wp:positionH>
            <wp:positionV relativeFrom="paragraph">
              <wp:posOffset>233045</wp:posOffset>
            </wp:positionV>
            <wp:extent cx="4819650" cy="6477000"/>
            <wp:effectExtent l="0" t="0" r="0" b="0"/>
            <wp:wrapTight wrapText="bothSides">
              <wp:wrapPolygon>
                <wp:start x="0" y="0"/>
                <wp:lineTo x="0" y="21536"/>
                <wp:lineTo x="21515" y="21536"/>
                <wp:lineTo x="21515" y="0"/>
                <wp:lineTo x="0"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4819650" cy="6477000"/>
                    </a:xfrm>
                    <a:prstGeom prst="rect">
                      <a:avLst/>
                    </a:prstGeom>
                    <a:noFill/>
                    <a:ln>
                      <a:noFill/>
                    </a:ln>
                  </pic:spPr>
                </pic:pic>
              </a:graphicData>
            </a:graphic>
          </wp:anchor>
        </w:drawing>
      </w: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ascii="仿宋" w:hAnsi="仿宋" w:eastAsia="仿宋" w:cs="宋体"/>
          <w:b/>
          <w:bCs/>
          <w:color w:val="auto"/>
          <w:sz w:val="32"/>
          <w:szCs w:val="32"/>
        </w:rPr>
      </w:pPr>
    </w:p>
    <w:p>
      <w:pPr>
        <w:spacing w:after="0" w:line="580" w:lineRule="exact"/>
        <w:jc w:val="center"/>
        <w:rPr>
          <w:rFonts w:hint="eastAsia" w:ascii="仿宋" w:hAnsi="仿宋" w:eastAsia="仿宋" w:cs="Times New Roman"/>
          <w:b/>
          <w:bCs/>
          <w:color w:val="auto"/>
          <w:sz w:val="32"/>
          <w:szCs w:val="32"/>
        </w:rPr>
      </w:pPr>
    </w:p>
    <w:p>
      <w:pPr>
        <w:spacing w:after="0" w:line="580" w:lineRule="exact"/>
        <w:jc w:val="center"/>
        <w:rPr>
          <w:rFonts w:ascii="仿宋" w:hAnsi="仿宋" w:eastAsia="仿宋" w:cs="Times New Roman"/>
          <w:b/>
          <w:bCs/>
          <w:color w:val="auto"/>
          <w:sz w:val="32"/>
          <w:szCs w:val="32"/>
        </w:rPr>
      </w:pPr>
      <w:r>
        <w:rPr>
          <w:rFonts w:hint="eastAsia" w:ascii="仿宋" w:hAnsi="仿宋" w:eastAsia="仿宋" w:cs="Times New Roman"/>
          <w:b/>
          <w:bCs/>
          <w:color w:val="auto"/>
          <w:sz w:val="32"/>
          <w:szCs w:val="32"/>
        </w:rPr>
        <w:t>附件2：州级预算部门整体支出绩效评价基础数据表</w:t>
      </w:r>
    </w:p>
    <w:tbl>
      <w:tblPr>
        <w:tblStyle w:val="8"/>
        <w:tblW w:w="1002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58"/>
        <w:gridCol w:w="555"/>
        <w:gridCol w:w="860"/>
        <w:gridCol w:w="1213"/>
        <w:gridCol w:w="1242"/>
        <w:gridCol w:w="1078"/>
        <w:gridCol w:w="1153"/>
        <w:gridCol w:w="16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4" w:hRule="atLeast"/>
        </w:trPr>
        <w:tc>
          <w:tcPr>
            <w:tcW w:w="2813" w:type="dxa"/>
            <w:gridSpan w:val="2"/>
            <w:vMerge w:val="restart"/>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财政编制人员</w:t>
            </w:r>
          </w:p>
        </w:tc>
        <w:tc>
          <w:tcPr>
            <w:tcW w:w="2073" w:type="dxa"/>
            <w:gridSpan w:val="2"/>
            <w:tcBorders>
              <w:top w:val="single" w:color="000000" w:sz="4" w:space="0"/>
              <w:left w:val="single" w:color="000000" w:sz="4" w:space="0"/>
              <w:bottom w:val="single" w:color="000000" w:sz="4" w:space="0"/>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2020年末编制数</w:t>
            </w:r>
          </w:p>
        </w:tc>
        <w:tc>
          <w:tcPr>
            <w:tcW w:w="2320" w:type="dxa"/>
            <w:gridSpan w:val="2"/>
            <w:tcBorders>
              <w:top w:val="single" w:color="000000" w:sz="4" w:space="0"/>
              <w:left w:val="nil"/>
              <w:bottom w:val="single" w:color="000000" w:sz="4" w:space="0"/>
              <w:right w:val="single" w:color="000000"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2020年末实际在职人数</w:t>
            </w:r>
          </w:p>
        </w:tc>
        <w:tc>
          <w:tcPr>
            <w:tcW w:w="2818" w:type="dxa"/>
            <w:gridSpan w:val="2"/>
            <w:tcBorders>
              <w:top w:val="single" w:color="000000" w:sz="4" w:space="0"/>
              <w:left w:val="nil"/>
              <w:bottom w:val="single" w:color="000000" w:sz="4" w:space="0"/>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控制率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4" w:hRule="atLeast"/>
        </w:trPr>
        <w:tc>
          <w:tcPr>
            <w:tcW w:w="2813" w:type="dxa"/>
            <w:gridSpan w:val="2"/>
            <w:vMerge w:val="continue"/>
            <w:vAlign w:val="center"/>
          </w:tcPr>
          <w:p>
            <w:pPr>
              <w:widowControl w:val="0"/>
              <w:spacing w:after="0" w:line="300" w:lineRule="exact"/>
              <w:jc w:val="center"/>
              <w:rPr>
                <w:rFonts w:ascii="宋体" w:hAnsi="宋体" w:eastAsia="宋体" w:cs="宋体"/>
                <w:color w:val="auto"/>
                <w:sz w:val="20"/>
                <w:szCs w:val="20"/>
              </w:rPr>
            </w:pPr>
          </w:p>
        </w:tc>
        <w:tc>
          <w:tcPr>
            <w:tcW w:w="2073"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2320" w:type="dxa"/>
            <w:gridSpan w:val="2"/>
            <w:vAlign w:val="center"/>
          </w:tcPr>
          <w:p>
            <w:pPr>
              <w:widowControl w:val="0"/>
              <w:spacing w:after="0" w:line="300" w:lineRule="exact"/>
              <w:jc w:val="center"/>
              <w:rPr>
                <w:rFonts w:ascii="宋体" w:hAnsi="宋体" w:eastAsia="宋体" w:cs="宋体"/>
                <w:color w:val="auto"/>
                <w:sz w:val="20"/>
                <w:szCs w:val="20"/>
              </w:rPr>
            </w:pPr>
            <w:r>
              <w:rPr>
                <w:rFonts w:ascii="宋体" w:hAnsi="宋体" w:eastAsia="宋体" w:cs="宋体"/>
                <w:color w:val="auto"/>
                <w:sz w:val="20"/>
                <w:szCs w:val="20"/>
              </w:rPr>
              <w:t>7</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ascii="宋体" w:hAnsi="宋体" w:eastAsia="宋体" w:cs="宋体"/>
                <w:color w:val="auto"/>
                <w:sz w:val="20"/>
                <w:szCs w:val="20"/>
              </w:rPr>
              <w:t>87.50</w:t>
            </w:r>
            <w:r>
              <w:rPr>
                <w:rFonts w:hint="eastAsia" w:ascii="宋体" w:hAnsi="宋体" w:eastAsia="宋体" w:cs="宋体"/>
                <w:color w:val="auto"/>
                <w:sz w:val="20"/>
                <w:szCs w:val="2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1" w:hRule="atLeast"/>
        </w:trPr>
        <w:tc>
          <w:tcPr>
            <w:tcW w:w="2813"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经费控制情况</w:t>
            </w:r>
          </w:p>
        </w:tc>
        <w:tc>
          <w:tcPr>
            <w:tcW w:w="2073" w:type="dxa"/>
            <w:gridSpan w:val="2"/>
            <w:tcBorders>
              <w:top w:val="single" w:color="000000" w:sz="4" w:space="0"/>
              <w:left w:val="single" w:color="000000" w:sz="4" w:space="0"/>
              <w:bottom w:val="single" w:color="000000" w:sz="4" w:space="0"/>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2019年决算数</w:t>
            </w:r>
          </w:p>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（万元）</w:t>
            </w:r>
          </w:p>
        </w:tc>
        <w:tc>
          <w:tcPr>
            <w:tcW w:w="2320" w:type="dxa"/>
            <w:gridSpan w:val="2"/>
            <w:tcBorders>
              <w:top w:val="single" w:color="000000" w:sz="4" w:space="0"/>
              <w:left w:val="nil"/>
              <w:bottom w:val="single" w:color="000000" w:sz="4" w:space="0"/>
              <w:right w:val="single" w:color="000000"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2020年预算数</w:t>
            </w:r>
          </w:p>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（万元）</w:t>
            </w:r>
          </w:p>
        </w:tc>
        <w:tc>
          <w:tcPr>
            <w:tcW w:w="2818" w:type="dxa"/>
            <w:gridSpan w:val="2"/>
            <w:tcBorders>
              <w:top w:val="single" w:color="000000" w:sz="4" w:space="0"/>
              <w:left w:val="nil"/>
              <w:bottom w:val="single" w:color="000000" w:sz="4" w:space="0"/>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2020年决算数</w:t>
            </w:r>
          </w:p>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0" w:hRule="atLeast"/>
        </w:trPr>
        <w:tc>
          <w:tcPr>
            <w:tcW w:w="2813" w:type="dxa"/>
            <w:gridSpan w:val="2"/>
            <w:vAlign w:val="center"/>
          </w:tcPr>
          <w:p>
            <w:pPr>
              <w:widowControl w:val="0"/>
              <w:spacing w:after="0" w:line="300" w:lineRule="exact"/>
              <w:rPr>
                <w:rFonts w:ascii="宋体" w:hAnsi="宋体" w:eastAsia="宋体" w:cs="宋体"/>
                <w:color w:val="auto"/>
                <w:sz w:val="20"/>
                <w:szCs w:val="20"/>
              </w:rPr>
            </w:pPr>
            <w:r>
              <w:rPr>
                <w:rFonts w:hint="eastAsia" w:ascii="宋体" w:hAnsi="宋体" w:eastAsia="宋体" w:cs="宋体"/>
                <w:color w:val="auto"/>
                <w:sz w:val="20"/>
                <w:szCs w:val="20"/>
              </w:rPr>
              <w:t>一、“三公”经费</w:t>
            </w:r>
          </w:p>
        </w:tc>
        <w:tc>
          <w:tcPr>
            <w:tcW w:w="2073"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11.94</w:t>
            </w:r>
          </w:p>
        </w:tc>
        <w:tc>
          <w:tcPr>
            <w:tcW w:w="2320"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14.00</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4.45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6" w:hRule="atLeast"/>
        </w:trPr>
        <w:tc>
          <w:tcPr>
            <w:tcW w:w="2813"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1、公务用车购置和维护经费</w:t>
            </w:r>
          </w:p>
        </w:tc>
        <w:tc>
          <w:tcPr>
            <w:tcW w:w="2073"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5.54</w:t>
            </w:r>
          </w:p>
        </w:tc>
        <w:tc>
          <w:tcPr>
            <w:tcW w:w="2320"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6.00</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6" w:hRule="atLeast"/>
        </w:trPr>
        <w:tc>
          <w:tcPr>
            <w:tcW w:w="2813" w:type="dxa"/>
            <w:gridSpan w:val="2"/>
            <w:vAlign w:val="center"/>
          </w:tcPr>
          <w:p>
            <w:pPr>
              <w:widowControl w:val="0"/>
              <w:spacing w:after="0" w:line="300" w:lineRule="exact"/>
              <w:rPr>
                <w:rFonts w:ascii="宋体" w:hAnsi="宋体" w:eastAsia="宋体" w:cs="宋体"/>
                <w:color w:val="auto"/>
                <w:sz w:val="20"/>
                <w:szCs w:val="20"/>
              </w:rPr>
            </w:pPr>
            <w:r>
              <w:rPr>
                <w:rFonts w:hint="eastAsia" w:ascii="宋体" w:hAnsi="宋体" w:eastAsia="宋体" w:cs="宋体"/>
                <w:color w:val="auto"/>
                <w:sz w:val="20"/>
                <w:szCs w:val="20"/>
              </w:rPr>
              <w:t>其中：公车购置</w:t>
            </w:r>
          </w:p>
        </w:tc>
        <w:tc>
          <w:tcPr>
            <w:tcW w:w="2073"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2320"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0" w:hRule="atLeast"/>
        </w:trPr>
        <w:tc>
          <w:tcPr>
            <w:tcW w:w="2813"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公车运行维护</w:t>
            </w:r>
          </w:p>
        </w:tc>
        <w:tc>
          <w:tcPr>
            <w:tcW w:w="2073"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5.54</w:t>
            </w:r>
          </w:p>
        </w:tc>
        <w:tc>
          <w:tcPr>
            <w:tcW w:w="2320"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6.00</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6" w:hRule="atLeast"/>
        </w:trPr>
        <w:tc>
          <w:tcPr>
            <w:tcW w:w="2813" w:type="dxa"/>
            <w:gridSpan w:val="2"/>
            <w:vAlign w:val="center"/>
          </w:tcPr>
          <w:p>
            <w:pPr>
              <w:widowControl w:val="0"/>
              <w:spacing w:after="0" w:line="300" w:lineRule="exact"/>
              <w:rPr>
                <w:rFonts w:ascii="宋体" w:hAnsi="宋体" w:eastAsia="宋体" w:cs="宋体"/>
                <w:color w:val="auto"/>
                <w:sz w:val="20"/>
                <w:szCs w:val="20"/>
              </w:rPr>
            </w:pPr>
            <w:r>
              <w:rPr>
                <w:rFonts w:hint="eastAsia" w:ascii="宋体" w:hAnsi="宋体" w:eastAsia="宋体" w:cs="宋体"/>
                <w:color w:val="auto"/>
                <w:sz w:val="20"/>
                <w:szCs w:val="20"/>
              </w:rPr>
              <w:t>2、出国经费</w:t>
            </w:r>
          </w:p>
        </w:tc>
        <w:tc>
          <w:tcPr>
            <w:tcW w:w="2073"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2320"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1" w:hRule="atLeast"/>
        </w:trPr>
        <w:tc>
          <w:tcPr>
            <w:tcW w:w="2813" w:type="dxa"/>
            <w:gridSpan w:val="2"/>
            <w:vAlign w:val="center"/>
          </w:tcPr>
          <w:p>
            <w:pPr>
              <w:widowControl w:val="0"/>
              <w:spacing w:after="0" w:line="300" w:lineRule="exact"/>
              <w:rPr>
                <w:rFonts w:ascii="宋体" w:hAnsi="宋体" w:eastAsia="宋体" w:cs="宋体"/>
                <w:color w:val="auto"/>
                <w:sz w:val="20"/>
                <w:szCs w:val="20"/>
              </w:rPr>
            </w:pPr>
            <w:r>
              <w:rPr>
                <w:rFonts w:hint="eastAsia" w:ascii="宋体" w:hAnsi="宋体" w:eastAsia="宋体" w:cs="宋体"/>
                <w:color w:val="auto"/>
                <w:sz w:val="20"/>
                <w:szCs w:val="20"/>
              </w:rPr>
              <w:t>3、公务接待</w:t>
            </w:r>
          </w:p>
        </w:tc>
        <w:tc>
          <w:tcPr>
            <w:tcW w:w="2073"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6.40</w:t>
            </w:r>
          </w:p>
        </w:tc>
        <w:tc>
          <w:tcPr>
            <w:tcW w:w="2320"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8.00</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2.84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0" w:hRule="atLeast"/>
        </w:trPr>
        <w:tc>
          <w:tcPr>
            <w:tcW w:w="2813" w:type="dxa"/>
            <w:gridSpan w:val="2"/>
            <w:vAlign w:val="center"/>
          </w:tcPr>
          <w:p>
            <w:pPr>
              <w:widowControl w:val="0"/>
              <w:spacing w:after="0" w:line="300" w:lineRule="exact"/>
              <w:rPr>
                <w:rFonts w:ascii="宋体" w:hAnsi="宋体" w:eastAsia="宋体" w:cs="宋体"/>
                <w:color w:val="auto"/>
                <w:sz w:val="20"/>
                <w:szCs w:val="20"/>
              </w:rPr>
            </w:pPr>
            <w:r>
              <w:rPr>
                <w:rFonts w:hint="eastAsia" w:ascii="宋体" w:hAnsi="宋体" w:eastAsia="宋体" w:cs="宋体"/>
                <w:color w:val="auto"/>
                <w:sz w:val="20"/>
                <w:szCs w:val="20"/>
              </w:rPr>
              <w:t>二、项目支出</w:t>
            </w:r>
          </w:p>
        </w:tc>
        <w:tc>
          <w:tcPr>
            <w:tcW w:w="2073"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129.99</w:t>
            </w:r>
          </w:p>
        </w:tc>
        <w:tc>
          <w:tcPr>
            <w:tcW w:w="2320"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5</w:t>
            </w:r>
            <w:r>
              <w:rPr>
                <w:rFonts w:ascii="宋体" w:hAnsi="宋体" w:eastAsia="宋体" w:cs="宋体"/>
                <w:color w:val="auto"/>
                <w:sz w:val="20"/>
                <w:szCs w:val="20"/>
              </w:rPr>
              <w:t>1.39</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7</w:t>
            </w:r>
            <w:r>
              <w:rPr>
                <w:rFonts w:ascii="宋体" w:hAnsi="宋体" w:eastAsia="宋体" w:cs="宋体"/>
                <w:color w:val="auto"/>
                <w:sz w:val="20"/>
                <w:szCs w:val="20"/>
              </w:rPr>
              <w:t>0.36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6" w:hRule="atLeast"/>
        </w:trPr>
        <w:tc>
          <w:tcPr>
            <w:tcW w:w="2813" w:type="dxa"/>
            <w:gridSpan w:val="2"/>
            <w:vAlign w:val="center"/>
          </w:tcPr>
          <w:p>
            <w:pPr>
              <w:widowControl w:val="0"/>
              <w:spacing w:after="0" w:line="300" w:lineRule="exact"/>
              <w:rPr>
                <w:rFonts w:ascii="宋体" w:hAnsi="宋体" w:eastAsia="宋体" w:cs="宋体"/>
                <w:color w:val="auto"/>
                <w:sz w:val="20"/>
                <w:szCs w:val="20"/>
              </w:rPr>
            </w:pPr>
            <w:r>
              <w:rPr>
                <w:rFonts w:hint="eastAsia" w:ascii="宋体" w:hAnsi="宋体" w:eastAsia="宋体" w:cs="宋体"/>
                <w:color w:val="auto"/>
                <w:sz w:val="20"/>
                <w:szCs w:val="20"/>
              </w:rPr>
              <w:t>三、公用经费</w:t>
            </w:r>
          </w:p>
        </w:tc>
        <w:tc>
          <w:tcPr>
            <w:tcW w:w="2073"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8.42</w:t>
            </w:r>
          </w:p>
        </w:tc>
        <w:tc>
          <w:tcPr>
            <w:tcW w:w="2320"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2</w:t>
            </w:r>
            <w:r>
              <w:rPr>
                <w:rFonts w:ascii="宋体" w:hAnsi="宋体" w:eastAsia="宋体" w:cs="宋体"/>
                <w:color w:val="auto"/>
                <w:sz w:val="20"/>
                <w:szCs w:val="20"/>
              </w:rPr>
              <w:t>9.14</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ascii="宋体" w:hAnsi="宋体" w:eastAsia="宋体" w:cs="宋体"/>
                <w:color w:val="auto"/>
                <w:sz w:val="20"/>
                <w:szCs w:val="20"/>
              </w:rPr>
              <w:t>26.32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6" w:hRule="atLeast"/>
        </w:trPr>
        <w:tc>
          <w:tcPr>
            <w:tcW w:w="2813"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会议费</w:t>
            </w:r>
          </w:p>
        </w:tc>
        <w:tc>
          <w:tcPr>
            <w:tcW w:w="2073" w:type="dxa"/>
            <w:gridSpan w:val="2"/>
            <w:tcBorders>
              <w:right w:val="single" w:color="auto" w:sz="4" w:space="0"/>
            </w:tcBorders>
            <w:vAlign w:val="center"/>
          </w:tcPr>
          <w:p>
            <w:pPr>
              <w:widowControl w:val="0"/>
              <w:spacing w:after="0" w:line="3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w:t>
            </w:r>
          </w:p>
        </w:tc>
        <w:tc>
          <w:tcPr>
            <w:tcW w:w="2320" w:type="dxa"/>
            <w:gridSpan w:val="2"/>
            <w:vAlign w:val="center"/>
          </w:tcPr>
          <w:p>
            <w:pPr>
              <w:widowControl w:val="0"/>
              <w:spacing w:after="0" w:line="3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0" w:hRule="atLeast"/>
        </w:trPr>
        <w:tc>
          <w:tcPr>
            <w:tcW w:w="2813"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培训费</w:t>
            </w:r>
          </w:p>
        </w:tc>
        <w:tc>
          <w:tcPr>
            <w:tcW w:w="2073" w:type="dxa"/>
            <w:gridSpan w:val="2"/>
            <w:tcBorders>
              <w:right w:val="single" w:color="auto" w:sz="4" w:space="0"/>
            </w:tcBorders>
            <w:vAlign w:val="center"/>
          </w:tcPr>
          <w:p>
            <w:pPr>
              <w:widowControl w:val="0"/>
              <w:spacing w:after="0" w:line="3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w:t>
            </w:r>
          </w:p>
        </w:tc>
        <w:tc>
          <w:tcPr>
            <w:tcW w:w="2320" w:type="dxa"/>
            <w:gridSpan w:val="2"/>
            <w:vAlign w:val="center"/>
          </w:tcPr>
          <w:p>
            <w:pPr>
              <w:widowControl w:val="0"/>
              <w:spacing w:after="0" w:line="300" w:lineRule="exact"/>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0.78</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1</w:t>
            </w:r>
            <w:r>
              <w:rPr>
                <w:rFonts w:ascii="宋体" w:hAnsi="宋体" w:eastAsia="宋体" w:cs="宋体"/>
                <w:color w:val="auto"/>
                <w:sz w:val="20"/>
                <w:szCs w:val="20"/>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6" w:hRule="atLeast"/>
        </w:trPr>
        <w:tc>
          <w:tcPr>
            <w:tcW w:w="2813" w:type="dxa"/>
            <w:gridSpan w:val="2"/>
            <w:vAlign w:val="center"/>
          </w:tcPr>
          <w:p>
            <w:pPr>
              <w:widowControl w:val="0"/>
              <w:spacing w:after="0" w:line="300" w:lineRule="exact"/>
              <w:rPr>
                <w:rFonts w:ascii="宋体" w:hAnsi="宋体" w:eastAsia="宋体" w:cs="宋体"/>
                <w:color w:val="auto"/>
                <w:sz w:val="20"/>
                <w:szCs w:val="20"/>
              </w:rPr>
            </w:pPr>
            <w:r>
              <w:rPr>
                <w:rFonts w:hint="eastAsia" w:ascii="宋体" w:hAnsi="宋体" w:eastAsia="宋体" w:cs="宋体"/>
                <w:color w:val="auto"/>
                <w:sz w:val="20"/>
                <w:szCs w:val="20"/>
              </w:rPr>
              <w:t>四、政府采购金额</w:t>
            </w:r>
          </w:p>
        </w:tc>
        <w:tc>
          <w:tcPr>
            <w:tcW w:w="2073"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1.95</w:t>
            </w:r>
          </w:p>
        </w:tc>
        <w:tc>
          <w:tcPr>
            <w:tcW w:w="2320" w:type="dxa"/>
            <w:gridSpan w:val="2"/>
            <w:vAlign w:val="center"/>
          </w:tcPr>
          <w:p>
            <w:pPr>
              <w:widowControl w:val="0"/>
              <w:spacing w:after="0" w:line="300" w:lineRule="exact"/>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4.48</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2.03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6" w:hRule="atLeast"/>
        </w:trPr>
        <w:tc>
          <w:tcPr>
            <w:tcW w:w="2813" w:type="dxa"/>
            <w:gridSpan w:val="2"/>
            <w:vAlign w:val="center"/>
          </w:tcPr>
          <w:p>
            <w:pPr>
              <w:widowControl w:val="0"/>
              <w:spacing w:after="0" w:line="300" w:lineRule="exact"/>
              <w:rPr>
                <w:rFonts w:ascii="宋体" w:hAnsi="宋体" w:eastAsia="宋体" w:cs="宋体"/>
                <w:color w:val="auto"/>
                <w:sz w:val="20"/>
                <w:szCs w:val="20"/>
              </w:rPr>
            </w:pPr>
            <w:r>
              <w:rPr>
                <w:rFonts w:hint="eastAsia" w:ascii="宋体" w:hAnsi="宋体" w:eastAsia="宋体" w:cs="宋体"/>
                <w:color w:val="auto"/>
                <w:sz w:val="20"/>
                <w:szCs w:val="20"/>
              </w:rPr>
              <w:t>五、部门基本支出预算调整</w:t>
            </w:r>
          </w:p>
        </w:tc>
        <w:tc>
          <w:tcPr>
            <w:tcW w:w="2073" w:type="dxa"/>
            <w:gridSpan w:val="2"/>
            <w:tcBorders>
              <w:right w:val="single" w:color="auto" w:sz="4" w:space="0"/>
            </w:tcBorders>
            <w:vAlign w:val="center"/>
          </w:tcPr>
          <w:p>
            <w:pPr>
              <w:widowControl w:val="0"/>
              <w:spacing w:after="0" w:line="300" w:lineRule="exact"/>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125.18</w:t>
            </w:r>
          </w:p>
        </w:tc>
        <w:tc>
          <w:tcPr>
            <w:tcW w:w="2320" w:type="dxa"/>
            <w:gridSpan w:val="2"/>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9</w:t>
            </w:r>
            <w:r>
              <w:rPr>
                <w:rFonts w:ascii="宋体" w:hAnsi="宋体" w:eastAsia="宋体" w:cs="宋体"/>
                <w:color w:val="auto"/>
                <w:sz w:val="20"/>
                <w:szCs w:val="20"/>
              </w:rPr>
              <w:t>9.77</w:t>
            </w:r>
          </w:p>
        </w:tc>
        <w:tc>
          <w:tcPr>
            <w:tcW w:w="2818" w:type="dxa"/>
            <w:gridSpan w:val="2"/>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1</w:t>
            </w:r>
            <w:r>
              <w:rPr>
                <w:rFonts w:ascii="宋体" w:hAnsi="宋体" w:eastAsia="宋体" w:cs="宋体"/>
                <w:color w:val="auto"/>
                <w:sz w:val="20"/>
                <w:szCs w:val="20"/>
              </w:rPr>
              <w:t>48.35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7" w:hRule="atLeast"/>
        </w:trPr>
        <w:tc>
          <w:tcPr>
            <w:tcW w:w="2258" w:type="dxa"/>
            <w:vMerge w:val="restart"/>
            <w:tcBorders>
              <w:right w:val="single" w:color="auto" w:sz="4" w:space="0"/>
            </w:tcBorders>
            <w:vAlign w:val="center"/>
          </w:tcPr>
          <w:p>
            <w:pPr>
              <w:widowControl w:val="0"/>
              <w:spacing w:after="0" w:line="300" w:lineRule="exact"/>
              <w:rPr>
                <w:rFonts w:ascii="宋体" w:hAnsi="宋体" w:eastAsia="宋体" w:cs="宋体"/>
                <w:color w:val="auto"/>
                <w:sz w:val="20"/>
                <w:szCs w:val="20"/>
              </w:rPr>
            </w:pPr>
            <w:r>
              <w:rPr>
                <w:rFonts w:hint="eastAsia" w:ascii="宋体" w:hAnsi="宋体" w:eastAsia="宋体" w:cs="宋体"/>
                <w:color w:val="auto"/>
                <w:sz w:val="20"/>
                <w:szCs w:val="20"/>
              </w:rPr>
              <w:t>六、楼堂馆所控制情况</w:t>
            </w:r>
          </w:p>
        </w:tc>
        <w:tc>
          <w:tcPr>
            <w:tcW w:w="1415" w:type="dxa"/>
            <w:gridSpan w:val="2"/>
            <w:tcBorders>
              <w:left w:val="single" w:color="auto" w:sz="4" w:space="0"/>
              <w:bottom w:val="single" w:color="auto" w:sz="4" w:space="0"/>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批复规模㎡</w:t>
            </w:r>
          </w:p>
        </w:tc>
        <w:tc>
          <w:tcPr>
            <w:tcW w:w="1213" w:type="dxa"/>
            <w:tcBorders>
              <w:lef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实际规模㎡</w:t>
            </w:r>
          </w:p>
        </w:tc>
        <w:tc>
          <w:tcPr>
            <w:tcW w:w="1242" w:type="dxa"/>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规模控制率</w:t>
            </w:r>
          </w:p>
        </w:tc>
        <w:tc>
          <w:tcPr>
            <w:tcW w:w="1078" w:type="dxa"/>
            <w:tcBorders>
              <w:lef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预算投资</w:t>
            </w:r>
          </w:p>
        </w:tc>
        <w:tc>
          <w:tcPr>
            <w:tcW w:w="1153" w:type="dxa"/>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实际投资</w:t>
            </w:r>
          </w:p>
        </w:tc>
        <w:tc>
          <w:tcPr>
            <w:tcW w:w="1665" w:type="dxa"/>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投资概算控制率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7" w:hRule="atLeast"/>
        </w:trPr>
        <w:tc>
          <w:tcPr>
            <w:tcW w:w="2258" w:type="dxa"/>
            <w:vMerge w:val="continue"/>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213" w:type="dxa"/>
            <w:tcBorders>
              <w:lef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242" w:type="dxa"/>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w:t>
            </w:r>
          </w:p>
        </w:tc>
        <w:tc>
          <w:tcPr>
            <w:tcW w:w="1078" w:type="dxa"/>
            <w:tcBorders>
              <w:lef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153" w:type="dxa"/>
            <w:tcBorders>
              <w:righ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1665" w:type="dxa"/>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6" w:hRule="atLeast"/>
        </w:trPr>
        <w:tc>
          <w:tcPr>
            <w:tcW w:w="2258" w:type="dxa"/>
            <w:tcBorders>
              <w:right w:val="single" w:color="auto" w:sz="4" w:space="0"/>
            </w:tcBorders>
            <w:vAlign w:val="center"/>
          </w:tcPr>
          <w:p>
            <w:pPr>
              <w:widowControl w:val="0"/>
              <w:spacing w:after="0" w:line="300" w:lineRule="exact"/>
              <w:rPr>
                <w:rFonts w:ascii="宋体" w:hAnsi="宋体" w:eastAsia="宋体" w:cs="宋体"/>
                <w:color w:val="auto"/>
                <w:sz w:val="20"/>
                <w:szCs w:val="20"/>
              </w:rPr>
            </w:pPr>
            <w:r>
              <w:rPr>
                <w:rFonts w:hint="eastAsia" w:ascii="宋体" w:hAnsi="宋体" w:eastAsia="宋体" w:cs="宋体"/>
                <w:color w:val="auto"/>
                <w:sz w:val="20"/>
                <w:szCs w:val="20"/>
              </w:rPr>
              <w:t>七、厉行节约保障措施</w:t>
            </w:r>
          </w:p>
        </w:tc>
        <w:tc>
          <w:tcPr>
            <w:tcW w:w="7766" w:type="dxa"/>
            <w:gridSpan w:val="7"/>
            <w:tcBorders>
              <w:top w:val="single" w:color="auto" w:sz="4" w:space="0"/>
              <w:left w:val="single" w:color="auto" w:sz="4" w:space="0"/>
            </w:tcBorders>
            <w:vAlign w:val="center"/>
          </w:tcPr>
          <w:p>
            <w:pPr>
              <w:widowControl w:val="0"/>
              <w:spacing w:after="0" w:line="300" w:lineRule="exact"/>
              <w:jc w:val="center"/>
              <w:rPr>
                <w:rFonts w:ascii="宋体" w:hAnsi="宋体" w:eastAsia="宋体" w:cs="宋体"/>
                <w:color w:val="auto"/>
                <w:sz w:val="20"/>
                <w:szCs w:val="20"/>
              </w:rPr>
            </w:pPr>
            <w:r>
              <w:rPr>
                <w:rFonts w:hint="eastAsia" w:ascii="宋体" w:hAnsi="宋体" w:eastAsia="宋体" w:cs="宋体"/>
                <w:color w:val="auto"/>
                <w:sz w:val="20"/>
                <w:szCs w:val="20"/>
              </w:rPr>
              <w:t>本部在工作开展过程中厉行节约，严格执行中央“八项规定”。</w:t>
            </w:r>
          </w:p>
        </w:tc>
      </w:tr>
    </w:tbl>
    <w:p>
      <w:pPr>
        <w:spacing w:before="100" w:beforeAutospacing="1" w:line="360" w:lineRule="exact"/>
        <w:rPr>
          <w:rFonts w:ascii="宋体" w:hAnsi="宋体" w:eastAsia="宋体" w:cs="Times New Roman"/>
          <w:color w:val="auto"/>
        </w:rPr>
      </w:pPr>
      <w:r>
        <w:rPr>
          <w:rFonts w:hint="eastAsia" w:ascii="宋体" w:hAnsi="宋体" w:eastAsia="宋体" w:cs="Times New Roman"/>
          <w:color w:val="auto"/>
        </w:rPr>
        <w:t>说明：项目支出需要填报除基本支出以外的所有项目支出情况，公用经费填报基本支出中的一般商品和服务支出。</w:t>
      </w:r>
    </w:p>
    <w:p>
      <w:pPr>
        <w:spacing w:before="100" w:beforeAutospacing="1" w:line="360" w:lineRule="exact"/>
        <w:rPr>
          <w:rFonts w:ascii="仿宋" w:hAnsi="仿宋" w:eastAsia="仿宋" w:cs="Times New Roman"/>
          <w:b/>
          <w:bCs/>
          <w:color w:val="auto"/>
          <w:sz w:val="32"/>
          <w:szCs w:val="32"/>
        </w:rPr>
      </w:pPr>
      <w:r>
        <w:rPr>
          <w:rFonts w:hint="eastAsia" w:ascii="宋体" w:hAnsi="宋体" w:eastAsia="宋体" w:cs="Times New Roman"/>
          <w:color w:val="auto"/>
        </w:rPr>
        <w:t>单位负责人签字：</w:t>
      </w:r>
      <w:r>
        <w:rPr>
          <w:rFonts w:hint="eastAsia" w:ascii="宋体" w:hAnsi="宋体" w:eastAsia="宋体" w:cs="Times New Roman"/>
          <w:color w:val="auto"/>
          <w:lang w:eastAsia="zh-CN"/>
        </w:rPr>
        <w:t>张</w:t>
      </w:r>
      <w:r>
        <w:rPr>
          <w:rFonts w:hint="eastAsia" w:ascii="宋体" w:hAnsi="宋体" w:eastAsia="宋体" w:cs="Times New Roman"/>
          <w:color w:val="auto"/>
          <w:lang w:val="en-US" w:eastAsia="zh-CN"/>
        </w:rPr>
        <w:t xml:space="preserve">  </w:t>
      </w:r>
      <w:r>
        <w:rPr>
          <w:rFonts w:hint="eastAsia" w:ascii="宋体" w:hAnsi="宋体" w:eastAsia="宋体" w:cs="Times New Roman"/>
          <w:color w:val="auto"/>
          <w:lang w:eastAsia="zh-CN"/>
        </w:rPr>
        <w:t>勇</w:t>
      </w:r>
      <w:r>
        <w:rPr>
          <w:rFonts w:hint="eastAsia" w:ascii="宋体" w:hAnsi="宋体" w:eastAsia="宋体" w:cs="Times New Roman"/>
          <w:color w:val="auto"/>
        </w:rPr>
        <w:t xml:space="preserve">       </w:t>
      </w:r>
      <w:r>
        <w:rPr>
          <w:rFonts w:ascii="宋体" w:hAnsi="宋体" w:eastAsia="宋体" w:cs="Times New Roman"/>
          <w:color w:val="auto"/>
        </w:rPr>
        <w:t xml:space="preserve">  </w:t>
      </w:r>
      <w:r>
        <w:rPr>
          <w:rFonts w:hint="eastAsia" w:ascii="宋体" w:hAnsi="宋体" w:eastAsia="宋体" w:cs="Times New Roman"/>
          <w:color w:val="auto"/>
        </w:rPr>
        <w:t xml:space="preserve">填表人： </w:t>
      </w:r>
      <w:r>
        <w:rPr>
          <w:rFonts w:hint="eastAsia" w:ascii="宋体" w:hAnsi="宋体" w:eastAsia="宋体" w:cs="Times New Roman"/>
          <w:color w:val="auto"/>
          <w:lang w:val="en-US" w:eastAsia="zh-CN"/>
        </w:rPr>
        <w:t>龙自聪</w:t>
      </w:r>
      <w:r>
        <w:rPr>
          <w:rFonts w:ascii="宋体" w:hAnsi="宋体" w:eastAsia="宋体" w:cs="Times New Roman"/>
          <w:color w:val="auto"/>
        </w:rPr>
        <w:t xml:space="preserve"> </w:t>
      </w:r>
      <w:r>
        <w:rPr>
          <w:rFonts w:hint="eastAsia" w:ascii="宋体" w:hAnsi="宋体" w:eastAsia="宋体" w:cs="Times New Roman"/>
          <w:color w:val="auto"/>
        </w:rPr>
        <w:t>联系电话：</w:t>
      </w:r>
      <w:r>
        <w:rPr>
          <w:rFonts w:hint="eastAsia" w:ascii="宋体" w:hAnsi="宋体" w:eastAsia="宋体" w:cs="Times New Roman"/>
          <w:color w:val="auto"/>
          <w:lang w:val="en-US" w:eastAsia="zh-CN"/>
        </w:rPr>
        <w:t>13574362110</w:t>
      </w:r>
      <w:r>
        <w:rPr>
          <w:rFonts w:hint="eastAsia" w:ascii="宋体" w:hAnsi="宋体" w:eastAsia="宋体" w:cs="Times New Roman"/>
          <w:color w:val="auto"/>
        </w:rPr>
        <w:t xml:space="preserve"> </w:t>
      </w:r>
      <w:r>
        <w:rPr>
          <w:rFonts w:ascii="宋体" w:hAnsi="宋体" w:eastAsia="宋体" w:cs="Times New Roman"/>
          <w:color w:val="auto"/>
        </w:rPr>
        <w:t xml:space="preserve"> </w:t>
      </w:r>
      <w:r>
        <w:rPr>
          <w:rFonts w:hint="eastAsia" w:ascii="宋体" w:hAnsi="宋体" w:eastAsia="宋体" w:cs="Times New Roman"/>
          <w:color w:val="auto"/>
        </w:rPr>
        <w:t>填报日期：2021年6月</w:t>
      </w:r>
      <w:r>
        <w:rPr>
          <w:rFonts w:ascii="宋体" w:hAnsi="宋体" w:eastAsia="宋体" w:cs="Times New Roman"/>
          <w:color w:val="auto"/>
        </w:rPr>
        <w:t>1</w:t>
      </w:r>
      <w:r>
        <w:rPr>
          <w:rFonts w:hint="eastAsia" w:ascii="宋体" w:hAnsi="宋体" w:eastAsia="宋体" w:cs="Times New Roman"/>
          <w:color w:val="auto"/>
          <w:lang w:val="en-US" w:eastAsia="zh-CN"/>
        </w:rPr>
        <w:t>6</w:t>
      </w:r>
      <w:r>
        <w:rPr>
          <w:rFonts w:hint="eastAsia" w:ascii="宋体" w:hAnsi="宋体" w:eastAsia="宋体" w:cs="Times New Roman"/>
          <w:color w:val="auto"/>
        </w:rPr>
        <w:t>日</w:t>
      </w:r>
    </w:p>
    <w:p>
      <w:pPr>
        <w:spacing w:after="0" w:line="580" w:lineRule="exact"/>
        <w:jc w:val="both"/>
        <w:rPr>
          <w:rFonts w:ascii="仿宋" w:hAnsi="仿宋" w:eastAsia="仿宋" w:cs="宋体"/>
          <w:color w:val="auto"/>
          <w:sz w:val="20"/>
          <w:szCs w:val="20"/>
        </w:rPr>
      </w:pPr>
    </w:p>
    <w:p>
      <w:pPr>
        <w:pStyle w:val="2"/>
        <w:rPr>
          <w:rFonts w:ascii="仿宋" w:hAnsi="仿宋" w:eastAsia="仿宋" w:cs="宋体"/>
          <w:color w:val="auto"/>
          <w:sz w:val="20"/>
          <w:szCs w:val="20"/>
        </w:rPr>
      </w:pPr>
    </w:p>
    <w:p>
      <w:pPr>
        <w:pStyle w:val="2"/>
        <w:rPr>
          <w:rFonts w:ascii="仿宋" w:hAnsi="仿宋" w:eastAsia="仿宋" w:cs="宋体"/>
          <w:color w:val="auto"/>
          <w:sz w:val="20"/>
          <w:szCs w:val="20"/>
        </w:rPr>
      </w:pPr>
    </w:p>
    <w:p>
      <w:pPr>
        <w:spacing w:after="0" w:line="580" w:lineRule="exact"/>
        <w:jc w:val="both"/>
        <w:rPr>
          <w:rFonts w:hint="eastAsia" w:ascii="仿宋" w:hAnsi="仿宋" w:eastAsia="仿宋" w:cs="宋体"/>
          <w:color w:val="auto"/>
          <w:sz w:val="20"/>
          <w:szCs w:val="20"/>
        </w:rPr>
      </w:pPr>
    </w:p>
    <w:p>
      <w:pPr>
        <w:spacing w:before="100" w:beforeAutospacing="1" w:after="0" w:line="240" w:lineRule="auto"/>
        <w:jc w:val="center"/>
        <w:rPr>
          <w:rFonts w:ascii="仿宋" w:hAnsi="仿宋" w:eastAsia="仿宋" w:cs="Times New Roman"/>
          <w:b/>
          <w:bCs/>
          <w:color w:val="auto"/>
          <w:sz w:val="32"/>
          <w:szCs w:val="32"/>
        </w:rPr>
      </w:pPr>
      <w:r>
        <w:rPr>
          <w:rFonts w:hint="eastAsia" w:ascii="仿宋" w:hAnsi="仿宋" w:eastAsia="仿宋" w:cs="Times New Roman"/>
          <w:b/>
          <w:bCs/>
          <w:color w:val="auto"/>
          <w:sz w:val="32"/>
          <w:szCs w:val="32"/>
        </w:rPr>
        <w:t>附件3：2</w:t>
      </w:r>
      <w:r>
        <w:rPr>
          <w:rFonts w:ascii="仿宋" w:hAnsi="仿宋" w:eastAsia="仿宋" w:cs="Times New Roman"/>
          <w:b/>
          <w:bCs/>
          <w:color w:val="auto"/>
          <w:sz w:val="32"/>
          <w:szCs w:val="32"/>
        </w:rPr>
        <w:t>020</w:t>
      </w:r>
      <w:r>
        <w:rPr>
          <w:rFonts w:hint="eastAsia" w:ascii="仿宋" w:hAnsi="仿宋" w:eastAsia="仿宋" w:cs="Times New Roman"/>
          <w:b/>
          <w:bCs/>
          <w:color w:val="auto"/>
          <w:sz w:val="32"/>
          <w:szCs w:val="32"/>
        </w:rPr>
        <w:t>年度州级预算部门整体支出绩效自评表</w:t>
      </w:r>
    </w:p>
    <w:tbl>
      <w:tblPr>
        <w:tblStyle w:val="7"/>
        <w:tblW w:w="986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34"/>
        <w:gridCol w:w="992"/>
        <w:gridCol w:w="1276"/>
        <w:gridCol w:w="786"/>
        <w:gridCol w:w="348"/>
        <w:gridCol w:w="1701"/>
        <w:gridCol w:w="695"/>
        <w:gridCol w:w="864"/>
        <w:gridCol w:w="120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州级预算部门名称</w:t>
            </w:r>
          </w:p>
        </w:tc>
        <w:tc>
          <w:tcPr>
            <w:tcW w:w="9012" w:type="dxa"/>
            <w:gridSpan w:val="10"/>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r>
              <w:rPr>
                <w:rFonts w:hint="eastAsia" w:ascii="宋体" w:hAnsi="宋体" w:eastAsia="宋体" w:cs="Times New Roman"/>
                <w:color w:val="auto"/>
                <w:sz w:val="18"/>
                <w:szCs w:val="18"/>
              </w:rPr>
              <w:t>中国民主同盟湘西自治州委员会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736" w:hRule="atLeast"/>
        </w:trPr>
        <w:tc>
          <w:tcPr>
            <w:tcW w:w="853"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年度预</w:t>
            </w:r>
          </w:p>
          <w:p>
            <w:pPr>
              <w:spacing w:line="26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算申请（万元）</w:t>
            </w:r>
          </w:p>
        </w:tc>
        <w:tc>
          <w:tcPr>
            <w:tcW w:w="2126"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年初</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预算数</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全年</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预算数</w:t>
            </w:r>
          </w:p>
        </w:tc>
        <w:tc>
          <w:tcPr>
            <w:tcW w:w="1701"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全年</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执行数</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分值</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执行率</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bookmarkStart w:id="16" w:name="OLE_LINK1" w:colFirst="2" w:colLast="2"/>
          </w:p>
        </w:tc>
        <w:tc>
          <w:tcPr>
            <w:tcW w:w="2126"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年度资金总额</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ascii="宋体" w:hAnsi="宋体" w:eastAsia="宋体" w:cs="Times New Roman"/>
                <w:color w:val="auto"/>
                <w:kern w:val="2"/>
                <w:sz w:val="18"/>
                <w:szCs w:val="18"/>
              </w:rPr>
              <w:t>151.16</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r>
              <w:rPr>
                <w:rFonts w:ascii="宋体" w:hAnsi="宋体" w:eastAsia="宋体" w:cs="Times New Roman"/>
                <w:color w:val="auto"/>
                <w:kern w:val="2"/>
                <w:sz w:val="18"/>
                <w:szCs w:val="18"/>
              </w:rPr>
              <w:t>20.97</w:t>
            </w:r>
          </w:p>
        </w:tc>
        <w:tc>
          <w:tcPr>
            <w:tcW w:w="1701"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r>
              <w:rPr>
                <w:rFonts w:ascii="宋体" w:hAnsi="宋体" w:eastAsia="宋体" w:cs="Times New Roman"/>
                <w:color w:val="auto"/>
                <w:kern w:val="2"/>
                <w:sz w:val="18"/>
                <w:szCs w:val="18"/>
              </w:rPr>
              <w:t>20.97</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10</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lang w:val="en-US" w:eastAsia="zh-CN"/>
              </w:rPr>
              <w:t>99</w:t>
            </w:r>
            <w:r>
              <w:rPr>
                <w:rFonts w:hint="eastAsia" w:ascii="宋体" w:hAnsi="宋体" w:eastAsia="宋体" w:cs="Times New Roman"/>
                <w:color w:val="auto"/>
                <w:kern w:val="2"/>
                <w:sz w:val="18"/>
                <w:szCs w:val="18"/>
              </w:rPr>
              <w:t>%</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2126"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按收入性质分：</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ascii="宋体" w:hAnsi="宋体" w:eastAsia="宋体" w:cs="Times New Roman"/>
                <w:color w:val="auto"/>
                <w:kern w:val="2"/>
                <w:sz w:val="18"/>
                <w:szCs w:val="18"/>
              </w:rPr>
              <w:t>151.16</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r>
              <w:rPr>
                <w:rFonts w:ascii="宋体" w:hAnsi="宋体" w:eastAsia="宋体" w:cs="Times New Roman"/>
                <w:color w:val="auto"/>
                <w:kern w:val="2"/>
                <w:sz w:val="18"/>
                <w:szCs w:val="18"/>
              </w:rPr>
              <w:t>20.97</w:t>
            </w:r>
          </w:p>
        </w:tc>
        <w:tc>
          <w:tcPr>
            <w:tcW w:w="1701"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r>
              <w:rPr>
                <w:rFonts w:ascii="宋体" w:hAnsi="宋体" w:eastAsia="宋体" w:cs="Times New Roman"/>
                <w:color w:val="auto"/>
                <w:kern w:val="2"/>
                <w:sz w:val="18"/>
                <w:szCs w:val="18"/>
              </w:rPr>
              <w:t>20.97</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2126"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 xml:space="preserve"> </w:t>
            </w:r>
            <w:r>
              <w:rPr>
                <w:rFonts w:ascii="宋体" w:hAnsi="宋体" w:eastAsia="宋体" w:cs="Times New Roman"/>
                <w:color w:val="auto"/>
                <w:kern w:val="2"/>
                <w:sz w:val="18"/>
                <w:szCs w:val="18"/>
              </w:rPr>
              <w:t xml:space="preserve"> </w:t>
            </w:r>
            <w:r>
              <w:rPr>
                <w:rFonts w:hint="eastAsia" w:ascii="宋体" w:hAnsi="宋体" w:eastAsia="宋体" w:cs="Times New Roman"/>
                <w:color w:val="auto"/>
                <w:kern w:val="2"/>
                <w:sz w:val="18"/>
                <w:szCs w:val="18"/>
              </w:rPr>
              <w:t>一般公共预算</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ascii="宋体" w:hAnsi="宋体" w:eastAsia="宋体" w:cs="Times New Roman"/>
                <w:color w:val="auto"/>
                <w:kern w:val="2"/>
                <w:sz w:val="18"/>
                <w:szCs w:val="18"/>
              </w:rPr>
              <w:t>151.16</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r>
              <w:rPr>
                <w:rFonts w:ascii="宋体" w:hAnsi="宋体" w:eastAsia="宋体" w:cs="Times New Roman"/>
                <w:color w:val="auto"/>
                <w:kern w:val="2"/>
                <w:sz w:val="18"/>
                <w:szCs w:val="18"/>
              </w:rPr>
              <w:t>11.97</w:t>
            </w:r>
          </w:p>
        </w:tc>
        <w:tc>
          <w:tcPr>
            <w:tcW w:w="1701"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r>
              <w:rPr>
                <w:rFonts w:ascii="宋体" w:hAnsi="宋体" w:eastAsia="宋体" w:cs="Times New Roman"/>
                <w:color w:val="auto"/>
                <w:kern w:val="2"/>
                <w:sz w:val="18"/>
                <w:szCs w:val="18"/>
              </w:rPr>
              <w:t>11.97</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82"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2126"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ind w:firstLine="180" w:firstLineChars="100"/>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政府性基金拨款</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0</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ascii="宋体" w:hAnsi="宋体" w:eastAsia="宋体" w:cs="Times New Roman"/>
                <w:color w:val="auto"/>
                <w:kern w:val="2"/>
                <w:sz w:val="18"/>
                <w:szCs w:val="18"/>
              </w:rPr>
              <w:t>0</w:t>
            </w:r>
          </w:p>
        </w:tc>
        <w:tc>
          <w:tcPr>
            <w:tcW w:w="1701"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ascii="宋体" w:hAnsi="宋体" w:eastAsia="宋体" w:cs="Times New Roman"/>
                <w:color w:val="auto"/>
                <w:kern w:val="2"/>
                <w:sz w:val="18"/>
                <w:szCs w:val="18"/>
              </w:rPr>
              <w:t>0</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736"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2126"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纳入专户管理的非税收入拨款</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ascii="宋体" w:hAnsi="宋体" w:eastAsia="宋体" w:cs="Times New Roman"/>
                <w:color w:val="auto"/>
                <w:kern w:val="2"/>
                <w:sz w:val="18"/>
                <w:szCs w:val="18"/>
              </w:rPr>
              <w:t>0.65</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0</w:t>
            </w:r>
          </w:p>
        </w:tc>
        <w:tc>
          <w:tcPr>
            <w:tcW w:w="1701"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0</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2126"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其他资金</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0</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9</w:t>
            </w:r>
            <w:r>
              <w:rPr>
                <w:rFonts w:ascii="宋体" w:hAnsi="宋体" w:eastAsia="宋体" w:cs="Times New Roman"/>
                <w:color w:val="auto"/>
                <w:kern w:val="2"/>
                <w:sz w:val="18"/>
                <w:szCs w:val="18"/>
              </w:rPr>
              <w:t>.00</w:t>
            </w:r>
          </w:p>
        </w:tc>
        <w:tc>
          <w:tcPr>
            <w:tcW w:w="1701"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9</w:t>
            </w:r>
            <w:r>
              <w:rPr>
                <w:rFonts w:ascii="宋体" w:hAnsi="宋体" w:eastAsia="宋体" w:cs="Times New Roman"/>
                <w:color w:val="auto"/>
                <w:kern w:val="2"/>
                <w:sz w:val="18"/>
                <w:szCs w:val="18"/>
              </w:rPr>
              <w:t>.00</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2126"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按支出性质分：</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ascii="宋体" w:hAnsi="宋体" w:eastAsia="宋体" w:cs="Times New Roman"/>
                <w:color w:val="auto"/>
                <w:kern w:val="2"/>
                <w:sz w:val="18"/>
                <w:szCs w:val="18"/>
              </w:rPr>
              <w:t>151.16</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r>
              <w:rPr>
                <w:rFonts w:ascii="宋体" w:hAnsi="宋体" w:eastAsia="宋体" w:cs="Times New Roman"/>
                <w:color w:val="auto"/>
                <w:kern w:val="2"/>
                <w:sz w:val="18"/>
                <w:szCs w:val="18"/>
              </w:rPr>
              <w:t>18.71</w:t>
            </w:r>
          </w:p>
        </w:tc>
        <w:tc>
          <w:tcPr>
            <w:tcW w:w="1701"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r>
              <w:rPr>
                <w:rFonts w:ascii="宋体" w:hAnsi="宋体" w:eastAsia="宋体" w:cs="Times New Roman"/>
                <w:color w:val="auto"/>
                <w:kern w:val="2"/>
                <w:sz w:val="18"/>
                <w:szCs w:val="18"/>
              </w:rPr>
              <w:t>18.71</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2126"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基本支出</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ascii="宋体" w:hAnsi="宋体" w:eastAsia="宋体" w:cs="Times New Roman"/>
                <w:color w:val="auto"/>
                <w:kern w:val="2"/>
                <w:sz w:val="18"/>
                <w:szCs w:val="18"/>
              </w:rPr>
              <w:t>99.77</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1</w:t>
            </w:r>
            <w:r>
              <w:rPr>
                <w:rFonts w:ascii="宋体" w:hAnsi="宋体" w:eastAsia="宋体" w:cs="Times New Roman"/>
                <w:color w:val="auto"/>
                <w:kern w:val="2"/>
                <w:sz w:val="18"/>
                <w:szCs w:val="18"/>
              </w:rPr>
              <w:t>48.35</w:t>
            </w:r>
          </w:p>
        </w:tc>
        <w:tc>
          <w:tcPr>
            <w:tcW w:w="1701"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1</w:t>
            </w:r>
            <w:r>
              <w:rPr>
                <w:rFonts w:ascii="宋体" w:hAnsi="宋体" w:eastAsia="宋体" w:cs="Times New Roman"/>
                <w:color w:val="auto"/>
                <w:kern w:val="2"/>
                <w:sz w:val="18"/>
                <w:szCs w:val="18"/>
              </w:rPr>
              <w:t>48.35</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2126"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项目支出</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ascii="宋体" w:hAnsi="宋体" w:eastAsia="宋体" w:cs="Times New Roman"/>
                <w:color w:val="auto"/>
                <w:kern w:val="2"/>
                <w:sz w:val="18"/>
                <w:szCs w:val="18"/>
              </w:rPr>
              <w:t>51.39</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7</w:t>
            </w:r>
            <w:r>
              <w:rPr>
                <w:rFonts w:ascii="宋体" w:hAnsi="宋体" w:eastAsia="宋体" w:cs="Times New Roman"/>
                <w:color w:val="auto"/>
                <w:kern w:val="2"/>
                <w:sz w:val="18"/>
                <w:szCs w:val="18"/>
              </w:rPr>
              <w:t>0.36</w:t>
            </w:r>
          </w:p>
        </w:tc>
        <w:tc>
          <w:tcPr>
            <w:tcW w:w="1701"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7</w:t>
            </w:r>
            <w:r>
              <w:rPr>
                <w:rFonts w:ascii="宋体" w:hAnsi="宋体" w:eastAsia="宋体" w:cs="Times New Roman"/>
                <w:color w:val="auto"/>
                <w:kern w:val="2"/>
                <w:sz w:val="18"/>
                <w:szCs w:val="18"/>
              </w:rPr>
              <w:t>0.36</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53"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年度总体目标</w:t>
            </w:r>
          </w:p>
        </w:tc>
        <w:tc>
          <w:tcPr>
            <w:tcW w:w="4188" w:type="dxa"/>
            <w:gridSpan w:val="4"/>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预期目标</w:t>
            </w:r>
          </w:p>
        </w:tc>
        <w:tc>
          <w:tcPr>
            <w:tcW w:w="4824" w:type="dxa"/>
            <w:gridSpan w:val="6"/>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4188"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val="0"/>
              <w:spacing w:after="0" w:line="300" w:lineRule="exact"/>
              <w:ind w:left="9" w:leftChars="0" w:firstLine="190" w:firstLineChars="106"/>
              <w:jc w:val="both"/>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 xml:space="preserve">  深入推进自身建设，按民盟省委要求完成新盟员发展、“盟员之家”创建和民盟监察委员会建设等任务；深入推进参政议政工作，积极申报和有效完成省委统战部、民盟省委参政议政、统战理论招标课题；深入推进思想宣传工作，讲好民盟故事、发出民盟声音、展示民盟形象。开展好志愿服务等活动；深入开展好主题教育活动，学习盟史、盟章和中央大政方针以及省、州重要文件精神和要求，践行社会主义核心价值观，增强“四个意识”、坚定“四个自信”、做到“两个维护”。</w:t>
            </w:r>
          </w:p>
        </w:tc>
        <w:tc>
          <w:tcPr>
            <w:tcW w:w="4824"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widowControl w:val="0"/>
              <w:spacing w:after="0" w:line="300" w:lineRule="exact"/>
              <w:ind w:left="9" w:leftChars="0" w:firstLine="410" w:firstLineChars="228"/>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认真贯彻落实中共十九大和十九届二中、三中、四中、五中全会精神，以及习近平总书记在湖南考察期间重要讲话精神，积极消除新冠肺炎疫情带来的不利影响，奋发进取、担当作为，团结带领全州盟员全力推进各项盟务工作创新开展，取得突出成绩。做好参政议政、组织建设、社会服务工作，连续第8年荣获中共湘西州委统战部“全州统战信息宣传工作、全州统战调研工作先进单位”，在有效服务地方经济社会发展中担当作为，成绩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700" w:hRule="atLeast"/>
        </w:trPr>
        <w:tc>
          <w:tcPr>
            <w:tcW w:w="853" w:type="dxa"/>
            <w:vMerge w:val="restart"/>
            <w:tcBorders>
              <w:top w:val="nil"/>
              <w:left w:val="single" w:color="auto" w:sz="4" w:space="0"/>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绩</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效</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指</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标</w:t>
            </w:r>
          </w:p>
        </w:tc>
        <w:tc>
          <w:tcPr>
            <w:tcW w:w="113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一级指标</w:t>
            </w:r>
          </w:p>
        </w:tc>
        <w:tc>
          <w:tcPr>
            <w:tcW w:w="99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二级指标</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三级指标</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年度</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指标值</w:t>
            </w:r>
          </w:p>
        </w:tc>
        <w:tc>
          <w:tcPr>
            <w:tcW w:w="1701"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实际</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完成值</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分值</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得分</w:t>
            </w:r>
          </w:p>
        </w:tc>
        <w:tc>
          <w:tcPr>
            <w:tcW w:w="1202" w:type="dxa"/>
            <w:tcBorders>
              <w:top w:val="single" w:color="auto" w:sz="4" w:space="0"/>
              <w:left w:val="nil"/>
              <w:bottom w:val="single" w:color="auto" w:sz="4" w:space="0"/>
              <w:right w:val="single" w:color="auto" w:sz="4" w:space="0"/>
            </w:tcBorders>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restart"/>
            <w:tcBorders>
              <w:top w:val="nil"/>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产出指标</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(50分)</w:t>
            </w:r>
          </w:p>
        </w:tc>
        <w:tc>
          <w:tcPr>
            <w:tcW w:w="992" w:type="dxa"/>
            <w:vMerge w:val="restart"/>
            <w:tcBorders>
              <w:top w:val="nil"/>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数量</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国家、省、州各级媒体发表宣传稿件数</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国家、省、州各级媒体发表宣传稿件达上百篇（次）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达标。国家、省、州各级媒体发表宣传稿件达324篇（次）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5</w:t>
            </w:r>
          </w:p>
        </w:tc>
        <w:tc>
          <w:tcPr>
            <w:tcW w:w="120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编印《湘西民盟》杂志数</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达标。编印《湘西民盟》杂志2期</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hint="eastAsia"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民盟湘西州委共提交提案数</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达标。2020年提交提案29件</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120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办结提案数</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达标。2020年办结提案31件</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120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申报湖南省委参政议政调研课题、统战理论调研课题</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达标。《关于推动武陵山区形成优势互补高质量发展的区域经济布局的研究》《盟员教育培训内容体系建构研究》分别获民盟湖南省委参政议政调研课题、统战理论调研课题三等奖</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120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发展新盟员数</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不少于10人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发展新盟员19人</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120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成立了“盟员之家”</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1个</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成立了民盟吉首大学委员会“盟员之家”1个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120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restart"/>
            <w:tcBorders>
              <w:top w:val="nil"/>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质量</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课题调研成果</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按时完成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高标准完成。2020年课题调研成果丰硕。</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民主监督</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高标准按时完成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民主监督16次，形成一系列报告、建议向相关部门进行反馈并获采纳</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基层组织换届</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高标准按时完成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基层委员会、2个总支和17个支部顺利圆满基层组织换届任务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5</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restart"/>
            <w:tcBorders>
              <w:top w:val="nil"/>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时效</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重点工作完成及时率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全年的重点任务5项</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完成100%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90"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工作经费划拨及时率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及时划拨</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及时划拨，确保本部门各项工作落到实处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2</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restart"/>
            <w:tcBorders>
              <w:top w:val="nil"/>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成本</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指标</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在职人员控制率</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88%</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4</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公用经费控制率</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“三公经费”控制率</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政府采购执行率</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68%</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固定资产利用率</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5</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67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restart"/>
            <w:tcBorders>
              <w:top w:val="nil"/>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效益指标</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 xml:space="preserve">（30分） </w:t>
            </w:r>
          </w:p>
        </w:tc>
        <w:tc>
          <w:tcPr>
            <w:tcW w:w="992" w:type="dxa"/>
            <w:tcBorders>
              <w:top w:val="nil"/>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经济效</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帮助两个扶贫村集体组织和个人创收</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发挥职能部门作用明显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扶贫助农直播活动，销售额达300万元。开展消费扶贫共销售农产品总价值20多万元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9</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67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tcBorders>
              <w:top w:val="nil"/>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社会效</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在有效服务地方经济社会发展中担当作为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显著提升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团结带领全州盟员全力推进各项盟务工作创新开展，取得突出成绩。</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9</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1"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tcBorders>
              <w:top w:val="nil"/>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可持续影响指标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支持了我州决战决胜脱贫攻坚工作</w:t>
            </w:r>
          </w:p>
        </w:tc>
        <w:tc>
          <w:tcPr>
            <w:tcW w:w="1134" w:type="dxa"/>
            <w:gridSpan w:val="2"/>
            <w:tcBorders>
              <w:top w:val="single" w:color="000000" w:sz="4" w:space="0"/>
              <w:left w:val="single" w:color="000000" w:sz="4" w:space="0"/>
              <w:bottom w:val="nil"/>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为全州脱贫攻坚和疫情防控提供强大精神力量和舆论支持</w:t>
            </w:r>
          </w:p>
        </w:tc>
        <w:tc>
          <w:tcPr>
            <w:tcW w:w="1701" w:type="dxa"/>
            <w:tcBorders>
              <w:top w:val="single" w:color="000000" w:sz="4" w:space="0"/>
              <w:left w:val="single" w:color="000000" w:sz="4" w:space="0"/>
              <w:bottom w:val="nil"/>
              <w:right w:val="single" w:color="000000" w:sz="4" w:space="0"/>
            </w:tcBorders>
            <w:shd w:val="clear" w:color="auto" w:fill="auto"/>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成绩显著，有力支持了我州决战决胜脱贫攻坚工作。</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9</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40"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restart"/>
            <w:tcBorders>
              <w:top w:val="nil"/>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满意度</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指标</w:t>
            </w:r>
          </w:p>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（10分）</w:t>
            </w:r>
          </w:p>
        </w:tc>
        <w:tc>
          <w:tcPr>
            <w:tcW w:w="992" w:type="dxa"/>
            <w:vMerge w:val="restart"/>
            <w:tcBorders>
              <w:top w:val="nil"/>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服务对象满意度指标</w:t>
            </w: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部门满意度</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95%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98%</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120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40"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服务对象满意度</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95%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97%</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4</w:t>
            </w:r>
          </w:p>
        </w:tc>
        <w:tc>
          <w:tcPr>
            <w:tcW w:w="120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627" w:hRule="atLeast"/>
        </w:trPr>
        <w:tc>
          <w:tcPr>
            <w:tcW w:w="853"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134"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992" w:type="dxa"/>
            <w:vMerge w:val="continue"/>
            <w:tcBorders>
              <w:top w:val="nil"/>
              <w:left w:val="nil"/>
              <w:bottom w:val="single" w:color="auto" w:sz="4" w:space="0"/>
              <w:right w:val="single" w:color="auto" w:sz="4" w:space="0"/>
            </w:tcBorders>
            <w:vAlign w:val="center"/>
          </w:tcPr>
          <w:p>
            <w:pPr>
              <w:spacing w:after="0" w:line="240" w:lineRule="auto"/>
              <w:rPr>
                <w:rFonts w:ascii="宋体" w:hAnsi="宋体" w:eastAsia="宋体" w:cs="Times New Roman"/>
                <w:color w:val="auto"/>
                <w:kern w:val="2"/>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社会公众满意度</w:t>
            </w:r>
          </w:p>
        </w:tc>
        <w:tc>
          <w:tcPr>
            <w:tcW w:w="1134" w:type="dxa"/>
            <w:gridSpan w:val="2"/>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95%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97%</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3</w:t>
            </w:r>
          </w:p>
        </w:tc>
        <w:tc>
          <w:tcPr>
            <w:tcW w:w="1202"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66" w:hRule="atLeast"/>
        </w:trPr>
        <w:tc>
          <w:tcPr>
            <w:tcW w:w="7090" w:type="dxa"/>
            <w:gridSpan w:val="7"/>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总分</w:t>
            </w:r>
          </w:p>
        </w:tc>
        <w:tc>
          <w:tcPr>
            <w:tcW w:w="695"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100</w:t>
            </w:r>
          </w:p>
        </w:tc>
        <w:tc>
          <w:tcPr>
            <w:tcW w:w="864"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hint="eastAsia" w:ascii="宋体" w:hAnsi="宋体" w:eastAsia="宋体" w:cs="Times New Roman"/>
                <w:color w:val="auto"/>
                <w:kern w:val="2"/>
                <w:sz w:val="18"/>
                <w:szCs w:val="18"/>
              </w:rPr>
            </w:pPr>
            <w:r>
              <w:rPr>
                <w:rFonts w:hint="eastAsia" w:ascii="宋体" w:hAnsi="宋体" w:eastAsia="宋体" w:cs="Times New Roman"/>
                <w:color w:val="auto"/>
                <w:kern w:val="2"/>
                <w:sz w:val="18"/>
                <w:szCs w:val="18"/>
              </w:rPr>
              <w:t>97</w:t>
            </w:r>
          </w:p>
        </w:tc>
        <w:tc>
          <w:tcPr>
            <w:tcW w:w="1202" w:type="dxa"/>
            <w:tcBorders>
              <w:top w:val="single" w:color="auto" w:sz="4" w:space="0"/>
              <w:left w:val="nil"/>
              <w:bottom w:val="single" w:color="auto" w:sz="4" w:space="0"/>
              <w:right w:val="single" w:color="auto" w:sz="4" w:space="0"/>
            </w:tcBorders>
            <w:vAlign w:val="center"/>
          </w:tcPr>
          <w:p>
            <w:pPr>
              <w:widowControl w:val="0"/>
              <w:spacing w:after="0" w:line="300" w:lineRule="exact"/>
              <w:jc w:val="center"/>
              <w:rPr>
                <w:rFonts w:ascii="宋体" w:hAnsi="宋体" w:eastAsia="宋体" w:cs="Times New Roman"/>
                <w:color w:val="auto"/>
                <w:kern w:val="2"/>
                <w:sz w:val="18"/>
                <w:szCs w:val="18"/>
              </w:rPr>
            </w:pPr>
            <w:r>
              <w:rPr>
                <w:rFonts w:hint="eastAsia" w:ascii="宋体" w:hAnsi="宋体" w:eastAsia="宋体" w:cs="Times New Roman"/>
                <w:color w:val="auto"/>
                <w:kern w:val="2"/>
                <w:sz w:val="18"/>
                <w:szCs w:val="18"/>
              </w:rPr>
              <w:t>　</w:t>
            </w:r>
          </w:p>
        </w:tc>
      </w:tr>
    </w:tbl>
    <w:p>
      <w:pPr>
        <w:spacing w:after="0" w:line="5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单位负责人签字：</w:t>
      </w:r>
      <w:r>
        <w:rPr>
          <w:rFonts w:hint="eastAsia" w:ascii="宋体" w:hAnsi="宋体" w:eastAsia="宋体" w:cs="宋体"/>
          <w:color w:val="auto"/>
          <w:sz w:val="21"/>
          <w:szCs w:val="21"/>
          <w:lang w:eastAsia="zh-CN"/>
        </w:rPr>
        <w:t>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勇</w:t>
      </w:r>
      <w:r>
        <w:rPr>
          <w:rFonts w:hint="eastAsia" w:ascii="宋体" w:hAnsi="宋体" w:eastAsia="宋体" w:cs="宋体"/>
          <w:color w:val="auto"/>
          <w:sz w:val="21"/>
          <w:szCs w:val="21"/>
        </w:rPr>
        <w:t xml:space="preserve">    填表人：</w:t>
      </w:r>
      <w:r>
        <w:rPr>
          <w:rFonts w:hint="eastAsia" w:ascii="宋体" w:hAnsi="宋体" w:eastAsia="宋体" w:cs="宋体"/>
          <w:color w:val="auto"/>
          <w:sz w:val="21"/>
          <w:szCs w:val="21"/>
          <w:lang w:val="en-US" w:eastAsia="zh-CN"/>
        </w:rPr>
        <w:t>龙自聪</w:t>
      </w:r>
      <w:r>
        <w:rPr>
          <w:rFonts w:hint="eastAsia" w:ascii="宋体" w:hAnsi="宋体" w:eastAsia="宋体" w:cs="宋体"/>
          <w:color w:val="auto"/>
          <w:sz w:val="21"/>
          <w:szCs w:val="21"/>
        </w:rPr>
        <w:t xml:space="preserve">   联系电话：</w:t>
      </w:r>
      <w:r>
        <w:rPr>
          <w:rFonts w:hint="eastAsia" w:ascii="宋体" w:hAnsi="宋体" w:eastAsia="宋体" w:cs="宋体"/>
          <w:color w:val="auto"/>
          <w:sz w:val="21"/>
          <w:szCs w:val="21"/>
          <w:lang w:val="en-US" w:eastAsia="zh-CN"/>
        </w:rPr>
        <w:t>13574362110</w:t>
      </w:r>
      <w:r>
        <w:rPr>
          <w:rFonts w:hint="eastAsia" w:ascii="宋体" w:hAnsi="宋体" w:eastAsia="宋体" w:cs="宋体"/>
          <w:color w:val="auto"/>
          <w:sz w:val="21"/>
          <w:szCs w:val="21"/>
        </w:rPr>
        <w:t xml:space="preserve">  填报日期：2021年6月1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20040" cy="264795"/>
              <wp:effectExtent l="0" t="0" r="0" b="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320040" cy="264795"/>
                      </a:xfrm>
                      <a:prstGeom prst="rect">
                        <a:avLst/>
                      </a:prstGeom>
                      <a:noFill/>
                      <a:ln>
                        <a:noFill/>
                      </a:ln>
                      <a:effectLst/>
                    </wps:spPr>
                    <wps:txbx>
                      <w:txbxContent>
                        <w:p>
                          <w:pPr>
                            <w:jc w:val="center"/>
                            <w:rPr>
                              <w:rFonts w:ascii="宋体" w:hAnsi="宋体" w:eastAsia="宋体"/>
                              <w:sz w:val="18"/>
                            </w:rPr>
                          </w:pPr>
                          <w:r>
                            <w:rPr>
                              <w:rFonts w:hint="eastAsia" w:ascii="宋体" w:hAnsi="宋体" w:eastAsia="宋体"/>
                              <w:sz w:val="18"/>
                            </w:rPr>
                            <w:fldChar w:fldCharType="begin"/>
                          </w:r>
                          <w:r>
                            <w:rPr>
                              <w:rFonts w:hint="eastAsia" w:ascii="宋体" w:hAnsi="宋体" w:eastAsia="宋体"/>
                              <w:sz w:val="18"/>
                            </w:rPr>
                            <w:instrText xml:space="preserve"> PAGE  \* MERGEFORMAT </w:instrText>
                          </w:r>
                          <w:r>
                            <w:rPr>
                              <w:rFonts w:hint="eastAsia" w:ascii="宋体" w:hAnsi="宋体" w:eastAsia="宋体"/>
                              <w:sz w:val="18"/>
                            </w:rPr>
                            <w:fldChar w:fldCharType="separate"/>
                          </w:r>
                          <w:r>
                            <w:rPr>
                              <w:rFonts w:ascii="宋体" w:hAnsi="宋体" w:eastAsia="宋体"/>
                              <w:sz w:val="18"/>
                            </w:rPr>
                            <w:t>7</w:t>
                          </w:r>
                          <w:r>
                            <w:rPr>
                              <w:rFonts w:hint="eastAsia" w:ascii="宋体" w:hAnsi="宋体" w:eastAsia="宋体"/>
                              <w:sz w:val="18"/>
                            </w:rPr>
                            <w:fldChar w:fldCharType="end"/>
                          </w:r>
                        </w:p>
                      </w:txbxContent>
                    </wps:txbx>
                    <wps:bodyPr rot="0" vert="horz" wrap="square" lIns="0" tIns="0" rIns="0" bIns="0" anchor="t" anchorCtr="0" upright="1">
                      <a:spAutoFit/>
                    </wps:bodyPr>
                  </wps:wsp>
                </a:graphicData>
              </a:graphic>
            </wp:anchor>
          </w:drawing>
        </mc:Choice>
        <mc:Fallback>
          <w:pict>
            <v:shape id="Text Box 1027" o:spid="_x0000_s1026" o:spt="202" type="#_x0000_t202" style="position:absolute;left:0pt;margin-top:0pt;height:20.85pt;width:25.2pt;mso-position-horizontal:center;mso-position-horizontal-relative:margin;z-index:251660288;mso-width-relative:page;mso-height-relative:page;" filled="f" stroked="f" coordsize="21600,21600" o:gfxdata="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XmXsPSAAAAAwEA&#10;AA8AAAAAAAAAAQAgAAAAIgAAAGRycy9kb3ducmV2LnhtbFBLAQIUABQAAAAIAIdO4kC+Tmw55wEA&#10;AMYDAAAOAAAAAAAAAAEAIAAAACEBAABkcnMvZTJvRG9jLnhtbFBLBQYAAAAABgAGAFkBAAB6BQAA&#10;AAA=&#10;">
              <v:fill on="f" focussize="0,0"/>
              <v:stroke on="f"/>
              <v:imagedata o:title=""/>
              <o:lock v:ext="edit" aspectratio="f"/>
              <v:textbox inset="0mm,0mm,0mm,0mm" style="mso-fit-shape-to-text:t;">
                <w:txbxContent>
                  <w:p>
                    <w:pPr>
                      <w:jc w:val="center"/>
                      <w:rPr>
                        <w:rFonts w:ascii="宋体" w:hAnsi="宋体" w:eastAsia="宋体"/>
                        <w:sz w:val="18"/>
                      </w:rPr>
                    </w:pPr>
                    <w:r>
                      <w:rPr>
                        <w:rFonts w:hint="eastAsia" w:ascii="宋体" w:hAnsi="宋体" w:eastAsia="宋体"/>
                        <w:sz w:val="18"/>
                      </w:rPr>
                      <w:fldChar w:fldCharType="begin"/>
                    </w:r>
                    <w:r>
                      <w:rPr>
                        <w:rFonts w:hint="eastAsia" w:ascii="宋体" w:hAnsi="宋体" w:eastAsia="宋体"/>
                        <w:sz w:val="18"/>
                      </w:rPr>
                      <w:instrText xml:space="preserve"> PAGE  \* MERGEFORMAT </w:instrText>
                    </w:r>
                    <w:r>
                      <w:rPr>
                        <w:rFonts w:hint="eastAsia" w:ascii="宋体" w:hAnsi="宋体" w:eastAsia="宋体"/>
                        <w:sz w:val="18"/>
                      </w:rPr>
                      <w:fldChar w:fldCharType="separate"/>
                    </w:r>
                    <w:r>
                      <w:rPr>
                        <w:rFonts w:ascii="宋体" w:hAnsi="宋体" w:eastAsia="宋体"/>
                        <w:sz w:val="18"/>
                      </w:rPr>
                      <w:t>7</w:t>
                    </w:r>
                    <w:r>
                      <w:rPr>
                        <w:rFonts w:hint="eastAsia" w:ascii="宋体" w:hAnsi="宋体" w:eastAsia="宋体"/>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849EB"/>
    <w:multiLevelType w:val="singleLevel"/>
    <w:tmpl w:val="938849EB"/>
    <w:lvl w:ilvl="0" w:tentative="0">
      <w:start w:val="3"/>
      <w:numFmt w:val="decimal"/>
      <w:suff w:val="nothing"/>
      <w:lvlText w:val="%1、"/>
      <w:lvlJc w:val="left"/>
    </w:lvl>
  </w:abstractNum>
  <w:abstractNum w:abstractNumId="1">
    <w:nsid w:val="CE30B83C"/>
    <w:multiLevelType w:val="singleLevel"/>
    <w:tmpl w:val="CE30B83C"/>
    <w:lvl w:ilvl="0" w:tentative="0">
      <w:start w:val="1"/>
      <w:numFmt w:val="decimal"/>
      <w:suff w:val="nothing"/>
      <w:lvlText w:val="%1、"/>
      <w:lvlJc w:val="left"/>
    </w:lvl>
  </w:abstractNum>
  <w:abstractNum w:abstractNumId="2">
    <w:nsid w:val="03D95CA1"/>
    <w:multiLevelType w:val="multilevel"/>
    <w:tmpl w:val="03D95CA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7679B2D"/>
    <w:multiLevelType w:val="singleLevel"/>
    <w:tmpl w:val="47679B2D"/>
    <w:lvl w:ilvl="0" w:tentative="0">
      <w:start w:val="5"/>
      <w:numFmt w:val="chineseCounting"/>
      <w:suff w:val="nothing"/>
      <w:lvlText w:val="%1、"/>
      <w:lvlJc w:val="left"/>
      <w:rPr>
        <w:rFonts w:hint="eastAsia"/>
      </w:rPr>
    </w:lvl>
  </w:abstractNum>
  <w:abstractNum w:abstractNumId="4">
    <w:nsid w:val="4DC514BB"/>
    <w:multiLevelType w:val="singleLevel"/>
    <w:tmpl w:val="4DC514BB"/>
    <w:lvl w:ilvl="0" w:tentative="0">
      <w:start w:val="21"/>
      <w:numFmt w:val="decimal"/>
      <w:suff w:val="nothing"/>
      <w:lvlText w:val="（%1）"/>
      <w:lvlJc w:val="left"/>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803B4"/>
    <w:rsid w:val="002E0A30"/>
    <w:rsid w:val="003130C4"/>
    <w:rsid w:val="00316C4B"/>
    <w:rsid w:val="0032192B"/>
    <w:rsid w:val="003479BD"/>
    <w:rsid w:val="0037197D"/>
    <w:rsid w:val="003768D5"/>
    <w:rsid w:val="003B2EB1"/>
    <w:rsid w:val="003C47E6"/>
    <w:rsid w:val="003C4FC2"/>
    <w:rsid w:val="00416E61"/>
    <w:rsid w:val="0042790C"/>
    <w:rsid w:val="004506F9"/>
    <w:rsid w:val="004717A2"/>
    <w:rsid w:val="00473DF3"/>
    <w:rsid w:val="00487911"/>
    <w:rsid w:val="00491741"/>
    <w:rsid w:val="00500E5F"/>
    <w:rsid w:val="005122EF"/>
    <w:rsid w:val="0051441A"/>
    <w:rsid w:val="00517C33"/>
    <w:rsid w:val="0052329C"/>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96558"/>
    <w:rsid w:val="007C4539"/>
    <w:rsid w:val="007E2E45"/>
    <w:rsid w:val="007F3657"/>
    <w:rsid w:val="00812ED5"/>
    <w:rsid w:val="008277D9"/>
    <w:rsid w:val="0084478C"/>
    <w:rsid w:val="0086638C"/>
    <w:rsid w:val="008701D1"/>
    <w:rsid w:val="008A3E8D"/>
    <w:rsid w:val="009237C4"/>
    <w:rsid w:val="00944C48"/>
    <w:rsid w:val="00950252"/>
    <w:rsid w:val="009653F4"/>
    <w:rsid w:val="00967F5D"/>
    <w:rsid w:val="009A0F95"/>
    <w:rsid w:val="009B3ADF"/>
    <w:rsid w:val="009C3B52"/>
    <w:rsid w:val="009E6817"/>
    <w:rsid w:val="009E6E9A"/>
    <w:rsid w:val="00A01D2B"/>
    <w:rsid w:val="00A12808"/>
    <w:rsid w:val="00A404CF"/>
    <w:rsid w:val="00A42218"/>
    <w:rsid w:val="00A70249"/>
    <w:rsid w:val="00A70B02"/>
    <w:rsid w:val="00A71D9F"/>
    <w:rsid w:val="00A76773"/>
    <w:rsid w:val="00A92E9F"/>
    <w:rsid w:val="00B33BEA"/>
    <w:rsid w:val="00B47D6F"/>
    <w:rsid w:val="00B57C9F"/>
    <w:rsid w:val="00B63572"/>
    <w:rsid w:val="00B81A73"/>
    <w:rsid w:val="00B845B3"/>
    <w:rsid w:val="00B85D8B"/>
    <w:rsid w:val="00BB4A40"/>
    <w:rsid w:val="00BD6C3E"/>
    <w:rsid w:val="00BE3674"/>
    <w:rsid w:val="00C10681"/>
    <w:rsid w:val="00C3049A"/>
    <w:rsid w:val="00C31B1E"/>
    <w:rsid w:val="00C3696C"/>
    <w:rsid w:val="00C71CC2"/>
    <w:rsid w:val="00C77645"/>
    <w:rsid w:val="00CE04C3"/>
    <w:rsid w:val="00CE76A0"/>
    <w:rsid w:val="00D148C6"/>
    <w:rsid w:val="00D17A8A"/>
    <w:rsid w:val="00D415BA"/>
    <w:rsid w:val="00D644EE"/>
    <w:rsid w:val="00D73345"/>
    <w:rsid w:val="00DB5674"/>
    <w:rsid w:val="00DD06FF"/>
    <w:rsid w:val="00DD5FE9"/>
    <w:rsid w:val="00E00C7A"/>
    <w:rsid w:val="00E37D6C"/>
    <w:rsid w:val="00E52DE4"/>
    <w:rsid w:val="00E55B68"/>
    <w:rsid w:val="00E67BE6"/>
    <w:rsid w:val="00E8683C"/>
    <w:rsid w:val="00EA2B72"/>
    <w:rsid w:val="00F10E49"/>
    <w:rsid w:val="00F74360"/>
    <w:rsid w:val="00FB462F"/>
    <w:rsid w:val="00FE16FA"/>
    <w:rsid w:val="00FE328A"/>
    <w:rsid w:val="00FE6269"/>
    <w:rsid w:val="01F47FE7"/>
    <w:rsid w:val="026E2833"/>
    <w:rsid w:val="03A04F32"/>
    <w:rsid w:val="055B3806"/>
    <w:rsid w:val="069074E0"/>
    <w:rsid w:val="088C7751"/>
    <w:rsid w:val="08942CB3"/>
    <w:rsid w:val="08D4046D"/>
    <w:rsid w:val="0A00361B"/>
    <w:rsid w:val="0B156206"/>
    <w:rsid w:val="0DBA12E6"/>
    <w:rsid w:val="0DF03B8A"/>
    <w:rsid w:val="0E225947"/>
    <w:rsid w:val="0EB549F8"/>
    <w:rsid w:val="0ED00D3A"/>
    <w:rsid w:val="0F160189"/>
    <w:rsid w:val="0F965492"/>
    <w:rsid w:val="11506B83"/>
    <w:rsid w:val="11734152"/>
    <w:rsid w:val="13A46928"/>
    <w:rsid w:val="153B0F5F"/>
    <w:rsid w:val="171B2DF6"/>
    <w:rsid w:val="182A48E4"/>
    <w:rsid w:val="19280E63"/>
    <w:rsid w:val="19427A34"/>
    <w:rsid w:val="196A1E12"/>
    <w:rsid w:val="1A3D71C0"/>
    <w:rsid w:val="1B9C2EFA"/>
    <w:rsid w:val="1CC7132A"/>
    <w:rsid w:val="1E496A11"/>
    <w:rsid w:val="20D44015"/>
    <w:rsid w:val="216E01BE"/>
    <w:rsid w:val="218872DA"/>
    <w:rsid w:val="2221772E"/>
    <w:rsid w:val="22E76282"/>
    <w:rsid w:val="231F2159"/>
    <w:rsid w:val="246D714A"/>
    <w:rsid w:val="24705F35"/>
    <w:rsid w:val="26206CCD"/>
    <w:rsid w:val="290D4A28"/>
    <w:rsid w:val="29CA2459"/>
    <w:rsid w:val="2AA92766"/>
    <w:rsid w:val="2AF91248"/>
    <w:rsid w:val="2B944ACD"/>
    <w:rsid w:val="2F4B315F"/>
    <w:rsid w:val="2F7A0132"/>
    <w:rsid w:val="2FEE72AC"/>
    <w:rsid w:val="30C85944"/>
    <w:rsid w:val="32045598"/>
    <w:rsid w:val="32087FC3"/>
    <w:rsid w:val="33AD318F"/>
    <w:rsid w:val="33DB5482"/>
    <w:rsid w:val="34767593"/>
    <w:rsid w:val="36B349A1"/>
    <w:rsid w:val="372E2279"/>
    <w:rsid w:val="375D490D"/>
    <w:rsid w:val="37991DE9"/>
    <w:rsid w:val="38130EAA"/>
    <w:rsid w:val="38932371"/>
    <w:rsid w:val="38CE6E2D"/>
    <w:rsid w:val="38E10455"/>
    <w:rsid w:val="39704C55"/>
    <w:rsid w:val="39DA6378"/>
    <w:rsid w:val="3A676085"/>
    <w:rsid w:val="3ACD41CF"/>
    <w:rsid w:val="3BB15227"/>
    <w:rsid w:val="3CFC24D2"/>
    <w:rsid w:val="3DCE3E6E"/>
    <w:rsid w:val="3E704F26"/>
    <w:rsid w:val="3EB53C56"/>
    <w:rsid w:val="3EE85525"/>
    <w:rsid w:val="3F6E0263"/>
    <w:rsid w:val="418F600A"/>
    <w:rsid w:val="43340846"/>
    <w:rsid w:val="43813731"/>
    <w:rsid w:val="43A35D9D"/>
    <w:rsid w:val="43C755E8"/>
    <w:rsid w:val="45B93656"/>
    <w:rsid w:val="46537909"/>
    <w:rsid w:val="496C1203"/>
    <w:rsid w:val="49C425C9"/>
    <w:rsid w:val="4AF05586"/>
    <w:rsid w:val="4B0230A8"/>
    <w:rsid w:val="4C587177"/>
    <w:rsid w:val="4C8A2770"/>
    <w:rsid w:val="4CFF2296"/>
    <w:rsid w:val="4D477799"/>
    <w:rsid w:val="4E246231"/>
    <w:rsid w:val="4E7445BE"/>
    <w:rsid w:val="4EEB5A0E"/>
    <w:rsid w:val="4EFF657E"/>
    <w:rsid w:val="4F8D2980"/>
    <w:rsid w:val="50155F99"/>
    <w:rsid w:val="502618E8"/>
    <w:rsid w:val="50597F0F"/>
    <w:rsid w:val="50993B52"/>
    <w:rsid w:val="509E3B74"/>
    <w:rsid w:val="50F11007"/>
    <w:rsid w:val="51897932"/>
    <w:rsid w:val="521B2F02"/>
    <w:rsid w:val="523A78CD"/>
    <w:rsid w:val="52475395"/>
    <w:rsid w:val="52E734F7"/>
    <w:rsid w:val="543C73FE"/>
    <w:rsid w:val="545509EE"/>
    <w:rsid w:val="54723614"/>
    <w:rsid w:val="54790B80"/>
    <w:rsid w:val="56C87294"/>
    <w:rsid w:val="57171403"/>
    <w:rsid w:val="573811C9"/>
    <w:rsid w:val="58494F71"/>
    <w:rsid w:val="5A3B00EE"/>
    <w:rsid w:val="5A820063"/>
    <w:rsid w:val="5B607F70"/>
    <w:rsid w:val="5B900D9A"/>
    <w:rsid w:val="5C3929A3"/>
    <w:rsid w:val="5C4208CA"/>
    <w:rsid w:val="5CFC234E"/>
    <w:rsid w:val="5DD9443E"/>
    <w:rsid w:val="602A5424"/>
    <w:rsid w:val="60327E35"/>
    <w:rsid w:val="605E28AF"/>
    <w:rsid w:val="609E54CA"/>
    <w:rsid w:val="611F2F6D"/>
    <w:rsid w:val="637C7D45"/>
    <w:rsid w:val="63B1089F"/>
    <w:rsid w:val="64195594"/>
    <w:rsid w:val="642108EC"/>
    <w:rsid w:val="64D929D0"/>
    <w:rsid w:val="65097622"/>
    <w:rsid w:val="673F5780"/>
    <w:rsid w:val="68B40E4E"/>
    <w:rsid w:val="68E27BD2"/>
    <w:rsid w:val="6A7C062B"/>
    <w:rsid w:val="6AD84192"/>
    <w:rsid w:val="6B0913A4"/>
    <w:rsid w:val="6B105217"/>
    <w:rsid w:val="6D061F71"/>
    <w:rsid w:val="6E05302D"/>
    <w:rsid w:val="6F14725D"/>
    <w:rsid w:val="6F2D47DB"/>
    <w:rsid w:val="6F7F4719"/>
    <w:rsid w:val="6FD607DD"/>
    <w:rsid w:val="70F67ED8"/>
    <w:rsid w:val="71635306"/>
    <w:rsid w:val="7297598D"/>
    <w:rsid w:val="733B4DEC"/>
    <w:rsid w:val="766E692A"/>
    <w:rsid w:val="773B5EBB"/>
    <w:rsid w:val="791A3E30"/>
    <w:rsid w:val="7A736149"/>
    <w:rsid w:val="7AD55AC0"/>
    <w:rsid w:val="7B486307"/>
    <w:rsid w:val="7C2346EA"/>
    <w:rsid w:val="7C9944BA"/>
    <w:rsid w:val="7CD32A24"/>
    <w:rsid w:val="7F1B33EC"/>
    <w:rsid w:val="7F2B78BB"/>
    <w:rsid w:val="7F6000C3"/>
    <w:rsid w:val="7F8D1E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6"/>
    <w:link w:val="3"/>
    <w:semiHidden/>
    <w:qFormat/>
    <w:uiPriority w:val="99"/>
    <w:rPr>
      <w:sz w:val="18"/>
      <w:szCs w:val="18"/>
    </w:rPr>
  </w:style>
  <w:style w:type="paragraph" w:customStyle="1" w:styleId="14">
    <w:name w:val="列出段落1"/>
    <w:basedOn w:val="1"/>
    <w:qFormat/>
    <w:uiPriority w:val="34"/>
    <w:pPr>
      <w:widowControl/>
      <w:spacing w:after="200" w:line="288" w:lineRule="auto"/>
      <w:ind w:firstLine="420" w:firstLineChars="200"/>
      <w:jc w:val="left"/>
    </w:pPr>
    <w:rPr>
      <w:rFonts w:ascii="Calibri" w:hAnsi="Calibri" w:eastAsia="宋体" w:cs="Times New Roman"/>
      <w:kern w:val="0"/>
      <w:szCs w:val="21"/>
    </w:rPr>
  </w:style>
  <w:style w:type="paragraph" w:customStyle="1" w:styleId="15">
    <w:name w:val="Char"/>
    <w:basedOn w:val="1"/>
    <w:next w:val="1"/>
    <w:qFormat/>
    <w:uiPriority w:val="0"/>
    <w:pPr>
      <w:spacing w:after="160" w:line="240" w:lineRule="exact"/>
    </w:pPr>
    <w:rPr>
      <w:rFonts w:ascii="Times New Roman" w:hAnsi="Times New Roman" w:eastAsia="宋体" w:cs="Times New Roman"/>
      <w:kern w:val="2"/>
      <w:szCs w:val="20"/>
    </w:rPr>
  </w:style>
  <w:style w:type="paragraph" w:customStyle="1" w:styleId="16">
    <w:name w:val="列出段落"/>
    <w:basedOn w:val="1"/>
    <w:qFormat/>
    <w:uiPriority w:val="0"/>
    <w:pPr>
      <w:widowControl w:val="0"/>
      <w:spacing w:after="0" w:line="240" w:lineRule="auto"/>
      <w:ind w:firstLine="420" w:firstLineChars="200"/>
      <w:jc w:val="both"/>
    </w:pPr>
    <w:rPr>
      <w:rFonts w:ascii="Calibri" w:hAnsi="Calibri" w:eastAsia="宋体"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1544</Words>
  <Characters>8802</Characters>
  <Lines>73</Lines>
  <Paragraphs>20</Paragraphs>
  <TotalTime>16</TotalTime>
  <ScaleCrop>false</ScaleCrop>
  <LinksUpToDate>false</LinksUpToDate>
  <CharactersWithSpaces>10326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2021-07-28T00:12:00Z</cp:lastPrinted>
  <dcterms:modified xsi:type="dcterms:W3CDTF">2022-05-30T09:18:01Z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70EB668F4D074B5FAA2AC029F714551B</vt:lpwstr>
  </property>
</Properties>
</file>