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both"/>
        <w:rPr>
          <w:rFonts w:hint="eastAsia" w:eastAsia="黑体"/>
          <w:sz w:val="32"/>
          <w:szCs w:val="32"/>
          <w:lang w:val="en-US" w:eastAsia="zh-CN"/>
        </w:rPr>
      </w:pPr>
      <w:r>
        <w:rPr>
          <w:rFonts w:hint="eastAsia"/>
          <w:sz w:val="32"/>
          <w:szCs w:val="32"/>
          <w:lang w:val="en-US" w:eastAsia="zh-CN"/>
        </w:rPr>
        <w:t>附件：</w:t>
      </w: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2020年度</w:t>
      </w:r>
    </w:p>
    <w:p>
      <w:pPr>
        <w:pStyle w:val="10"/>
        <w:jc w:val="center"/>
        <w:rPr>
          <w:sz w:val="84"/>
          <w:szCs w:val="84"/>
        </w:rPr>
      </w:pPr>
      <w:r>
        <w:rPr>
          <w:rFonts w:hint="eastAsia"/>
          <w:sz w:val="84"/>
          <w:szCs w:val="84"/>
          <w:lang w:eastAsia="zh-CN"/>
        </w:rPr>
        <w:t>州财政事务中心</w:t>
      </w:r>
      <w:r>
        <w:rPr>
          <w:rFonts w:hint="eastAsia"/>
          <w:sz w:val="84"/>
          <w:szCs w:val="84"/>
        </w:rPr>
        <w:t>部门（单位）部门决算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both"/>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ind w:firstLine="562" w:firstLineChars="200"/>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w:t>
      </w:r>
      <w:r>
        <w:rPr>
          <w:rFonts w:hint="eastAsia"/>
          <w:b/>
          <w:sz w:val="28"/>
          <w:szCs w:val="28"/>
          <w:lang w:eastAsia="zh-CN"/>
        </w:rPr>
        <w:t>州财政事务中心</w:t>
      </w:r>
      <w:r>
        <w:rPr>
          <w:rFonts w:hint="eastAsia"/>
          <w:b/>
          <w:sz w:val="28"/>
          <w:szCs w:val="28"/>
        </w:rPr>
        <w:t>单位概况</w:t>
      </w:r>
    </w:p>
    <w:p>
      <w:pPr>
        <w:widowControl/>
        <w:numPr>
          <w:ilvl w:val="0"/>
          <w:numId w:val="0"/>
        </w:numPr>
        <w:spacing w:line="60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sz w:val="28"/>
          <w:szCs w:val="28"/>
          <w:lang w:eastAsia="zh-CN"/>
        </w:rPr>
        <w:t>一、</w:t>
      </w:r>
      <w:r>
        <w:rPr>
          <w:rFonts w:cs="仿宋_GB2312" w:asciiTheme="minorEastAsia" w:hAnsiTheme="minorEastAsia" w:eastAsiaTheme="minorEastAsia"/>
          <w:sz w:val="28"/>
          <w:szCs w:val="28"/>
        </w:rPr>
        <w:t>部门职责</w:t>
      </w:r>
    </w:p>
    <w:p>
      <w:pPr>
        <w:widowControl/>
        <w:numPr>
          <w:ilvl w:val="0"/>
          <w:numId w:val="0"/>
        </w:numPr>
        <w:spacing w:line="600" w:lineRule="exact"/>
        <w:ind w:firstLine="560" w:firstLineChars="200"/>
        <w:jc w:val="left"/>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ind w:firstLine="562" w:firstLineChars="200"/>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20年度部门决算表</w:t>
      </w:r>
    </w:p>
    <w:p>
      <w:pPr>
        <w:pStyle w:val="10"/>
        <w:spacing w:line="500" w:lineRule="exact"/>
        <w:ind w:firstLine="560" w:firstLineChars="2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560" w:firstLineChars="2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560" w:firstLineChars="2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560" w:firstLineChars="2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560" w:firstLineChars="2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560" w:firstLineChars="2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0"/>
        <w:spacing w:line="500" w:lineRule="exact"/>
        <w:ind w:firstLine="560" w:firstLineChars="2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560" w:firstLineChars="2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ind w:firstLine="562" w:firstLineChars="200"/>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20年度部门决算情况说明</w:t>
      </w:r>
    </w:p>
    <w:p>
      <w:pPr>
        <w:pStyle w:val="10"/>
        <w:spacing w:line="500" w:lineRule="exact"/>
        <w:ind w:firstLine="560" w:firstLineChars="2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560" w:firstLineChars="20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560" w:firstLineChars="2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560" w:firstLineChars="2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560" w:firstLineChars="2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560" w:firstLineChars="2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560" w:firstLineChars="2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560" w:firstLineChars="200"/>
        <w:jc w:val="left"/>
        <w:rPr>
          <w:rFonts w:hint="eastAsia"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560" w:firstLineChars="200"/>
        <w:jc w:val="left"/>
        <w:rPr>
          <w:rFonts w:hint="eastAsia" w:ascii="仿宋_GB2312" w:hAnsi="仿宋_GB2312" w:cs="仿宋_GB2312" w:eastAsiaTheme="minorEastAsia"/>
          <w:color w:val="000000"/>
          <w:kern w:val="0"/>
          <w:sz w:val="28"/>
          <w:szCs w:val="28"/>
          <w:lang w:val="en-US" w:eastAsia="zh-CN"/>
        </w:rPr>
      </w:pPr>
      <w:r>
        <w:rPr>
          <w:rFonts w:hint="eastAsia" w:ascii="仿宋_GB2312" w:hAnsi="仿宋_GB2312" w:cs="仿宋_GB2312"/>
          <w:color w:val="000000"/>
          <w:kern w:val="0"/>
          <w:sz w:val="28"/>
          <w:szCs w:val="28"/>
          <w:lang w:val="en-US" w:eastAsia="zh-CN"/>
        </w:rPr>
        <w:t>九、</w:t>
      </w:r>
      <w:r>
        <w:rPr>
          <w:rFonts w:hint="eastAsia" w:cs="仿宋_GB2312" w:asciiTheme="minorEastAsia" w:hAnsiTheme="minorEastAsia" w:eastAsiaTheme="minorEastAsia"/>
          <w:sz w:val="28"/>
          <w:szCs w:val="28"/>
        </w:rPr>
        <w:t>国有资本经营预算支出决算</w:t>
      </w:r>
      <w:r>
        <w:rPr>
          <w:rFonts w:hint="eastAsia" w:cs="仿宋_GB2312" w:asciiTheme="minorEastAsia" w:hAnsiTheme="minorEastAsia"/>
          <w:sz w:val="28"/>
          <w:szCs w:val="28"/>
          <w:lang w:val="en-US" w:eastAsia="zh-CN"/>
        </w:rPr>
        <w:t>情况</w:t>
      </w:r>
    </w:p>
    <w:p>
      <w:pPr>
        <w:autoSpaceDE w:val="0"/>
        <w:autoSpaceDN w:val="0"/>
        <w:adjustRightInd w:val="0"/>
        <w:spacing w:line="500" w:lineRule="exact"/>
        <w:ind w:firstLine="560" w:firstLineChars="200"/>
        <w:jc w:val="left"/>
        <w:rPr>
          <w:rFonts w:hint="eastAsia" w:ascii="仿宋_GB2312" w:hAnsi="仿宋_GB2312" w:cs="仿宋_GB2312" w:eastAsiaTheme="minorEastAsia"/>
          <w:sz w:val="28"/>
          <w:szCs w:val="28"/>
        </w:rPr>
      </w:pPr>
      <w:r>
        <w:rPr>
          <w:rFonts w:hint="eastAsia" w:ascii="仿宋_GB2312" w:hAnsi="仿宋_GB2312" w:cs="仿宋_GB2312"/>
          <w:color w:val="000000"/>
          <w:kern w:val="0"/>
          <w:sz w:val="28"/>
          <w:szCs w:val="28"/>
          <w:lang w:val="en-US" w:eastAsia="zh-CN"/>
        </w:rPr>
        <w:t>十</w:t>
      </w:r>
      <w:r>
        <w:rPr>
          <w:rFonts w:ascii="仿宋_GB2312" w:hAnsi="仿宋_GB2312" w:cs="仿宋_GB2312"/>
          <w:color w:val="000000"/>
          <w:kern w:val="0"/>
          <w:sz w:val="28"/>
          <w:szCs w:val="28"/>
        </w:rPr>
        <w:t>、</w:t>
      </w:r>
      <w:r>
        <w:rPr>
          <w:rFonts w:hint="eastAsia" w:ascii="仿宋_GB2312" w:hAnsi="仿宋_GB2312" w:cs="仿宋_GB2312" w:eastAsiaTheme="minorEastAsia"/>
          <w:sz w:val="28"/>
          <w:szCs w:val="28"/>
        </w:rPr>
        <w:t>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pStyle w:val="10"/>
        <w:spacing w:line="50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十一</w:t>
      </w:r>
      <w:r>
        <w:rPr>
          <w:rFonts w:hint="eastAsia" w:asciiTheme="minorEastAsia" w:hAnsiTheme="minorEastAsia" w:eastAsiaTheme="minorEastAsia" w:cstheme="minorEastAsia"/>
          <w:color w:val="000000"/>
          <w:kern w:val="0"/>
          <w:sz w:val="28"/>
          <w:szCs w:val="28"/>
        </w:rPr>
        <w:t>、</w:t>
      </w:r>
      <w:r>
        <w:rPr>
          <w:rFonts w:hint="eastAsia" w:asciiTheme="minorEastAsia" w:hAnsiTheme="minorEastAsia" w:eastAsiaTheme="minorEastAsia" w:cstheme="minorEastAsia"/>
          <w:color w:val="000000"/>
          <w:kern w:val="0"/>
          <w:sz w:val="28"/>
          <w:szCs w:val="28"/>
          <w:lang w:val="en-US" w:eastAsia="zh-CN"/>
        </w:rPr>
        <w:t>其他重要事项情况说明</w:t>
      </w:r>
    </w:p>
    <w:p>
      <w:pPr>
        <w:autoSpaceDE w:val="0"/>
        <w:autoSpaceDN w:val="0"/>
        <w:adjustRightInd w:val="0"/>
        <w:spacing w:line="500" w:lineRule="exact"/>
        <w:ind w:firstLine="562" w:firstLineChars="200"/>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ind w:firstLine="562" w:firstLineChars="200"/>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lang w:eastAsia="zh-CN"/>
        </w:rPr>
        <w:t>州财政事务中心</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0"/>
        </w:numPr>
        <w:ind w:firstLine="640" w:firstLineChars="200"/>
        <w:jc w:val="left"/>
        <w:rPr>
          <w:rFonts w:ascii="黑体" w:hAnsi="黑体" w:eastAsia="黑体"/>
          <w:sz w:val="32"/>
          <w:szCs w:val="32"/>
        </w:rPr>
      </w:pPr>
      <w:r>
        <w:rPr>
          <w:rFonts w:hint="eastAsia" w:ascii="黑体" w:hAnsi="黑体" w:eastAsia="黑体"/>
          <w:sz w:val="32"/>
          <w:szCs w:val="32"/>
          <w:lang w:eastAsia="zh-CN"/>
        </w:rPr>
        <w:t>一、</w:t>
      </w:r>
      <w:r>
        <w:rPr>
          <w:rFonts w:ascii="黑体" w:hAnsi="黑体" w:eastAsia="黑体"/>
          <w:sz w:val="32"/>
          <w:szCs w:val="32"/>
        </w:rPr>
        <w:t>部门职责</w:t>
      </w:r>
    </w:p>
    <w:p>
      <w:pPr>
        <w:widowControl/>
        <w:spacing w:line="600" w:lineRule="exact"/>
        <w:ind w:firstLine="640" w:firstLineChars="200"/>
        <w:rPr>
          <w:rFonts w:hint="eastAsia" w:cs="黑体" w:asciiTheme="minorEastAsia" w:hAnsiTheme="minorEastAsia" w:eastAsiaTheme="minorEastAsia"/>
          <w:color w:val="000000" w:themeColor="text1"/>
          <w:kern w:val="0"/>
          <w:sz w:val="32"/>
          <w:szCs w:val="32"/>
          <w:lang w:val="en-US" w:eastAsia="zh-CN" w:bidi="ar-SA"/>
          <w14:textFill>
            <w14:solidFill>
              <w14:schemeClr w14:val="tx1"/>
            </w14:solidFill>
          </w14:textFill>
        </w:rPr>
      </w:pPr>
      <w:r>
        <w:rPr>
          <w:rFonts w:hint="eastAsia" w:cs="黑体" w:asciiTheme="minorEastAsia" w:hAnsiTheme="minorEastAsia" w:eastAsiaTheme="minorEastAsia"/>
          <w:color w:val="000000" w:themeColor="text1"/>
          <w:kern w:val="0"/>
          <w:sz w:val="32"/>
          <w:szCs w:val="32"/>
          <w:lang w:val="en-US" w:eastAsia="zh-CN" w:bidi="ar-SA"/>
          <w14:textFill>
            <w14:solidFill>
              <w14:schemeClr w14:val="tx1"/>
            </w14:solidFill>
          </w14:textFill>
        </w:rPr>
        <w:t>（一）贯彻执行国家、省、州有关财经工作的方针政策和法律法规，为财政收支管理、政府非税收入征缴管理、财政票据管理等相关事项提供保障。</w:t>
      </w:r>
    </w:p>
    <w:p>
      <w:pPr>
        <w:widowControl/>
        <w:spacing w:line="600" w:lineRule="exact"/>
        <w:ind w:firstLine="640" w:firstLineChars="200"/>
        <w:rPr>
          <w:rFonts w:hint="default" w:cs="黑体" w:asciiTheme="minorEastAsia" w:hAnsiTheme="minorEastAsia" w:eastAsiaTheme="minorEastAsia"/>
          <w:color w:val="000000" w:themeColor="text1"/>
          <w:kern w:val="0"/>
          <w:sz w:val="32"/>
          <w:szCs w:val="32"/>
          <w:lang w:val="en-US" w:eastAsia="zh-CN" w:bidi="ar-SA"/>
          <w14:textFill>
            <w14:solidFill>
              <w14:schemeClr w14:val="tx1"/>
            </w14:solidFill>
          </w14:textFill>
        </w:rPr>
      </w:pPr>
      <w:r>
        <w:rPr>
          <w:rFonts w:hint="eastAsia" w:cs="黑体" w:asciiTheme="minorEastAsia" w:hAnsiTheme="minorEastAsia" w:eastAsiaTheme="minorEastAsia"/>
          <w:color w:val="000000" w:themeColor="text1"/>
          <w:kern w:val="0"/>
          <w:sz w:val="32"/>
          <w:szCs w:val="32"/>
          <w:lang w:val="en-US" w:eastAsia="zh-CN" w:bidi="ar-SA"/>
          <w14:textFill>
            <w14:solidFill>
              <w14:schemeClr w14:val="tx1"/>
            </w14:solidFill>
          </w14:textFill>
        </w:rPr>
        <w:t>（二）负责州本级财政性投资项目的概算、预算、结（决）算评审工作，对财政投资项目提出审核意见和政策建议。</w:t>
      </w:r>
    </w:p>
    <w:p>
      <w:pPr>
        <w:widowControl/>
        <w:spacing w:line="600" w:lineRule="exact"/>
        <w:ind w:firstLine="640" w:firstLineChars="200"/>
        <w:rPr>
          <w:rFonts w:hint="default" w:cs="黑体" w:asciiTheme="minorEastAsia" w:hAnsiTheme="minorEastAsia" w:eastAsiaTheme="minorEastAsia"/>
          <w:color w:val="000000" w:themeColor="text1"/>
          <w:kern w:val="0"/>
          <w:sz w:val="32"/>
          <w:szCs w:val="32"/>
          <w:lang w:val="en-US" w:eastAsia="zh-CN" w:bidi="ar-SA"/>
          <w14:textFill>
            <w14:solidFill>
              <w14:schemeClr w14:val="tx1"/>
            </w14:solidFill>
          </w14:textFill>
        </w:rPr>
      </w:pPr>
      <w:r>
        <w:rPr>
          <w:rFonts w:hint="eastAsia" w:cs="黑体" w:asciiTheme="minorEastAsia" w:hAnsiTheme="minorEastAsia" w:eastAsiaTheme="minorEastAsia"/>
          <w:color w:val="000000" w:themeColor="text1"/>
          <w:kern w:val="0"/>
          <w:sz w:val="32"/>
          <w:szCs w:val="32"/>
          <w:lang w:val="en-US" w:eastAsia="zh-CN" w:bidi="ar-SA"/>
          <w14:textFill>
            <w14:solidFill>
              <w14:schemeClr w14:val="tx1"/>
            </w14:solidFill>
          </w14:textFill>
        </w:rPr>
        <w:t>（三）负责州本级项目预算的评审工作，核定项目支出评审标准，办理项目预算编制和评审工作，为规范部门预算编制工作提供支撑。</w:t>
      </w:r>
    </w:p>
    <w:p>
      <w:pPr>
        <w:widowControl/>
        <w:spacing w:line="600" w:lineRule="exact"/>
        <w:ind w:firstLine="640" w:firstLineChars="200"/>
        <w:rPr>
          <w:rFonts w:hint="default" w:cs="黑体" w:asciiTheme="minorEastAsia" w:hAnsiTheme="minorEastAsia" w:eastAsiaTheme="minorEastAsia"/>
          <w:color w:val="000000" w:themeColor="text1"/>
          <w:kern w:val="0"/>
          <w:sz w:val="32"/>
          <w:szCs w:val="32"/>
          <w:lang w:val="en-US" w:eastAsia="zh-CN" w:bidi="ar-SA"/>
          <w14:textFill>
            <w14:solidFill>
              <w14:schemeClr w14:val="tx1"/>
            </w14:solidFill>
          </w14:textFill>
        </w:rPr>
      </w:pPr>
      <w:r>
        <w:rPr>
          <w:rFonts w:hint="eastAsia" w:cs="黑体" w:asciiTheme="minorEastAsia" w:hAnsiTheme="minorEastAsia" w:eastAsiaTheme="minorEastAsia"/>
          <w:color w:val="000000" w:themeColor="text1"/>
          <w:kern w:val="0"/>
          <w:sz w:val="32"/>
          <w:szCs w:val="32"/>
          <w:lang w:val="en-US" w:eastAsia="zh-CN" w:bidi="ar-SA"/>
          <w14:textFill>
            <w14:solidFill>
              <w14:schemeClr w14:val="tx1"/>
            </w14:solidFill>
          </w14:textFill>
        </w:rPr>
        <w:t>（四）负责州本级非税收入收缴相关工作。为州本级非税收入政策咨询、收入征收、资金结算等相关工作提供技术支撑和服务保障。具体承担州本级非税收入核算，资金划缴、结算分成、收入退付等工作。</w:t>
      </w:r>
    </w:p>
    <w:p>
      <w:pPr>
        <w:widowControl/>
        <w:spacing w:line="600" w:lineRule="exact"/>
        <w:ind w:firstLine="640" w:firstLineChars="200"/>
        <w:rPr>
          <w:rFonts w:hint="default" w:cs="黑体" w:asciiTheme="minorEastAsia" w:hAnsiTheme="minorEastAsia" w:eastAsiaTheme="minorEastAsia"/>
          <w:color w:val="000000" w:themeColor="text1"/>
          <w:kern w:val="0"/>
          <w:sz w:val="32"/>
          <w:szCs w:val="32"/>
          <w:lang w:val="en-US" w:eastAsia="zh-CN" w:bidi="ar-SA"/>
          <w14:textFill>
            <w14:solidFill>
              <w14:schemeClr w14:val="tx1"/>
            </w14:solidFill>
          </w14:textFill>
        </w:rPr>
      </w:pPr>
      <w:r>
        <w:rPr>
          <w:rFonts w:hint="eastAsia" w:cs="黑体" w:asciiTheme="minorEastAsia" w:hAnsiTheme="minorEastAsia" w:eastAsiaTheme="minorEastAsia"/>
          <w:color w:val="000000" w:themeColor="text1"/>
          <w:kern w:val="0"/>
          <w:sz w:val="32"/>
          <w:szCs w:val="32"/>
          <w:lang w:val="en-US" w:eastAsia="zh-CN" w:bidi="ar-SA"/>
          <w14:textFill>
            <w14:solidFill>
              <w14:schemeClr w14:val="tx1"/>
            </w14:solidFill>
          </w14:textFill>
        </w:rPr>
        <w:t>（五）承担州本级国有资产有偿使用收入收缴，州直单位罚没财务处置及收入收缴工作。管理财政票据。</w:t>
      </w:r>
    </w:p>
    <w:p>
      <w:pPr>
        <w:widowControl/>
        <w:spacing w:line="600" w:lineRule="exact"/>
        <w:ind w:firstLine="640" w:firstLineChars="200"/>
        <w:rPr>
          <w:rFonts w:hint="default" w:cs="黑体" w:asciiTheme="minorEastAsia" w:hAnsiTheme="minorEastAsia" w:eastAsiaTheme="minorEastAsia"/>
          <w:color w:val="000000" w:themeColor="text1"/>
          <w:kern w:val="0"/>
          <w:sz w:val="32"/>
          <w:szCs w:val="32"/>
          <w:lang w:val="en-US" w:eastAsia="zh-CN" w:bidi="ar-SA"/>
          <w14:textFill>
            <w14:solidFill>
              <w14:schemeClr w14:val="tx1"/>
            </w14:solidFill>
          </w14:textFill>
        </w:rPr>
      </w:pPr>
      <w:r>
        <w:rPr>
          <w:rFonts w:hint="eastAsia" w:cs="黑体" w:asciiTheme="minorEastAsia" w:hAnsiTheme="minorEastAsia" w:eastAsiaTheme="minorEastAsia"/>
          <w:color w:val="000000" w:themeColor="text1"/>
          <w:kern w:val="0"/>
          <w:sz w:val="32"/>
          <w:szCs w:val="32"/>
          <w:lang w:val="en-US" w:eastAsia="zh-CN" w:bidi="ar-SA"/>
          <w14:textFill>
            <w14:solidFill>
              <w14:schemeClr w14:val="tx1"/>
            </w14:solidFill>
          </w14:textFill>
        </w:rPr>
        <w:t>（六）督促各单位做好各项收入的应收尽收工作，严格遵守部门预算、收支两条线和各项财务规章制度。</w:t>
      </w:r>
    </w:p>
    <w:p>
      <w:pPr>
        <w:widowControl/>
        <w:spacing w:line="600" w:lineRule="exact"/>
        <w:ind w:firstLine="640" w:firstLineChars="200"/>
        <w:rPr>
          <w:rFonts w:hint="default" w:cs="黑体" w:asciiTheme="minorEastAsia" w:hAnsiTheme="minorEastAsia" w:eastAsiaTheme="minorEastAsia"/>
          <w:color w:val="000000" w:themeColor="text1"/>
          <w:kern w:val="0"/>
          <w:sz w:val="32"/>
          <w:szCs w:val="32"/>
          <w:lang w:val="en-US" w:eastAsia="zh-CN" w:bidi="ar-SA"/>
          <w14:textFill>
            <w14:solidFill>
              <w14:schemeClr w14:val="tx1"/>
            </w14:solidFill>
          </w14:textFill>
        </w:rPr>
      </w:pPr>
      <w:r>
        <w:rPr>
          <w:rFonts w:hint="eastAsia" w:cs="黑体" w:asciiTheme="minorEastAsia" w:hAnsiTheme="minorEastAsia" w:eastAsiaTheme="minorEastAsia"/>
          <w:color w:val="000000" w:themeColor="text1"/>
          <w:kern w:val="0"/>
          <w:sz w:val="32"/>
          <w:szCs w:val="32"/>
          <w:lang w:val="en-US" w:eastAsia="zh-CN" w:bidi="ar-SA"/>
          <w14:textFill>
            <w14:solidFill>
              <w14:schemeClr w14:val="tx1"/>
            </w14:solidFill>
          </w14:textFill>
        </w:rPr>
        <w:t>（七）负责协调和服务州属企业改制，为国企改革发展服务。做好央企、省企与州属企业对接后续工作。</w:t>
      </w:r>
    </w:p>
    <w:p>
      <w:pPr>
        <w:widowControl/>
        <w:spacing w:line="600" w:lineRule="exact"/>
        <w:ind w:firstLine="640" w:firstLineChars="200"/>
        <w:rPr>
          <w:rFonts w:hint="default" w:cs="黑体" w:asciiTheme="minorEastAsia" w:hAnsiTheme="minorEastAsia" w:eastAsiaTheme="minorEastAsia"/>
          <w:color w:val="000000" w:themeColor="text1"/>
          <w:kern w:val="0"/>
          <w:sz w:val="32"/>
          <w:szCs w:val="32"/>
          <w:lang w:val="en-US" w:eastAsia="zh-CN" w:bidi="ar-SA"/>
          <w14:textFill>
            <w14:solidFill>
              <w14:schemeClr w14:val="tx1"/>
            </w14:solidFill>
          </w14:textFill>
        </w:rPr>
      </w:pPr>
      <w:r>
        <w:rPr>
          <w:rFonts w:hint="eastAsia" w:cs="黑体" w:asciiTheme="minorEastAsia" w:hAnsiTheme="minorEastAsia" w:eastAsiaTheme="minorEastAsia"/>
          <w:color w:val="000000" w:themeColor="text1"/>
          <w:kern w:val="0"/>
          <w:sz w:val="32"/>
          <w:szCs w:val="32"/>
          <w:lang w:val="en-US" w:eastAsia="zh-CN" w:bidi="ar-SA"/>
          <w14:textFill>
            <w14:solidFill>
              <w14:schemeClr w14:val="tx1"/>
            </w14:solidFill>
          </w14:textFill>
        </w:rPr>
        <w:t>（八）承担州本级“金财工程”建设及管理工作，负责州本级财政专网系统管理和运行维护，为州本级财政管理提供信息技术支撑。</w:t>
      </w:r>
    </w:p>
    <w:p>
      <w:pPr>
        <w:widowControl/>
        <w:spacing w:line="600" w:lineRule="exact"/>
        <w:ind w:firstLine="640" w:firstLineChars="200"/>
        <w:rPr>
          <w:rFonts w:hint="default" w:cs="黑体" w:asciiTheme="minorEastAsia" w:hAnsiTheme="minorEastAsia" w:eastAsiaTheme="minorEastAsia"/>
          <w:color w:val="000000" w:themeColor="text1"/>
          <w:kern w:val="0"/>
          <w:sz w:val="32"/>
          <w:szCs w:val="32"/>
          <w:lang w:val="en-US" w:eastAsia="zh-CN" w:bidi="ar-SA"/>
          <w14:textFill>
            <w14:solidFill>
              <w14:schemeClr w14:val="tx1"/>
            </w14:solidFill>
          </w14:textFill>
        </w:rPr>
      </w:pPr>
      <w:r>
        <w:rPr>
          <w:rFonts w:hint="eastAsia" w:cs="黑体" w:asciiTheme="minorEastAsia" w:hAnsiTheme="minorEastAsia" w:eastAsiaTheme="minorEastAsia"/>
          <w:color w:val="000000" w:themeColor="text1"/>
          <w:kern w:val="0"/>
          <w:sz w:val="32"/>
          <w:szCs w:val="32"/>
          <w:lang w:val="en-US" w:eastAsia="zh-CN" w:bidi="ar-SA"/>
          <w14:textFill>
            <w14:solidFill>
              <w14:schemeClr w14:val="tx1"/>
            </w14:solidFill>
          </w14:textFill>
        </w:rPr>
        <w:t>（九）承担州本级财政系统培训项目的策划、实施与管理，组织实施州直单位会计人员继续教育培训等。</w:t>
      </w:r>
    </w:p>
    <w:p>
      <w:pPr>
        <w:widowControl/>
        <w:spacing w:line="600" w:lineRule="exact"/>
        <w:ind w:firstLine="640" w:firstLineChars="200"/>
        <w:rPr>
          <w:rFonts w:hint="default" w:cs="黑体" w:asciiTheme="minorEastAsia" w:hAnsiTheme="minorEastAsia" w:eastAsiaTheme="minorEastAsia"/>
          <w:color w:val="000000" w:themeColor="text1"/>
          <w:kern w:val="0"/>
          <w:sz w:val="32"/>
          <w:szCs w:val="32"/>
          <w:lang w:val="en-US" w:eastAsia="zh-CN" w:bidi="ar-SA"/>
          <w14:textFill>
            <w14:solidFill>
              <w14:schemeClr w14:val="tx1"/>
            </w14:solidFill>
          </w14:textFill>
        </w:rPr>
      </w:pPr>
      <w:r>
        <w:rPr>
          <w:rFonts w:hint="eastAsia" w:cs="黑体" w:asciiTheme="minorEastAsia" w:hAnsiTheme="minorEastAsia" w:eastAsiaTheme="minorEastAsia"/>
          <w:color w:val="000000" w:themeColor="text1"/>
          <w:kern w:val="0"/>
          <w:sz w:val="32"/>
          <w:szCs w:val="32"/>
          <w:lang w:val="en-US" w:eastAsia="zh-CN" w:bidi="ar-SA"/>
          <w14:textFill>
            <w14:solidFill>
              <w14:schemeClr w14:val="tx1"/>
            </w14:solidFill>
          </w14:textFill>
        </w:rPr>
        <w:t>（十）负责州本级会计事务服务工作。具体承担注册会计师登记年检，组织开展会计师事务所执业质量自律检查和注册会计师业务交流、培训相关工作。</w:t>
      </w:r>
    </w:p>
    <w:p>
      <w:pPr>
        <w:widowControl/>
        <w:spacing w:line="600" w:lineRule="exact"/>
        <w:ind w:firstLine="640" w:firstLineChars="200"/>
        <w:rPr>
          <w:rFonts w:hint="eastAsia" w:cs="黑体" w:asciiTheme="minorEastAsia" w:hAnsiTheme="minorEastAsia" w:eastAsiaTheme="minorEastAsia"/>
          <w:color w:val="000000" w:themeColor="text1"/>
          <w:kern w:val="0"/>
          <w:sz w:val="32"/>
          <w:szCs w:val="32"/>
          <w:lang w:val="en-US" w:eastAsia="zh-CN" w:bidi="ar-SA"/>
          <w14:textFill>
            <w14:solidFill>
              <w14:schemeClr w14:val="tx1"/>
            </w14:solidFill>
          </w14:textFill>
        </w:rPr>
      </w:pPr>
      <w:r>
        <w:rPr>
          <w:rFonts w:hint="eastAsia" w:cs="黑体" w:asciiTheme="minorEastAsia" w:hAnsiTheme="minorEastAsia" w:eastAsiaTheme="minorEastAsia"/>
          <w:color w:val="000000" w:themeColor="text1"/>
          <w:kern w:val="0"/>
          <w:sz w:val="32"/>
          <w:szCs w:val="32"/>
          <w:lang w:val="en-US" w:eastAsia="zh-CN" w:bidi="ar-SA"/>
          <w14:textFill>
            <w14:solidFill>
              <w14:schemeClr w14:val="tx1"/>
            </w14:solidFill>
          </w14:textFill>
        </w:rPr>
        <w:t>（十一）完成州委、州政府和州财政局交办的其他工作。</w:t>
      </w:r>
    </w:p>
    <w:p>
      <w:pPr>
        <w:jc w:val="left"/>
        <w:rPr>
          <w:rFonts w:ascii="仿宋_GB2312" w:eastAsia="仿宋_GB2312" w:hAnsiTheme="minorEastAsia"/>
          <w:sz w:val="28"/>
          <w:szCs w:val="32"/>
        </w:rPr>
      </w:pPr>
    </w:p>
    <w:p>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eastAsia="zh-CN"/>
        </w:rPr>
        <w:t>州财政事务中心</w:t>
      </w:r>
      <w:r>
        <w:rPr>
          <w:rFonts w:hint="eastAsia" w:asciiTheme="minorEastAsia" w:hAnsiTheme="minorEastAsia"/>
          <w:bCs/>
          <w:kern w:val="0"/>
          <w:sz w:val="32"/>
          <w:szCs w:val="32"/>
        </w:rPr>
        <w:t>内设机构包括：</w:t>
      </w:r>
    </w:p>
    <w:p>
      <w:pPr>
        <w:widowControl/>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1、综合科。综合协调日常政务工作。负责中心日常文电、会务、机要、绩效考评、档案和后勤管理等工作，负责中心财务工作和财政管理工作，负责中心党建工作。</w:t>
      </w:r>
    </w:p>
    <w:p>
      <w:pPr>
        <w:widowControl/>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2、投资评审科。负责州本级财政投资项目的概预算、竣工决（结）算的评审工作，对财政投资项目提出审核意见和政策建议。</w:t>
      </w:r>
    </w:p>
    <w:p>
      <w:pPr>
        <w:widowControl/>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3、预算评审科。拟定项目支出预算评审规章制度，承担部门预算项目审核工作。对州本级部门预算项目的真实性、合理性、准确性进行评估，提出具体审核意见。</w:t>
      </w:r>
    </w:p>
    <w:p>
      <w:pPr>
        <w:widowControl/>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4、非税收入科。为州本级非税收入收缴工作提供服务，负责州本级非税收入汇缴户核算及项目查询、与财政部门对账等相关工作。具体承担州本级非税收入核算、资金划缴、结算分成、收入退付等工作。</w:t>
      </w:r>
    </w:p>
    <w:p>
      <w:pPr>
        <w:widowControl/>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5、资源资产科。具体承担州本级徒弟、矿产等国有资源收入收缴，行政事务单位国有资产有偿使用收入征收，州本级罚没财务处置及征收工作。</w:t>
      </w:r>
    </w:p>
    <w:p>
      <w:pPr>
        <w:widowControl/>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6、财政票据科。负责州本级财政票据管理工作，承担州本级财政票据的保管、发放、核销、销毁、年检等日常管理工作。负责全州财政票据管理工作。</w:t>
      </w:r>
    </w:p>
    <w:p>
      <w:pPr>
        <w:widowControl/>
        <w:numPr>
          <w:ilvl w:val="0"/>
          <w:numId w:val="0"/>
        </w:numPr>
        <w:spacing w:line="600" w:lineRule="exact"/>
        <w:ind w:firstLine="640" w:firstLineChars="200"/>
        <w:jc w:val="left"/>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7、企业服务科。负责协调和服务州属企业改制，为国企改革发展服务。做好央企、省企与州属企业对接后续工作。</w:t>
      </w:r>
    </w:p>
    <w:p>
      <w:pPr>
        <w:widowControl/>
        <w:numPr>
          <w:ilvl w:val="0"/>
          <w:numId w:val="0"/>
        </w:numPr>
        <w:spacing w:line="600" w:lineRule="exact"/>
        <w:ind w:firstLine="640" w:firstLineChars="200"/>
        <w:jc w:val="left"/>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8、会计事务服务科。负责州本级会计事务服务工作。负责注册会计师登记和年检，会计师事务所执业质量自律与检查，会计业务培训与交流等。</w:t>
      </w:r>
    </w:p>
    <w:p>
      <w:pPr>
        <w:widowControl/>
        <w:numPr>
          <w:ilvl w:val="0"/>
          <w:numId w:val="0"/>
        </w:numPr>
        <w:spacing w:line="600" w:lineRule="exact"/>
        <w:ind w:firstLine="640" w:firstLineChars="200"/>
        <w:jc w:val="left"/>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9、信息技术科。拟定全州财政信息话建设中长期规划及实施方案，并组织实施。承担州本级“金财工程”建设及管理工作。负责州本级财政专网纵向骨干网、州级财政业务城域网、局机关局域网、局机关中心机房管理和维护工作。指导县市区财政信息化建设工作。承担全州财政信息化的技术支持和培训服务。</w:t>
      </w:r>
    </w:p>
    <w:p>
      <w:pPr>
        <w:widowControl/>
        <w:numPr>
          <w:ilvl w:val="0"/>
          <w:numId w:val="0"/>
        </w:numPr>
        <w:spacing w:line="600" w:lineRule="exact"/>
        <w:ind w:firstLine="640" w:firstLineChars="200"/>
        <w:jc w:val="left"/>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10、教育培训科。参与指导财政系统干部教育培训工作，组织开展经验交流、师资库建设、信息统计分析与年度工作评估等。承办走之单位会计人员的继续教育培训工作。承担网络培训工作。建设和管理全州财政干部教育培训网络平台，组织开发网络培训课件，推进财政干部教育培训工作信息化建设。</w:t>
      </w:r>
    </w:p>
    <w:p>
      <w:pPr>
        <w:widowControl/>
        <w:numPr>
          <w:ilvl w:val="0"/>
          <w:numId w:val="0"/>
        </w:numPr>
        <w:spacing w:line="600" w:lineRule="exact"/>
        <w:ind w:firstLine="640" w:firstLineChars="200"/>
        <w:jc w:val="left"/>
        <w:rPr>
          <w:rFonts w:hint="default"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州财政事务中心核定全额拨款事业单位编制65名。</w:t>
      </w:r>
    </w:p>
    <w:p>
      <w:pPr>
        <w:widowControl/>
        <w:numPr>
          <w:ilvl w:val="0"/>
          <w:numId w:val="0"/>
        </w:numPr>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lang w:eastAsia="zh-CN"/>
        </w:rPr>
        <w:t>（二）</w:t>
      </w:r>
      <w:r>
        <w:rPr>
          <w:rFonts w:hint="eastAsia" w:asciiTheme="minorEastAsia" w:hAnsiTheme="minorEastAsia"/>
          <w:bCs/>
          <w:kern w:val="0"/>
          <w:sz w:val="32"/>
          <w:szCs w:val="32"/>
        </w:rPr>
        <w:t>决算单位构成。</w:t>
      </w:r>
    </w:p>
    <w:p>
      <w:pPr>
        <w:widowControl/>
        <w:numPr>
          <w:ilvl w:val="0"/>
          <w:numId w:val="0"/>
        </w:numPr>
        <w:spacing w:line="600" w:lineRule="exact"/>
        <w:ind w:firstLine="640" w:firstLineChars="200"/>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lang w:eastAsia="zh-CN"/>
        </w:rPr>
        <w:t>州财政事务中心</w:t>
      </w:r>
      <w:r>
        <w:rPr>
          <w:rFonts w:hint="eastAsia" w:asciiTheme="minorEastAsia" w:hAnsiTheme="minorEastAsia"/>
          <w:bCs/>
          <w:kern w:val="0"/>
          <w:sz w:val="32"/>
          <w:szCs w:val="32"/>
        </w:rPr>
        <w:t>单位</w:t>
      </w:r>
      <w:r>
        <w:rPr>
          <w:rFonts w:asciiTheme="minorEastAsia" w:hAnsiTheme="minorEastAsia"/>
          <w:bCs/>
          <w:kern w:val="0"/>
          <w:sz w:val="32"/>
          <w:szCs w:val="32"/>
        </w:rPr>
        <w:t>20</w:t>
      </w:r>
      <w:r>
        <w:rPr>
          <w:rFonts w:hint="eastAsia" w:asciiTheme="minorEastAsia" w:hAnsiTheme="minorEastAsia"/>
          <w:bCs/>
          <w:kern w:val="0"/>
          <w:sz w:val="32"/>
          <w:szCs w:val="32"/>
        </w:rPr>
        <w:t>20年部门决算汇总公开单位构成包括：</w:t>
      </w:r>
      <w:r>
        <w:rPr>
          <w:rFonts w:hint="eastAsia" w:asciiTheme="minorEastAsia" w:hAnsiTheme="minorEastAsia"/>
          <w:bCs/>
          <w:kern w:val="0"/>
          <w:sz w:val="32"/>
          <w:szCs w:val="32"/>
          <w:lang w:eastAsia="zh-CN"/>
        </w:rPr>
        <w:t>州财政事务中心</w:t>
      </w:r>
      <w:r>
        <w:rPr>
          <w:rFonts w:hint="eastAsia" w:asciiTheme="minorEastAsia" w:hAnsiTheme="minorEastAsia"/>
          <w:bCs/>
          <w:kern w:val="0"/>
          <w:sz w:val="32"/>
          <w:szCs w:val="32"/>
        </w:rPr>
        <w:t>单位本级</w:t>
      </w:r>
      <w:r>
        <w:rPr>
          <w:rFonts w:hint="eastAsia" w:asciiTheme="minorEastAsia" w:hAnsiTheme="minorEastAsia"/>
          <w:bCs/>
          <w:kern w:val="0"/>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fixed"/>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eastAsia="zh-CN"/>
              </w:rPr>
              <w:t>州财政事务中心</w:t>
            </w:r>
          </w:p>
        </w:tc>
        <w:tc>
          <w:tcPr>
            <w:tcW w:w="697"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955.81</w:t>
            </w:r>
          </w:p>
        </w:tc>
        <w:tc>
          <w:tcPr>
            <w:tcW w:w="37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831.27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37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37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37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37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37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54.10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21.98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41.87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b/>
                <w:i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955.81</w:t>
            </w: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b/>
                <w:i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949.21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598.03</w:t>
            </w: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604.62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b/>
                <w:i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1,553.83</w:t>
            </w: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b/>
                <w:i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1,553.83</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372" w:type="dxa"/>
        <w:tblInd w:w="0" w:type="dxa"/>
        <w:tblLayout w:type="fixed"/>
        <w:tblCellMar>
          <w:top w:w="0" w:type="dxa"/>
          <w:left w:w="0" w:type="dxa"/>
          <w:bottom w:w="0" w:type="dxa"/>
          <w:right w:w="0" w:type="dxa"/>
        </w:tblCellMar>
      </w:tblPr>
      <w:tblGrid>
        <w:gridCol w:w="1030"/>
        <w:gridCol w:w="73"/>
        <w:gridCol w:w="2366"/>
        <w:gridCol w:w="1815"/>
        <w:gridCol w:w="1785"/>
        <w:gridCol w:w="1515"/>
        <w:gridCol w:w="1635"/>
        <w:gridCol w:w="1995"/>
        <w:gridCol w:w="1395"/>
        <w:gridCol w:w="1763"/>
      </w:tblGrid>
      <w:tr>
        <w:tblPrEx>
          <w:tblCellMar>
            <w:top w:w="0" w:type="dxa"/>
            <w:left w:w="0" w:type="dxa"/>
            <w:bottom w:w="0" w:type="dxa"/>
            <w:right w:w="0" w:type="dxa"/>
          </w:tblCellMar>
        </w:tblPrEx>
        <w:trPr>
          <w:trHeight w:val="435" w:hRule="atLeast"/>
        </w:trPr>
        <w:tc>
          <w:tcPr>
            <w:tcW w:w="15372" w:type="dxa"/>
            <w:gridSpan w:val="10"/>
            <w:tcBorders>
              <w:top w:val="nil"/>
              <w:left w:val="nil"/>
              <w:bottom w:val="nil"/>
              <w:right w:val="nil"/>
            </w:tcBorders>
            <w:shd w:val="clear" w:color="auto" w:fill="auto"/>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1030"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3"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66"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15"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85"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5"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35"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95"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95"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63"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3469" w:type="dxa"/>
            <w:gridSpan w:val="3"/>
            <w:tcBorders>
              <w:top w:val="nil"/>
              <w:left w:val="nil"/>
              <w:bottom w:val="nil"/>
              <w:right w:val="nil"/>
            </w:tcBorders>
            <w:shd w:val="clear" w:color="000000" w:fill="FFFFFF"/>
            <w:tcMar>
              <w:top w:w="15" w:type="dxa"/>
              <w:left w:w="15" w:type="dxa"/>
              <w:bottom w:w="0" w:type="dxa"/>
              <w:right w:w="15" w:type="dxa"/>
            </w:tcMar>
            <w:vAlign w:val="center"/>
          </w:tcPr>
          <w:p>
            <w:pPr>
              <w:rPr>
                <w:rFonts w:ascii="宋体" w:hAnsi="宋体" w:eastAsia="宋体" w:cs="宋体"/>
                <w:sz w:val="24"/>
                <w:szCs w:val="24"/>
              </w:rPr>
            </w:pPr>
            <w:r>
              <w:rPr>
                <w:rFonts w:hint="eastAsia"/>
                <w:color w:val="000000"/>
                <w:sz w:val="20"/>
                <w:szCs w:val="20"/>
              </w:rPr>
              <w:t>部门：</w:t>
            </w:r>
            <w:r>
              <w:rPr>
                <w:rFonts w:hint="eastAsia"/>
                <w:color w:val="000000"/>
                <w:sz w:val="20"/>
                <w:szCs w:val="20"/>
                <w:lang w:eastAsia="zh-CN"/>
              </w:rPr>
              <w:t>州财政事务中心</w:t>
            </w:r>
            <w:r>
              <w:rPr>
                <w:rFonts w:hint="eastAsia"/>
              </w:rPr>
              <w:t>　</w:t>
            </w:r>
          </w:p>
        </w:tc>
        <w:tc>
          <w:tcPr>
            <w:tcW w:w="1815"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85"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5" w:type="dxa"/>
            <w:tcBorders>
              <w:top w:val="nil"/>
              <w:left w:val="nil"/>
              <w:bottom w:val="nil"/>
              <w:right w:val="nil"/>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635"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95"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95"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63"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46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81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78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51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3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99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39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7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3"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366"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81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9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9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10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6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1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9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9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46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81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78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51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63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99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39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763"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346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合计</w:t>
            </w:r>
          </w:p>
        </w:tc>
        <w:tc>
          <w:tcPr>
            <w:tcW w:w="18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i w:val="0"/>
                <w:color w:val="000000"/>
                <w:kern w:val="0"/>
                <w:sz w:val="22"/>
                <w:szCs w:val="22"/>
                <w:u w:val="none"/>
                <w:lang w:val="en-US" w:eastAsia="zh-CN" w:bidi="ar"/>
              </w:rPr>
              <w:t>955.81</w:t>
            </w:r>
          </w:p>
        </w:tc>
        <w:tc>
          <w:tcPr>
            <w:tcW w:w="17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i w:val="0"/>
                <w:color w:val="000000"/>
                <w:kern w:val="0"/>
                <w:sz w:val="22"/>
                <w:szCs w:val="22"/>
                <w:u w:val="none"/>
                <w:lang w:val="en-US" w:eastAsia="zh-CN" w:bidi="ar"/>
              </w:rPr>
              <w:t>955.81</w:t>
            </w:r>
          </w:p>
        </w:tc>
        <w:tc>
          <w:tcPr>
            <w:tcW w:w="15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i w:val="0"/>
                <w:color w:val="000000"/>
                <w:kern w:val="0"/>
                <w:sz w:val="22"/>
                <w:szCs w:val="22"/>
                <w:u w:val="none"/>
                <w:lang w:val="en-US" w:eastAsia="zh-CN" w:bidi="ar"/>
              </w:rPr>
              <w:t>0.00</w:t>
            </w:r>
          </w:p>
        </w:tc>
        <w:tc>
          <w:tcPr>
            <w:tcW w:w="163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i w:val="0"/>
                <w:color w:val="000000"/>
                <w:kern w:val="0"/>
                <w:sz w:val="22"/>
                <w:szCs w:val="22"/>
                <w:u w:val="none"/>
                <w:lang w:val="en-US" w:eastAsia="zh-CN" w:bidi="ar"/>
              </w:rPr>
              <w:t>0.00</w:t>
            </w:r>
          </w:p>
        </w:tc>
        <w:tc>
          <w:tcPr>
            <w:tcW w:w="19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i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i w:val="0"/>
                <w:color w:val="000000"/>
                <w:kern w:val="0"/>
                <w:sz w:val="22"/>
                <w:szCs w:val="22"/>
                <w:u w:val="none"/>
                <w:lang w:val="en-US" w:eastAsia="zh-CN" w:bidi="ar"/>
              </w:rPr>
              <w:t>0.00</w:t>
            </w:r>
          </w:p>
        </w:tc>
        <w:tc>
          <w:tcPr>
            <w:tcW w:w="176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201</w:t>
            </w:r>
          </w:p>
        </w:tc>
        <w:tc>
          <w:tcPr>
            <w:tcW w:w="2439"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一般公共服务支出</w:t>
            </w:r>
          </w:p>
        </w:tc>
        <w:tc>
          <w:tcPr>
            <w:tcW w:w="18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835.82</w:t>
            </w:r>
          </w:p>
        </w:tc>
        <w:tc>
          <w:tcPr>
            <w:tcW w:w="17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835.82</w:t>
            </w:r>
          </w:p>
        </w:tc>
        <w:tc>
          <w:tcPr>
            <w:tcW w:w="15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63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9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76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20106</w:t>
            </w:r>
          </w:p>
        </w:tc>
        <w:tc>
          <w:tcPr>
            <w:tcW w:w="2439"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财政事务</w:t>
            </w:r>
          </w:p>
        </w:tc>
        <w:tc>
          <w:tcPr>
            <w:tcW w:w="18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814.82</w:t>
            </w:r>
          </w:p>
        </w:tc>
        <w:tc>
          <w:tcPr>
            <w:tcW w:w="17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814.82</w:t>
            </w:r>
          </w:p>
        </w:tc>
        <w:tc>
          <w:tcPr>
            <w:tcW w:w="15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63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9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76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2010601</w:t>
            </w:r>
          </w:p>
        </w:tc>
        <w:tc>
          <w:tcPr>
            <w:tcW w:w="2439"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行政运行</w:t>
            </w:r>
          </w:p>
        </w:tc>
        <w:tc>
          <w:tcPr>
            <w:tcW w:w="18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557.51</w:t>
            </w:r>
          </w:p>
        </w:tc>
        <w:tc>
          <w:tcPr>
            <w:tcW w:w="17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557.51</w:t>
            </w:r>
          </w:p>
        </w:tc>
        <w:tc>
          <w:tcPr>
            <w:tcW w:w="15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63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9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76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2010602</w:t>
            </w:r>
          </w:p>
        </w:tc>
        <w:tc>
          <w:tcPr>
            <w:tcW w:w="2439"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8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117.90</w:t>
            </w:r>
          </w:p>
        </w:tc>
        <w:tc>
          <w:tcPr>
            <w:tcW w:w="17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117.90</w:t>
            </w:r>
          </w:p>
        </w:tc>
        <w:tc>
          <w:tcPr>
            <w:tcW w:w="15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63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9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76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2010608</w:t>
            </w:r>
          </w:p>
        </w:tc>
        <w:tc>
          <w:tcPr>
            <w:tcW w:w="2439"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财政委托业务支出</w:t>
            </w:r>
          </w:p>
        </w:tc>
        <w:tc>
          <w:tcPr>
            <w:tcW w:w="18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90.00</w:t>
            </w:r>
          </w:p>
        </w:tc>
        <w:tc>
          <w:tcPr>
            <w:tcW w:w="17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90.00</w:t>
            </w:r>
          </w:p>
        </w:tc>
        <w:tc>
          <w:tcPr>
            <w:tcW w:w="15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63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9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76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2010650</w:t>
            </w:r>
          </w:p>
        </w:tc>
        <w:tc>
          <w:tcPr>
            <w:tcW w:w="2439"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事业运行</w:t>
            </w:r>
          </w:p>
        </w:tc>
        <w:tc>
          <w:tcPr>
            <w:tcW w:w="18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19.41</w:t>
            </w:r>
          </w:p>
        </w:tc>
        <w:tc>
          <w:tcPr>
            <w:tcW w:w="17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19.41</w:t>
            </w:r>
          </w:p>
        </w:tc>
        <w:tc>
          <w:tcPr>
            <w:tcW w:w="15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63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9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76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2010699</w:t>
            </w:r>
          </w:p>
        </w:tc>
        <w:tc>
          <w:tcPr>
            <w:tcW w:w="2439"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其他财政事务支出</w:t>
            </w:r>
          </w:p>
        </w:tc>
        <w:tc>
          <w:tcPr>
            <w:tcW w:w="18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30.00</w:t>
            </w:r>
          </w:p>
        </w:tc>
        <w:tc>
          <w:tcPr>
            <w:tcW w:w="17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30.00</w:t>
            </w:r>
          </w:p>
        </w:tc>
        <w:tc>
          <w:tcPr>
            <w:tcW w:w="15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63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9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76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20107</w:t>
            </w:r>
          </w:p>
        </w:tc>
        <w:tc>
          <w:tcPr>
            <w:tcW w:w="2439"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税收事务</w:t>
            </w:r>
          </w:p>
        </w:tc>
        <w:tc>
          <w:tcPr>
            <w:tcW w:w="18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21.00</w:t>
            </w:r>
          </w:p>
        </w:tc>
        <w:tc>
          <w:tcPr>
            <w:tcW w:w="17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21.00</w:t>
            </w:r>
          </w:p>
        </w:tc>
        <w:tc>
          <w:tcPr>
            <w:tcW w:w="15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63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9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76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2010799</w:t>
            </w:r>
          </w:p>
        </w:tc>
        <w:tc>
          <w:tcPr>
            <w:tcW w:w="2439"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其他税收事务支出</w:t>
            </w:r>
          </w:p>
        </w:tc>
        <w:tc>
          <w:tcPr>
            <w:tcW w:w="18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21.00</w:t>
            </w:r>
          </w:p>
        </w:tc>
        <w:tc>
          <w:tcPr>
            <w:tcW w:w="17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21.00</w:t>
            </w:r>
          </w:p>
        </w:tc>
        <w:tc>
          <w:tcPr>
            <w:tcW w:w="15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63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9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76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208</w:t>
            </w:r>
          </w:p>
        </w:tc>
        <w:tc>
          <w:tcPr>
            <w:tcW w:w="2439"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社会保障和就业支出</w:t>
            </w:r>
          </w:p>
        </w:tc>
        <w:tc>
          <w:tcPr>
            <w:tcW w:w="18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55.60</w:t>
            </w:r>
          </w:p>
        </w:tc>
        <w:tc>
          <w:tcPr>
            <w:tcW w:w="17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55.60</w:t>
            </w:r>
          </w:p>
        </w:tc>
        <w:tc>
          <w:tcPr>
            <w:tcW w:w="15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63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9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76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20801</w:t>
            </w:r>
          </w:p>
        </w:tc>
        <w:tc>
          <w:tcPr>
            <w:tcW w:w="2439"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人力资源和社会保障管理事务</w:t>
            </w:r>
          </w:p>
        </w:tc>
        <w:tc>
          <w:tcPr>
            <w:tcW w:w="18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2.12</w:t>
            </w:r>
          </w:p>
        </w:tc>
        <w:tc>
          <w:tcPr>
            <w:tcW w:w="17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2.12</w:t>
            </w:r>
          </w:p>
        </w:tc>
        <w:tc>
          <w:tcPr>
            <w:tcW w:w="15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63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9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76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2080109</w:t>
            </w:r>
          </w:p>
        </w:tc>
        <w:tc>
          <w:tcPr>
            <w:tcW w:w="2439"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社会保险经办机构</w:t>
            </w:r>
          </w:p>
        </w:tc>
        <w:tc>
          <w:tcPr>
            <w:tcW w:w="18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2.12</w:t>
            </w:r>
          </w:p>
        </w:tc>
        <w:tc>
          <w:tcPr>
            <w:tcW w:w="17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2.12</w:t>
            </w:r>
          </w:p>
        </w:tc>
        <w:tc>
          <w:tcPr>
            <w:tcW w:w="15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63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9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76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20805</w:t>
            </w:r>
          </w:p>
        </w:tc>
        <w:tc>
          <w:tcPr>
            <w:tcW w:w="2439"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行政事业单位养老支出</w:t>
            </w:r>
          </w:p>
        </w:tc>
        <w:tc>
          <w:tcPr>
            <w:tcW w:w="18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53.48</w:t>
            </w:r>
          </w:p>
        </w:tc>
        <w:tc>
          <w:tcPr>
            <w:tcW w:w="17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53.48</w:t>
            </w:r>
          </w:p>
        </w:tc>
        <w:tc>
          <w:tcPr>
            <w:tcW w:w="15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63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9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76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2080502</w:t>
            </w:r>
          </w:p>
        </w:tc>
        <w:tc>
          <w:tcPr>
            <w:tcW w:w="2439"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18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color w:val="000000"/>
                <w:kern w:val="0"/>
                <w:sz w:val="22"/>
                <w:szCs w:val="22"/>
                <w:u w:val="none"/>
                <w:lang w:val="en-US" w:eastAsia="zh-CN" w:bidi="ar"/>
              </w:rPr>
              <w:t>3.25</w:t>
            </w:r>
          </w:p>
        </w:tc>
        <w:tc>
          <w:tcPr>
            <w:tcW w:w="17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3.25</w:t>
            </w:r>
          </w:p>
        </w:tc>
        <w:tc>
          <w:tcPr>
            <w:tcW w:w="15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63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9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76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2080505</w:t>
            </w:r>
          </w:p>
        </w:tc>
        <w:tc>
          <w:tcPr>
            <w:tcW w:w="2439"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8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50.23</w:t>
            </w:r>
          </w:p>
        </w:tc>
        <w:tc>
          <w:tcPr>
            <w:tcW w:w="17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50.23</w:t>
            </w:r>
          </w:p>
        </w:tc>
        <w:tc>
          <w:tcPr>
            <w:tcW w:w="15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63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9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76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210</w:t>
            </w:r>
          </w:p>
        </w:tc>
        <w:tc>
          <w:tcPr>
            <w:tcW w:w="2439"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卫生健康支出</w:t>
            </w:r>
          </w:p>
        </w:tc>
        <w:tc>
          <w:tcPr>
            <w:tcW w:w="18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21.98</w:t>
            </w:r>
          </w:p>
        </w:tc>
        <w:tc>
          <w:tcPr>
            <w:tcW w:w="17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21.98</w:t>
            </w:r>
          </w:p>
        </w:tc>
        <w:tc>
          <w:tcPr>
            <w:tcW w:w="15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63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9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76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21011</w:t>
            </w:r>
          </w:p>
        </w:tc>
        <w:tc>
          <w:tcPr>
            <w:tcW w:w="2439"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行政事业单位医疗</w:t>
            </w:r>
          </w:p>
        </w:tc>
        <w:tc>
          <w:tcPr>
            <w:tcW w:w="18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21.98</w:t>
            </w:r>
          </w:p>
        </w:tc>
        <w:tc>
          <w:tcPr>
            <w:tcW w:w="17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21.98</w:t>
            </w:r>
          </w:p>
        </w:tc>
        <w:tc>
          <w:tcPr>
            <w:tcW w:w="15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63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9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76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2101102</w:t>
            </w:r>
          </w:p>
        </w:tc>
        <w:tc>
          <w:tcPr>
            <w:tcW w:w="2439"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事业单位医疗</w:t>
            </w:r>
          </w:p>
        </w:tc>
        <w:tc>
          <w:tcPr>
            <w:tcW w:w="18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21.98</w:t>
            </w:r>
          </w:p>
        </w:tc>
        <w:tc>
          <w:tcPr>
            <w:tcW w:w="17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21.98</w:t>
            </w:r>
          </w:p>
        </w:tc>
        <w:tc>
          <w:tcPr>
            <w:tcW w:w="15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63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9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76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221</w:t>
            </w:r>
          </w:p>
        </w:tc>
        <w:tc>
          <w:tcPr>
            <w:tcW w:w="2439"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住房保障支出</w:t>
            </w:r>
          </w:p>
        </w:tc>
        <w:tc>
          <w:tcPr>
            <w:tcW w:w="18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42.41</w:t>
            </w:r>
          </w:p>
        </w:tc>
        <w:tc>
          <w:tcPr>
            <w:tcW w:w="17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42.41</w:t>
            </w:r>
          </w:p>
        </w:tc>
        <w:tc>
          <w:tcPr>
            <w:tcW w:w="15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63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9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76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22102</w:t>
            </w:r>
          </w:p>
        </w:tc>
        <w:tc>
          <w:tcPr>
            <w:tcW w:w="2439"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住房改革支出</w:t>
            </w:r>
          </w:p>
        </w:tc>
        <w:tc>
          <w:tcPr>
            <w:tcW w:w="18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42.41</w:t>
            </w:r>
          </w:p>
        </w:tc>
        <w:tc>
          <w:tcPr>
            <w:tcW w:w="17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42.41</w:t>
            </w:r>
          </w:p>
        </w:tc>
        <w:tc>
          <w:tcPr>
            <w:tcW w:w="15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63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9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76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2210201</w:t>
            </w:r>
          </w:p>
        </w:tc>
        <w:tc>
          <w:tcPr>
            <w:tcW w:w="2439"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 xml:space="preserve">  住房公积金</w:t>
            </w:r>
          </w:p>
        </w:tc>
        <w:tc>
          <w:tcPr>
            <w:tcW w:w="18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42.41</w:t>
            </w:r>
          </w:p>
        </w:tc>
        <w:tc>
          <w:tcPr>
            <w:tcW w:w="17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42.41</w:t>
            </w:r>
          </w:p>
        </w:tc>
        <w:tc>
          <w:tcPr>
            <w:tcW w:w="15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63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9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76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615" w:hRule="atLeast"/>
        </w:trPr>
        <w:tc>
          <w:tcPr>
            <w:tcW w:w="15372"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4093" w:type="dxa"/>
        <w:tblInd w:w="93" w:type="dxa"/>
        <w:tblLayout w:type="fixed"/>
        <w:tblCellMar>
          <w:top w:w="0" w:type="dxa"/>
          <w:left w:w="108" w:type="dxa"/>
          <w:bottom w:w="0" w:type="dxa"/>
          <w:right w:w="108" w:type="dxa"/>
        </w:tblCellMar>
      </w:tblPr>
      <w:tblGrid>
        <w:gridCol w:w="986"/>
        <w:gridCol w:w="804"/>
        <w:gridCol w:w="222"/>
        <w:gridCol w:w="2372"/>
        <w:gridCol w:w="1455"/>
        <w:gridCol w:w="1575"/>
        <w:gridCol w:w="1755"/>
        <w:gridCol w:w="1680"/>
        <w:gridCol w:w="1500"/>
        <w:gridCol w:w="1744"/>
      </w:tblGrid>
      <w:tr>
        <w:tblPrEx>
          <w:tblCellMar>
            <w:top w:w="0" w:type="dxa"/>
            <w:left w:w="108" w:type="dxa"/>
            <w:bottom w:w="0" w:type="dxa"/>
            <w:right w:w="108" w:type="dxa"/>
          </w:tblCellMar>
        </w:tblPrEx>
        <w:trPr>
          <w:trHeight w:val="435" w:hRule="atLeast"/>
        </w:trPr>
        <w:tc>
          <w:tcPr>
            <w:tcW w:w="14093" w:type="dxa"/>
            <w:gridSpan w:val="10"/>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790"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7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5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80"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00"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4"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790" w:type="dxa"/>
            <w:gridSpan w:val="2"/>
            <w:tcBorders>
              <w:top w:val="nil"/>
              <w:left w:val="nil"/>
              <w:bottom w:val="nil"/>
              <w:right w:val="nil"/>
            </w:tcBorders>
            <w:shd w:val="clear" w:color="000000" w:fill="FFFFF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州财政事务中心</w:t>
            </w:r>
          </w:p>
        </w:tc>
        <w:tc>
          <w:tcPr>
            <w:tcW w:w="22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7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55" w:type="dxa"/>
            <w:tcBorders>
              <w:top w:val="nil"/>
              <w:left w:val="nil"/>
              <w:bottom w:val="nil"/>
              <w:right w:val="nil"/>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80"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00"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4"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4384"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45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57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75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5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12"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37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1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4384"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4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57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7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74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4384"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合计</w:t>
            </w:r>
          </w:p>
        </w:tc>
        <w:tc>
          <w:tcPr>
            <w:tcW w:w="14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i w:val="0"/>
                <w:color w:val="000000"/>
                <w:kern w:val="0"/>
                <w:sz w:val="22"/>
                <w:szCs w:val="22"/>
                <w:u w:val="none"/>
                <w:lang w:val="en-US" w:eastAsia="zh-CN" w:bidi="ar"/>
              </w:rPr>
              <w:t>949.21</w:t>
            </w:r>
          </w:p>
        </w:tc>
        <w:tc>
          <w:tcPr>
            <w:tcW w:w="1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i w:val="0"/>
                <w:color w:val="000000"/>
                <w:kern w:val="0"/>
                <w:sz w:val="22"/>
                <w:szCs w:val="22"/>
                <w:u w:val="none"/>
                <w:lang w:val="en-US" w:eastAsia="zh-CN" w:bidi="ar"/>
              </w:rPr>
              <w:t>621.06</w:t>
            </w:r>
          </w:p>
        </w:tc>
        <w:tc>
          <w:tcPr>
            <w:tcW w:w="1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i w:val="0"/>
                <w:color w:val="000000"/>
                <w:kern w:val="0"/>
                <w:sz w:val="22"/>
                <w:szCs w:val="22"/>
                <w:u w:val="none"/>
                <w:lang w:val="en-US" w:eastAsia="zh-CN" w:bidi="ar"/>
              </w:rPr>
              <w:t>328.15</w:t>
            </w:r>
          </w:p>
        </w:tc>
        <w:tc>
          <w:tcPr>
            <w:tcW w:w="1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i w:val="0"/>
                <w:color w:val="000000"/>
                <w:kern w:val="0"/>
                <w:sz w:val="22"/>
                <w:szCs w:val="22"/>
                <w:u w:val="none"/>
                <w:lang w:val="en-US" w:eastAsia="zh-CN" w:bidi="ar"/>
              </w:rPr>
              <w:t>0.00</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i w:val="0"/>
                <w:color w:val="000000"/>
                <w:kern w:val="0"/>
                <w:sz w:val="22"/>
                <w:szCs w:val="22"/>
                <w:u w:val="none"/>
                <w:lang w:val="en-US" w:eastAsia="zh-CN" w:bidi="ar"/>
              </w:rPr>
              <w:t>0.00</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w:t>
            </w:r>
          </w:p>
        </w:tc>
        <w:tc>
          <w:tcPr>
            <w:tcW w:w="33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一般公共服务支出</w:t>
            </w:r>
          </w:p>
        </w:tc>
        <w:tc>
          <w:tcPr>
            <w:tcW w:w="14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831.27</w:t>
            </w:r>
          </w:p>
        </w:tc>
        <w:tc>
          <w:tcPr>
            <w:tcW w:w="1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503.11</w:t>
            </w:r>
          </w:p>
        </w:tc>
        <w:tc>
          <w:tcPr>
            <w:tcW w:w="1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328.15</w:t>
            </w:r>
          </w:p>
        </w:tc>
        <w:tc>
          <w:tcPr>
            <w:tcW w:w="1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20106</w:t>
            </w:r>
          </w:p>
        </w:tc>
        <w:tc>
          <w:tcPr>
            <w:tcW w:w="33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财政事务</w:t>
            </w:r>
          </w:p>
        </w:tc>
        <w:tc>
          <w:tcPr>
            <w:tcW w:w="14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825.64</w:t>
            </w:r>
          </w:p>
        </w:tc>
        <w:tc>
          <w:tcPr>
            <w:tcW w:w="1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503.11</w:t>
            </w:r>
          </w:p>
        </w:tc>
        <w:tc>
          <w:tcPr>
            <w:tcW w:w="1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322.53</w:t>
            </w:r>
          </w:p>
        </w:tc>
        <w:tc>
          <w:tcPr>
            <w:tcW w:w="1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2010601</w:t>
            </w:r>
          </w:p>
        </w:tc>
        <w:tc>
          <w:tcPr>
            <w:tcW w:w="33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行政运行</w:t>
            </w:r>
          </w:p>
        </w:tc>
        <w:tc>
          <w:tcPr>
            <w:tcW w:w="14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483.71</w:t>
            </w:r>
          </w:p>
        </w:tc>
        <w:tc>
          <w:tcPr>
            <w:tcW w:w="1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483.71</w:t>
            </w:r>
          </w:p>
        </w:tc>
        <w:tc>
          <w:tcPr>
            <w:tcW w:w="1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2010602</w:t>
            </w:r>
          </w:p>
        </w:tc>
        <w:tc>
          <w:tcPr>
            <w:tcW w:w="33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4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305.01</w:t>
            </w:r>
          </w:p>
        </w:tc>
        <w:tc>
          <w:tcPr>
            <w:tcW w:w="1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305.01</w:t>
            </w:r>
          </w:p>
        </w:tc>
        <w:tc>
          <w:tcPr>
            <w:tcW w:w="1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2010650</w:t>
            </w:r>
          </w:p>
        </w:tc>
        <w:tc>
          <w:tcPr>
            <w:tcW w:w="33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事业运行</w:t>
            </w:r>
          </w:p>
        </w:tc>
        <w:tc>
          <w:tcPr>
            <w:tcW w:w="14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19.40</w:t>
            </w:r>
          </w:p>
        </w:tc>
        <w:tc>
          <w:tcPr>
            <w:tcW w:w="1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19.40</w:t>
            </w:r>
          </w:p>
        </w:tc>
        <w:tc>
          <w:tcPr>
            <w:tcW w:w="1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2010699</w:t>
            </w:r>
          </w:p>
        </w:tc>
        <w:tc>
          <w:tcPr>
            <w:tcW w:w="33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其他财政事务支出</w:t>
            </w:r>
          </w:p>
        </w:tc>
        <w:tc>
          <w:tcPr>
            <w:tcW w:w="14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17.52</w:t>
            </w:r>
          </w:p>
        </w:tc>
        <w:tc>
          <w:tcPr>
            <w:tcW w:w="1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17.52</w:t>
            </w:r>
          </w:p>
        </w:tc>
        <w:tc>
          <w:tcPr>
            <w:tcW w:w="1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20107</w:t>
            </w:r>
          </w:p>
        </w:tc>
        <w:tc>
          <w:tcPr>
            <w:tcW w:w="33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税收事务</w:t>
            </w:r>
          </w:p>
        </w:tc>
        <w:tc>
          <w:tcPr>
            <w:tcW w:w="14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5.63</w:t>
            </w:r>
          </w:p>
        </w:tc>
        <w:tc>
          <w:tcPr>
            <w:tcW w:w="1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5.63</w:t>
            </w:r>
          </w:p>
        </w:tc>
        <w:tc>
          <w:tcPr>
            <w:tcW w:w="1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2010799</w:t>
            </w:r>
          </w:p>
        </w:tc>
        <w:tc>
          <w:tcPr>
            <w:tcW w:w="33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其他税收事务支出</w:t>
            </w:r>
          </w:p>
        </w:tc>
        <w:tc>
          <w:tcPr>
            <w:tcW w:w="14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5.63</w:t>
            </w:r>
          </w:p>
        </w:tc>
        <w:tc>
          <w:tcPr>
            <w:tcW w:w="1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5.63</w:t>
            </w:r>
          </w:p>
        </w:tc>
        <w:tc>
          <w:tcPr>
            <w:tcW w:w="1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208</w:t>
            </w:r>
          </w:p>
        </w:tc>
        <w:tc>
          <w:tcPr>
            <w:tcW w:w="33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社会保障和就业支出</w:t>
            </w:r>
          </w:p>
        </w:tc>
        <w:tc>
          <w:tcPr>
            <w:tcW w:w="14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54.10</w:t>
            </w:r>
          </w:p>
        </w:tc>
        <w:tc>
          <w:tcPr>
            <w:tcW w:w="1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54.10</w:t>
            </w:r>
          </w:p>
        </w:tc>
        <w:tc>
          <w:tcPr>
            <w:tcW w:w="1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20801</w:t>
            </w:r>
          </w:p>
        </w:tc>
        <w:tc>
          <w:tcPr>
            <w:tcW w:w="33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人力资源和社会保障管理事务</w:t>
            </w:r>
          </w:p>
        </w:tc>
        <w:tc>
          <w:tcPr>
            <w:tcW w:w="14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2.12</w:t>
            </w:r>
          </w:p>
        </w:tc>
        <w:tc>
          <w:tcPr>
            <w:tcW w:w="1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2.12</w:t>
            </w:r>
          </w:p>
        </w:tc>
        <w:tc>
          <w:tcPr>
            <w:tcW w:w="1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2080109</w:t>
            </w:r>
          </w:p>
        </w:tc>
        <w:tc>
          <w:tcPr>
            <w:tcW w:w="33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社会保险经办机构</w:t>
            </w:r>
          </w:p>
        </w:tc>
        <w:tc>
          <w:tcPr>
            <w:tcW w:w="14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2.12</w:t>
            </w:r>
          </w:p>
        </w:tc>
        <w:tc>
          <w:tcPr>
            <w:tcW w:w="1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2.12</w:t>
            </w:r>
          </w:p>
        </w:tc>
        <w:tc>
          <w:tcPr>
            <w:tcW w:w="1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20805</w:t>
            </w:r>
          </w:p>
        </w:tc>
        <w:tc>
          <w:tcPr>
            <w:tcW w:w="33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行政事业单位养老支出</w:t>
            </w:r>
          </w:p>
        </w:tc>
        <w:tc>
          <w:tcPr>
            <w:tcW w:w="14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51.98</w:t>
            </w:r>
          </w:p>
        </w:tc>
        <w:tc>
          <w:tcPr>
            <w:tcW w:w="1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51.98</w:t>
            </w:r>
          </w:p>
        </w:tc>
        <w:tc>
          <w:tcPr>
            <w:tcW w:w="1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2080502</w:t>
            </w:r>
          </w:p>
        </w:tc>
        <w:tc>
          <w:tcPr>
            <w:tcW w:w="33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14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1.75</w:t>
            </w:r>
          </w:p>
        </w:tc>
        <w:tc>
          <w:tcPr>
            <w:tcW w:w="1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1.75</w:t>
            </w:r>
          </w:p>
        </w:tc>
        <w:tc>
          <w:tcPr>
            <w:tcW w:w="1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2080505</w:t>
            </w:r>
          </w:p>
        </w:tc>
        <w:tc>
          <w:tcPr>
            <w:tcW w:w="33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4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50.23</w:t>
            </w:r>
          </w:p>
        </w:tc>
        <w:tc>
          <w:tcPr>
            <w:tcW w:w="1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50.23</w:t>
            </w:r>
          </w:p>
        </w:tc>
        <w:tc>
          <w:tcPr>
            <w:tcW w:w="1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210</w:t>
            </w:r>
          </w:p>
        </w:tc>
        <w:tc>
          <w:tcPr>
            <w:tcW w:w="33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卫生健康支出</w:t>
            </w:r>
          </w:p>
        </w:tc>
        <w:tc>
          <w:tcPr>
            <w:tcW w:w="14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21.98</w:t>
            </w:r>
          </w:p>
        </w:tc>
        <w:tc>
          <w:tcPr>
            <w:tcW w:w="1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21.98</w:t>
            </w:r>
          </w:p>
        </w:tc>
        <w:tc>
          <w:tcPr>
            <w:tcW w:w="1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21011</w:t>
            </w:r>
          </w:p>
        </w:tc>
        <w:tc>
          <w:tcPr>
            <w:tcW w:w="33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行政事业单位医疗</w:t>
            </w:r>
          </w:p>
        </w:tc>
        <w:tc>
          <w:tcPr>
            <w:tcW w:w="14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21.98</w:t>
            </w:r>
          </w:p>
        </w:tc>
        <w:tc>
          <w:tcPr>
            <w:tcW w:w="1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21.98</w:t>
            </w:r>
          </w:p>
        </w:tc>
        <w:tc>
          <w:tcPr>
            <w:tcW w:w="1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2101102</w:t>
            </w:r>
          </w:p>
        </w:tc>
        <w:tc>
          <w:tcPr>
            <w:tcW w:w="33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事业单位医疗</w:t>
            </w:r>
          </w:p>
        </w:tc>
        <w:tc>
          <w:tcPr>
            <w:tcW w:w="14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21.98</w:t>
            </w:r>
          </w:p>
        </w:tc>
        <w:tc>
          <w:tcPr>
            <w:tcW w:w="1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21.98</w:t>
            </w:r>
          </w:p>
        </w:tc>
        <w:tc>
          <w:tcPr>
            <w:tcW w:w="1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221</w:t>
            </w:r>
          </w:p>
        </w:tc>
        <w:tc>
          <w:tcPr>
            <w:tcW w:w="33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住房保障支出</w:t>
            </w:r>
          </w:p>
        </w:tc>
        <w:tc>
          <w:tcPr>
            <w:tcW w:w="14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41.87</w:t>
            </w:r>
          </w:p>
        </w:tc>
        <w:tc>
          <w:tcPr>
            <w:tcW w:w="1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41.87</w:t>
            </w:r>
          </w:p>
        </w:tc>
        <w:tc>
          <w:tcPr>
            <w:tcW w:w="1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22102</w:t>
            </w:r>
          </w:p>
        </w:tc>
        <w:tc>
          <w:tcPr>
            <w:tcW w:w="33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住房改革支出</w:t>
            </w:r>
          </w:p>
        </w:tc>
        <w:tc>
          <w:tcPr>
            <w:tcW w:w="14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41.87</w:t>
            </w:r>
          </w:p>
        </w:tc>
        <w:tc>
          <w:tcPr>
            <w:tcW w:w="1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41.87</w:t>
            </w:r>
          </w:p>
        </w:tc>
        <w:tc>
          <w:tcPr>
            <w:tcW w:w="1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2210201</w:t>
            </w:r>
          </w:p>
        </w:tc>
        <w:tc>
          <w:tcPr>
            <w:tcW w:w="33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住房公积金</w:t>
            </w:r>
          </w:p>
        </w:tc>
        <w:tc>
          <w:tcPr>
            <w:tcW w:w="14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41.87</w:t>
            </w:r>
          </w:p>
        </w:tc>
        <w:tc>
          <w:tcPr>
            <w:tcW w:w="1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41.87</w:t>
            </w:r>
          </w:p>
        </w:tc>
        <w:tc>
          <w:tcPr>
            <w:tcW w:w="1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4384"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合计</w:t>
            </w:r>
          </w:p>
        </w:tc>
        <w:tc>
          <w:tcPr>
            <w:tcW w:w="14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b/>
                <w:i w:val="0"/>
                <w:color w:val="000000"/>
                <w:kern w:val="0"/>
                <w:sz w:val="22"/>
                <w:szCs w:val="22"/>
                <w:u w:val="none"/>
                <w:lang w:val="en-US" w:eastAsia="zh-CN" w:bidi="ar"/>
              </w:rPr>
              <w:t>949.21</w:t>
            </w:r>
          </w:p>
        </w:tc>
        <w:tc>
          <w:tcPr>
            <w:tcW w:w="1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b/>
                <w:i w:val="0"/>
                <w:color w:val="000000"/>
                <w:kern w:val="0"/>
                <w:sz w:val="22"/>
                <w:szCs w:val="22"/>
                <w:u w:val="none"/>
                <w:lang w:val="en-US" w:eastAsia="zh-CN" w:bidi="ar"/>
              </w:rPr>
              <w:t>621.06</w:t>
            </w:r>
          </w:p>
        </w:tc>
        <w:tc>
          <w:tcPr>
            <w:tcW w:w="1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b/>
                <w:i w:val="0"/>
                <w:color w:val="000000"/>
                <w:kern w:val="0"/>
                <w:sz w:val="22"/>
                <w:szCs w:val="22"/>
                <w:u w:val="none"/>
                <w:lang w:val="en-US" w:eastAsia="zh-CN" w:bidi="ar"/>
              </w:rPr>
              <w:t>328.15</w:t>
            </w:r>
          </w:p>
        </w:tc>
        <w:tc>
          <w:tcPr>
            <w:tcW w:w="1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b/>
                <w:i w:val="0"/>
                <w:color w:val="000000"/>
                <w:kern w:val="0"/>
                <w:sz w:val="22"/>
                <w:szCs w:val="22"/>
                <w:u w:val="none"/>
                <w:lang w:val="en-US" w:eastAsia="zh-CN" w:bidi="ar"/>
              </w:rPr>
              <w:t>0.00</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b/>
                <w:i w:val="0"/>
                <w:color w:val="000000"/>
                <w:kern w:val="0"/>
                <w:sz w:val="22"/>
                <w:szCs w:val="22"/>
                <w:u w:val="none"/>
                <w:lang w:val="en-US" w:eastAsia="zh-CN" w:bidi="ar"/>
              </w:rPr>
              <w:t>0.00</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b/>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30" w:hRule="atLeast"/>
        </w:trPr>
        <w:tc>
          <w:tcPr>
            <w:tcW w:w="14093"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5521" w:type="dxa"/>
        <w:tblInd w:w="93" w:type="dxa"/>
        <w:tblLayout w:type="fixed"/>
        <w:tblCellMar>
          <w:top w:w="0" w:type="dxa"/>
          <w:left w:w="108" w:type="dxa"/>
          <w:bottom w:w="0" w:type="dxa"/>
          <w:right w:w="108" w:type="dxa"/>
        </w:tblCellMar>
      </w:tblPr>
      <w:tblGrid>
        <w:gridCol w:w="3094"/>
        <w:gridCol w:w="570"/>
        <w:gridCol w:w="1445"/>
        <w:gridCol w:w="3411"/>
        <w:gridCol w:w="632"/>
        <w:gridCol w:w="435"/>
        <w:gridCol w:w="1573"/>
        <w:gridCol w:w="1394"/>
        <w:gridCol w:w="1394"/>
        <w:gridCol w:w="1573"/>
      </w:tblGrid>
      <w:tr>
        <w:tblPrEx>
          <w:tblCellMar>
            <w:top w:w="0" w:type="dxa"/>
            <w:left w:w="108" w:type="dxa"/>
            <w:bottom w:w="0" w:type="dxa"/>
            <w:right w:w="108" w:type="dxa"/>
          </w:tblCellMar>
        </w:tblPrEx>
        <w:trPr>
          <w:trHeight w:val="360" w:hRule="atLeast"/>
        </w:trPr>
        <w:tc>
          <w:tcPr>
            <w:tcW w:w="15521" w:type="dxa"/>
            <w:gridSpan w:val="10"/>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 w:val="32"/>
                <w:szCs w:val="32"/>
              </w:rPr>
            </w:pPr>
            <w:bookmarkStart w:id="0" w:name="RANGE!A1:I22"/>
            <w:bookmarkEnd w:id="0"/>
            <w:bookmarkStart w:id="1" w:name="RANGE!A1:F16"/>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0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0"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4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094" w:type="dxa"/>
            <w:tcBorders>
              <w:top w:val="nil"/>
              <w:left w:val="nil"/>
              <w:bottom w:val="nil"/>
              <w:right w:val="nil"/>
            </w:tcBorders>
            <w:shd w:val="clear" w:color="000000" w:fill="FFFFF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州财政事务中心</w:t>
            </w:r>
          </w:p>
        </w:tc>
        <w:tc>
          <w:tcPr>
            <w:tcW w:w="570"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4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0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4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一、一般公共预算财政拨款</w:t>
            </w:r>
          </w:p>
        </w:tc>
        <w:tc>
          <w:tcPr>
            <w:tcW w:w="5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w:t>
            </w:r>
          </w:p>
        </w:tc>
        <w:tc>
          <w:tcPr>
            <w:tcW w:w="1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955.81</w:t>
            </w:r>
          </w:p>
        </w:tc>
        <w:tc>
          <w:tcPr>
            <w:tcW w:w="34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831.27</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831.27</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二、政府性基金预算财政拨款</w:t>
            </w:r>
          </w:p>
        </w:tc>
        <w:tc>
          <w:tcPr>
            <w:tcW w:w="5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w:t>
            </w:r>
          </w:p>
        </w:tc>
        <w:tc>
          <w:tcPr>
            <w:tcW w:w="1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34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三、国有资本经营财政拨款</w:t>
            </w:r>
          </w:p>
        </w:tc>
        <w:tc>
          <w:tcPr>
            <w:tcW w:w="5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w:t>
            </w:r>
          </w:p>
        </w:tc>
        <w:tc>
          <w:tcPr>
            <w:tcW w:w="1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34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c>
          <w:tcPr>
            <w:tcW w:w="5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w:t>
            </w:r>
          </w:p>
        </w:tc>
        <w:tc>
          <w:tcPr>
            <w:tcW w:w="144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c>
          <w:tcPr>
            <w:tcW w:w="5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w:t>
            </w:r>
          </w:p>
        </w:tc>
        <w:tc>
          <w:tcPr>
            <w:tcW w:w="144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c>
          <w:tcPr>
            <w:tcW w:w="5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6</w:t>
            </w:r>
          </w:p>
        </w:tc>
        <w:tc>
          <w:tcPr>
            <w:tcW w:w="144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c>
          <w:tcPr>
            <w:tcW w:w="5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7</w:t>
            </w:r>
          </w:p>
        </w:tc>
        <w:tc>
          <w:tcPr>
            <w:tcW w:w="144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c>
          <w:tcPr>
            <w:tcW w:w="5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8</w:t>
            </w:r>
          </w:p>
        </w:tc>
        <w:tc>
          <w:tcPr>
            <w:tcW w:w="144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54.10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54.10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c>
          <w:tcPr>
            <w:tcW w:w="5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9</w:t>
            </w:r>
          </w:p>
        </w:tc>
        <w:tc>
          <w:tcPr>
            <w:tcW w:w="144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21.98</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21.98</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c>
          <w:tcPr>
            <w:tcW w:w="5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10</w:t>
            </w:r>
          </w:p>
        </w:tc>
        <w:tc>
          <w:tcPr>
            <w:tcW w:w="144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c>
          <w:tcPr>
            <w:tcW w:w="5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11</w:t>
            </w:r>
          </w:p>
        </w:tc>
        <w:tc>
          <w:tcPr>
            <w:tcW w:w="144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c>
          <w:tcPr>
            <w:tcW w:w="5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12</w:t>
            </w:r>
          </w:p>
        </w:tc>
        <w:tc>
          <w:tcPr>
            <w:tcW w:w="144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c>
          <w:tcPr>
            <w:tcW w:w="5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13</w:t>
            </w:r>
          </w:p>
        </w:tc>
        <w:tc>
          <w:tcPr>
            <w:tcW w:w="144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c>
          <w:tcPr>
            <w:tcW w:w="5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14</w:t>
            </w:r>
          </w:p>
        </w:tc>
        <w:tc>
          <w:tcPr>
            <w:tcW w:w="144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2"/>
              </w:rPr>
            </w:pPr>
          </w:p>
        </w:tc>
        <w:tc>
          <w:tcPr>
            <w:tcW w:w="5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15</w:t>
            </w:r>
          </w:p>
        </w:tc>
        <w:tc>
          <w:tcPr>
            <w:tcW w:w="144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2"/>
              </w:rPr>
            </w:pPr>
          </w:p>
        </w:tc>
        <w:tc>
          <w:tcPr>
            <w:tcW w:w="5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16</w:t>
            </w:r>
          </w:p>
        </w:tc>
        <w:tc>
          <w:tcPr>
            <w:tcW w:w="144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2"/>
              </w:rPr>
            </w:pPr>
          </w:p>
        </w:tc>
        <w:tc>
          <w:tcPr>
            <w:tcW w:w="5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17</w:t>
            </w:r>
          </w:p>
        </w:tc>
        <w:tc>
          <w:tcPr>
            <w:tcW w:w="144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2"/>
              </w:rPr>
            </w:pPr>
          </w:p>
        </w:tc>
        <w:tc>
          <w:tcPr>
            <w:tcW w:w="5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18</w:t>
            </w:r>
          </w:p>
        </w:tc>
        <w:tc>
          <w:tcPr>
            <w:tcW w:w="144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2"/>
              </w:rPr>
            </w:pPr>
          </w:p>
        </w:tc>
        <w:tc>
          <w:tcPr>
            <w:tcW w:w="5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19</w:t>
            </w:r>
          </w:p>
        </w:tc>
        <w:tc>
          <w:tcPr>
            <w:tcW w:w="144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41.87</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41.87</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2"/>
              </w:rPr>
            </w:pPr>
          </w:p>
        </w:tc>
        <w:tc>
          <w:tcPr>
            <w:tcW w:w="5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20</w:t>
            </w:r>
          </w:p>
        </w:tc>
        <w:tc>
          <w:tcPr>
            <w:tcW w:w="144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2"/>
              </w:rPr>
            </w:pPr>
          </w:p>
        </w:tc>
        <w:tc>
          <w:tcPr>
            <w:tcW w:w="5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21</w:t>
            </w:r>
          </w:p>
        </w:tc>
        <w:tc>
          <w:tcPr>
            <w:tcW w:w="144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2"/>
              </w:rPr>
            </w:pPr>
          </w:p>
        </w:tc>
        <w:tc>
          <w:tcPr>
            <w:tcW w:w="5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22</w:t>
            </w:r>
          </w:p>
        </w:tc>
        <w:tc>
          <w:tcPr>
            <w:tcW w:w="144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b/>
                <w:bCs/>
                <w:kern w:val="0"/>
                <w:sz w:val="22"/>
              </w:rPr>
            </w:pPr>
          </w:p>
        </w:tc>
        <w:tc>
          <w:tcPr>
            <w:tcW w:w="5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23</w:t>
            </w:r>
          </w:p>
        </w:tc>
        <w:tc>
          <w:tcPr>
            <w:tcW w:w="144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 w:val="22"/>
              </w:rPr>
            </w:pPr>
          </w:p>
        </w:tc>
        <w:tc>
          <w:tcPr>
            <w:tcW w:w="5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24</w:t>
            </w:r>
          </w:p>
        </w:tc>
        <w:tc>
          <w:tcPr>
            <w:tcW w:w="144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2"/>
              </w:rPr>
            </w:pPr>
          </w:p>
        </w:tc>
        <w:tc>
          <w:tcPr>
            <w:tcW w:w="5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25</w:t>
            </w:r>
          </w:p>
        </w:tc>
        <w:tc>
          <w:tcPr>
            <w:tcW w:w="144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2"/>
              </w:rPr>
            </w:pPr>
          </w:p>
        </w:tc>
        <w:tc>
          <w:tcPr>
            <w:tcW w:w="5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26</w:t>
            </w:r>
          </w:p>
        </w:tc>
        <w:tc>
          <w:tcPr>
            <w:tcW w:w="144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b/>
                <w:i w:val="0"/>
                <w:color w:val="000000"/>
                <w:kern w:val="0"/>
                <w:sz w:val="22"/>
                <w:szCs w:val="22"/>
                <w:u w:val="none"/>
                <w:lang w:val="en-US" w:eastAsia="zh-CN" w:bidi="ar"/>
              </w:rPr>
              <w:t>本年收入合计</w:t>
            </w:r>
          </w:p>
        </w:tc>
        <w:tc>
          <w:tcPr>
            <w:tcW w:w="5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27</w:t>
            </w:r>
          </w:p>
        </w:tc>
        <w:tc>
          <w:tcPr>
            <w:tcW w:w="1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955.81</w:t>
            </w:r>
          </w:p>
        </w:tc>
        <w:tc>
          <w:tcPr>
            <w:tcW w:w="34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b/>
                <w:i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949.21</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949.21</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color w:val="000000"/>
                <w:kern w:val="0"/>
                <w:sz w:val="22"/>
                <w:szCs w:val="22"/>
                <w:u w:val="none"/>
                <w:lang w:val="en-US" w:eastAsia="zh-CN" w:bidi="ar"/>
              </w:rPr>
              <w:t>年初财政拨款结转和结余</w:t>
            </w:r>
          </w:p>
        </w:tc>
        <w:tc>
          <w:tcPr>
            <w:tcW w:w="57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28</w:t>
            </w:r>
          </w:p>
        </w:tc>
        <w:tc>
          <w:tcPr>
            <w:tcW w:w="1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295.42</w:t>
            </w:r>
          </w:p>
        </w:tc>
        <w:tc>
          <w:tcPr>
            <w:tcW w:w="341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302.02</w:t>
            </w:r>
          </w:p>
        </w:tc>
        <w:tc>
          <w:tcPr>
            <w:tcW w:w="139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302.02</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57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29</w:t>
            </w:r>
          </w:p>
        </w:tc>
        <w:tc>
          <w:tcPr>
            <w:tcW w:w="1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295.42</w:t>
            </w:r>
          </w:p>
        </w:tc>
        <w:tc>
          <w:tcPr>
            <w:tcW w:w="3411"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eastAsia="宋体" w:cs="宋体"/>
                <w:b/>
                <w:bCs/>
                <w:kern w:val="0"/>
                <w:sz w:val="22"/>
              </w:rPr>
            </w:pPr>
          </w:p>
        </w:tc>
        <w:tc>
          <w:tcPr>
            <w:tcW w:w="1067"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000000" w:fill="FFFFFF"/>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000000" w:fill="FFFFFF"/>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57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30</w:t>
            </w:r>
          </w:p>
        </w:tc>
        <w:tc>
          <w:tcPr>
            <w:tcW w:w="1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3411"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eastAsia="宋体" w:cs="宋体"/>
                <w:b/>
                <w:bCs/>
                <w:kern w:val="0"/>
                <w:sz w:val="22"/>
              </w:rPr>
            </w:pPr>
          </w:p>
        </w:tc>
        <w:tc>
          <w:tcPr>
            <w:tcW w:w="1067"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000000" w:fill="FFFFFF"/>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000000" w:fill="FFFFFF"/>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57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31</w:t>
            </w:r>
          </w:p>
        </w:tc>
        <w:tc>
          <w:tcPr>
            <w:tcW w:w="1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3411"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eastAsia="宋体" w:cs="宋体"/>
                <w:b/>
                <w:bCs/>
                <w:kern w:val="0"/>
                <w:sz w:val="22"/>
              </w:rPr>
            </w:pPr>
          </w:p>
        </w:tc>
        <w:tc>
          <w:tcPr>
            <w:tcW w:w="1067"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000000" w:fill="FFFFFF"/>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000000" w:fill="FFFFFF"/>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kern w:val="0"/>
                <w:sz w:val="22"/>
              </w:rPr>
            </w:pPr>
            <w:r>
              <w:rPr>
                <w:rFonts w:hint="eastAsia" w:ascii="宋体" w:hAnsi="宋体" w:eastAsia="宋体" w:cs="宋体"/>
                <w:b/>
                <w:i w:val="0"/>
                <w:color w:val="000000"/>
                <w:kern w:val="0"/>
                <w:sz w:val="22"/>
                <w:szCs w:val="22"/>
                <w:u w:val="none"/>
                <w:lang w:val="en-US" w:eastAsia="zh-CN" w:bidi="ar"/>
              </w:rPr>
              <w:t>总计</w:t>
            </w:r>
          </w:p>
        </w:tc>
        <w:tc>
          <w:tcPr>
            <w:tcW w:w="57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32</w:t>
            </w:r>
          </w:p>
        </w:tc>
        <w:tc>
          <w:tcPr>
            <w:tcW w:w="1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1,251.23</w:t>
            </w:r>
          </w:p>
        </w:tc>
        <w:tc>
          <w:tcPr>
            <w:tcW w:w="341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kern w:val="0"/>
                <w:sz w:val="22"/>
              </w:rPr>
            </w:pPr>
            <w:r>
              <w:rPr>
                <w:rFonts w:hint="eastAsia" w:ascii="宋体" w:hAnsi="宋体" w:eastAsia="宋体" w:cs="宋体"/>
                <w:b/>
                <w:i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1,251.23</w:t>
            </w:r>
          </w:p>
        </w:tc>
        <w:tc>
          <w:tcPr>
            <w:tcW w:w="139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1,251.23</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85" w:hRule="atLeast"/>
        </w:trPr>
        <w:tc>
          <w:tcPr>
            <w:tcW w:w="1552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both"/>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州财政事务中心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fixed"/>
        <w:tblCellMar>
          <w:top w:w="0" w:type="dxa"/>
          <w:left w:w="108" w:type="dxa"/>
          <w:bottom w:w="0" w:type="dxa"/>
          <w:right w:w="108" w:type="dxa"/>
        </w:tblCellMar>
      </w:tblPr>
      <w:tblGrid>
        <w:gridCol w:w="986"/>
        <w:gridCol w:w="976"/>
        <w:gridCol w:w="3294"/>
        <w:gridCol w:w="2836"/>
        <w:gridCol w:w="3291"/>
        <w:gridCol w:w="2836"/>
      </w:tblGrid>
      <w:tr>
        <w:tblPrEx>
          <w:tblCellMar>
            <w:top w:w="0" w:type="dxa"/>
            <w:left w:w="108" w:type="dxa"/>
            <w:bottom w:w="0" w:type="dxa"/>
            <w:right w:w="108" w:type="dxa"/>
          </w:tblCellMar>
        </w:tblPrEx>
        <w:trPr>
          <w:trHeight w:val="405" w:hRule="atLeast"/>
          <w:jc w:val="center"/>
        </w:trPr>
        <w:tc>
          <w:tcPr>
            <w:tcW w:w="5256"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63"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62"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9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36"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62"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6"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62"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6"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56"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29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836"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5256"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合计</w:t>
            </w:r>
          </w:p>
        </w:tc>
        <w:tc>
          <w:tcPr>
            <w:tcW w:w="28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i w:val="0"/>
                <w:color w:val="000000"/>
                <w:kern w:val="0"/>
                <w:sz w:val="22"/>
                <w:szCs w:val="22"/>
                <w:u w:val="none"/>
                <w:lang w:val="en-US" w:eastAsia="zh-CN" w:bidi="ar"/>
              </w:rPr>
              <w:t>949.21</w:t>
            </w:r>
          </w:p>
        </w:tc>
        <w:tc>
          <w:tcPr>
            <w:tcW w:w="32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i w:val="0"/>
                <w:color w:val="000000"/>
                <w:kern w:val="0"/>
                <w:sz w:val="22"/>
                <w:szCs w:val="22"/>
                <w:u w:val="none"/>
                <w:lang w:val="en-US" w:eastAsia="zh-CN" w:bidi="ar"/>
              </w:rPr>
              <w:t>621.06</w:t>
            </w:r>
          </w:p>
        </w:tc>
        <w:tc>
          <w:tcPr>
            <w:tcW w:w="2836"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i w:val="0"/>
                <w:color w:val="000000"/>
                <w:kern w:val="0"/>
                <w:sz w:val="22"/>
                <w:szCs w:val="22"/>
                <w:u w:val="none"/>
                <w:lang w:val="en-US" w:eastAsia="zh-CN" w:bidi="ar"/>
              </w:rPr>
              <w:t>328.15</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w:t>
            </w:r>
          </w:p>
        </w:tc>
        <w:tc>
          <w:tcPr>
            <w:tcW w:w="427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一般公共服务支出</w:t>
            </w:r>
          </w:p>
        </w:tc>
        <w:tc>
          <w:tcPr>
            <w:tcW w:w="28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831.27</w:t>
            </w:r>
          </w:p>
        </w:tc>
        <w:tc>
          <w:tcPr>
            <w:tcW w:w="32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503.11</w:t>
            </w:r>
          </w:p>
        </w:tc>
        <w:tc>
          <w:tcPr>
            <w:tcW w:w="2836"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328.15</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20106</w:t>
            </w:r>
          </w:p>
        </w:tc>
        <w:tc>
          <w:tcPr>
            <w:tcW w:w="427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财政事务</w:t>
            </w:r>
          </w:p>
        </w:tc>
        <w:tc>
          <w:tcPr>
            <w:tcW w:w="28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825.64</w:t>
            </w:r>
          </w:p>
        </w:tc>
        <w:tc>
          <w:tcPr>
            <w:tcW w:w="32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503.11</w:t>
            </w:r>
          </w:p>
        </w:tc>
        <w:tc>
          <w:tcPr>
            <w:tcW w:w="2836"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322.53</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2010601</w:t>
            </w:r>
          </w:p>
        </w:tc>
        <w:tc>
          <w:tcPr>
            <w:tcW w:w="427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28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483.71</w:t>
            </w:r>
          </w:p>
        </w:tc>
        <w:tc>
          <w:tcPr>
            <w:tcW w:w="32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483.71</w:t>
            </w:r>
          </w:p>
        </w:tc>
        <w:tc>
          <w:tcPr>
            <w:tcW w:w="2836"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2010602</w:t>
            </w:r>
          </w:p>
        </w:tc>
        <w:tc>
          <w:tcPr>
            <w:tcW w:w="427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28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305.01</w:t>
            </w:r>
          </w:p>
        </w:tc>
        <w:tc>
          <w:tcPr>
            <w:tcW w:w="32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2836"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305.01</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2010650</w:t>
            </w:r>
          </w:p>
        </w:tc>
        <w:tc>
          <w:tcPr>
            <w:tcW w:w="427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事业运行</w:t>
            </w:r>
          </w:p>
        </w:tc>
        <w:tc>
          <w:tcPr>
            <w:tcW w:w="28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19.40</w:t>
            </w:r>
          </w:p>
        </w:tc>
        <w:tc>
          <w:tcPr>
            <w:tcW w:w="32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19.40</w:t>
            </w:r>
          </w:p>
        </w:tc>
        <w:tc>
          <w:tcPr>
            <w:tcW w:w="2836"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2010699</w:t>
            </w:r>
          </w:p>
        </w:tc>
        <w:tc>
          <w:tcPr>
            <w:tcW w:w="4270"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其他财政事务支出</w:t>
            </w:r>
          </w:p>
        </w:tc>
        <w:tc>
          <w:tcPr>
            <w:tcW w:w="283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17.52</w:t>
            </w:r>
          </w:p>
        </w:tc>
        <w:tc>
          <w:tcPr>
            <w:tcW w:w="32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283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17.52</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20107</w:t>
            </w:r>
          </w:p>
        </w:tc>
        <w:tc>
          <w:tcPr>
            <w:tcW w:w="4270"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税收事务</w:t>
            </w:r>
          </w:p>
        </w:tc>
        <w:tc>
          <w:tcPr>
            <w:tcW w:w="283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5.63</w:t>
            </w:r>
          </w:p>
        </w:tc>
        <w:tc>
          <w:tcPr>
            <w:tcW w:w="32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283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5.63</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2010799</w:t>
            </w:r>
          </w:p>
        </w:tc>
        <w:tc>
          <w:tcPr>
            <w:tcW w:w="4270"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其他税收事务支出</w:t>
            </w:r>
          </w:p>
        </w:tc>
        <w:tc>
          <w:tcPr>
            <w:tcW w:w="283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5.63</w:t>
            </w:r>
          </w:p>
        </w:tc>
        <w:tc>
          <w:tcPr>
            <w:tcW w:w="32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283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5.63</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w:t>
            </w:r>
          </w:p>
        </w:tc>
        <w:tc>
          <w:tcPr>
            <w:tcW w:w="4270"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283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54.10</w:t>
            </w:r>
          </w:p>
        </w:tc>
        <w:tc>
          <w:tcPr>
            <w:tcW w:w="32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54.10</w:t>
            </w:r>
          </w:p>
        </w:tc>
        <w:tc>
          <w:tcPr>
            <w:tcW w:w="283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20801</w:t>
            </w:r>
          </w:p>
        </w:tc>
        <w:tc>
          <w:tcPr>
            <w:tcW w:w="4270"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人力资源和社会保障管理事务</w:t>
            </w:r>
          </w:p>
        </w:tc>
        <w:tc>
          <w:tcPr>
            <w:tcW w:w="283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2.12</w:t>
            </w:r>
          </w:p>
        </w:tc>
        <w:tc>
          <w:tcPr>
            <w:tcW w:w="32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2.12</w:t>
            </w:r>
          </w:p>
        </w:tc>
        <w:tc>
          <w:tcPr>
            <w:tcW w:w="283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2080109</w:t>
            </w:r>
          </w:p>
        </w:tc>
        <w:tc>
          <w:tcPr>
            <w:tcW w:w="4270"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社会保险经办机构</w:t>
            </w:r>
          </w:p>
        </w:tc>
        <w:tc>
          <w:tcPr>
            <w:tcW w:w="283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2.12</w:t>
            </w:r>
          </w:p>
        </w:tc>
        <w:tc>
          <w:tcPr>
            <w:tcW w:w="32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2.12</w:t>
            </w:r>
          </w:p>
        </w:tc>
        <w:tc>
          <w:tcPr>
            <w:tcW w:w="283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20805</w:t>
            </w:r>
          </w:p>
        </w:tc>
        <w:tc>
          <w:tcPr>
            <w:tcW w:w="4270"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行政事业单位养老支出</w:t>
            </w:r>
          </w:p>
        </w:tc>
        <w:tc>
          <w:tcPr>
            <w:tcW w:w="283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51.98</w:t>
            </w:r>
          </w:p>
        </w:tc>
        <w:tc>
          <w:tcPr>
            <w:tcW w:w="32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51.98</w:t>
            </w:r>
          </w:p>
        </w:tc>
        <w:tc>
          <w:tcPr>
            <w:tcW w:w="283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2080502</w:t>
            </w:r>
          </w:p>
        </w:tc>
        <w:tc>
          <w:tcPr>
            <w:tcW w:w="4270"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283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1.75</w:t>
            </w:r>
          </w:p>
        </w:tc>
        <w:tc>
          <w:tcPr>
            <w:tcW w:w="32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1.75</w:t>
            </w:r>
          </w:p>
        </w:tc>
        <w:tc>
          <w:tcPr>
            <w:tcW w:w="283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2080505</w:t>
            </w:r>
          </w:p>
        </w:tc>
        <w:tc>
          <w:tcPr>
            <w:tcW w:w="4270"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283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50.23</w:t>
            </w:r>
          </w:p>
        </w:tc>
        <w:tc>
          <w:tcPr>
            <w:tcW w:w="32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50.23</w:t>
            </w:r>
          </w:p>
        </w:tc>
        <w:tc>
          <w:tcPr>
            <w:tcW w:w="283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210</w:t>
            </w:r>
          </w:p>
        </w:tc>
        <w:tc>
          <w:tcPr>
            <w:tcW w:w="4270"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卫生健康支出</w:t>
            </w:r>
          </w:p>
        </w:tc>
        <w:tc>
          <w:tcPr>
            <w:tcW w:w="283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21.98</w:t>
            </w:r>
          </w:p>
        </w:tc>
        <w:tc>
          <w:tcPr>
            <w:tcW w:w="32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21.98</w:t>
            </w:r>
          </w:p>
        </w:tc>
        <w:tc>
          <w:tcPr>
            <w:tcW w:w="283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21011</w:t>
            </w:r>
          </w:p>
        </w:tc>
        <w:tc>
          <w:tcPr>
            <w:tcW w:w="4270"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行政事业单位医疗</w:t>
            </w:r>
          </w:p>
        </w:tc>
        <w:tc>
          <w:tcPr>
            <w:tcW w:w="283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21.98</w:t>
            </w:r>
          </w:p>
        </w:tc>
        <w:tc>
          <w:tcPr>
            <w:tcW w:w="32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21.98</w:t>
            </w:r>
          </w:p>
        </w:tc>
        <w:tc>
          <w:tcPr>
            <w:tcW w:w="283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2101102</w:t>
            </w:r>
          </w:p>
        </w:tc>
        <w:tc>
          <w:tcPr>
            <w:tcW w:w="4270"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事业单位医疗</w:t>
            </w:r>
          </w:p>
        </w:tc>
        <w:tc>
          <w:tcPr>
            <w:tcW w:w="283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21.98</w:t>
            </w:r>
          </w:p>
        </w:tc>
        <w:tc>
          <w:tcPr>
            <w:tcW w:w="32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21.98</w:t>
            </w:r>
          </w:p>
        </w:tc>
        <w:tc>
          <w:tcPr>
            <w:tcW w:w="283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221</w:t>
            </w:r>
          </w:p>
        </w:tc>
        <w:tc>
          <w:tcPr>
            <w:tcW w:w="4270"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住房保障支出</w:t>
            </w:r>
          </w:p>
        </w:tc>
        <w:tc>
          <w:tcPr>
            <w:tcW w:w="283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41.87</w:t>
            </w:r>
          </w:p>
        </w:tc>
        <w:tc>
          <w:tcPr>
            <w:tcW w:w="32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41.87</w:t>
            </w:r>
          </w:p>
        </w:tc>
        <w:tc>
          <w:tcPr>
            <w:tcW w:w="283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22102</w:t>
            </w:r>
          </w:p>
        </w:tc>
        <w:tc>
          <w:tcPr>
            <w:tcW w:w="4270"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住房改革支出</w:t>
            </w:r>
          </w:p>
        </w:tc>
        <w:tc>
          <w:tcPr>
            <w:tcW w:w="283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41.87</w:t>
            </w:r>
          </w:p>
        </w:tc>
        <w:tc>
          <w:tcPr>
            <w:tcW w:w="32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41.87</w:t>
            </w:r>
          </w:p>
        </w:tc>
        <w:tc>
          <w:tcPr>
            <w:tcW w:w="283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2210201</w:t>
            </w:r>
          </w:p>
        </w:tc>
        <w:tc>
          <w:tcPr>
            <w:tcW w:w="4270"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住房公积金</w:t>
            </w:r>
          </w:p>
        </w:tc>
        <w:tc>
          <w:tcPr>
            <w:tcW w:w="283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41.87</w:t>
            </w:r>
          </w:p>
        </w:tc>
        <w:tc>
          <w:tcPr>
            <w:tcW w:w="32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41.87</w:t>
            </w:r>
          </w:p>
        </w:tc>
        <w:tc>
          <w:tcPr>
            <w:tcW w:w="283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15614" w:type="dxa"/>
        <w:tblInd w:w="0" w:type="dxa"/>
        <w:tblLayout w:type="fixed"/>
        <w:tblCellMar>
          <w:top w:w="0" w:type="dxa"/>
          <w:left w:w="108" w:type="dxa"/>
          <w:bottom w:w="0" w:type="dxa"/>
          <w:right w:w="108" w:type="dxa"/>
        </w:tblCellMar>
      </w:tblPr>
      <w:tblGrid>
        <w:gridCol w:w="946"/>
        <w:gridCol w:w="3516"/>
        <w:gridCol w:w="846"/>
        <w:gridCol w:w="955"/>
        <w:gridCol w:w="2416"/>
        <w:gridCol w:w="792"/>
        <w:gridCol w:w="955"/>
        <w:gridCol w:w="4396"/>
        <w:gridCol w:w="792"/>
      </w:tblGrid>
      <w:tr>
        <w:tblPrEx>
          <w:tblCellMar>
            <w:top w:w="0" w:type="dxa"/>
            <w:left w:w="108" w:type="dxa"/>
            <w:bottom w:w="0" w:type="dxa"/>
            <w:right w:w="108" w:type="dxa"/>
          </w:tblCellMar>
        </w:tblPrEx>
        <w:trPr>
          <w:trHeight w:val="113" w:hRule="atLeast"/>
        </w:trPr>
        <w:tc>
          <w:tcPr>
            <w:tcW w:w="15614" w:type="dxa"/>
            <w:gridSpan w:val="9"/>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 w:val="28"/>
                <w:szCs w:val="28"/>
              </w:rPr>
            </w:pPr>
            <w:bookmarkStart w:id="2" w:name="RANGE!A1:I34"/>
            <w:r>
              <w:rPr>
                <w:rFonts w:hint="eastAsia" w:ascii="华文中宋" w:hAnsi="华文中宋" w:eastAsia="华文中宋" w:cs="宋体"/>
                <w:color w:val="000000"/>
                <w:kern w:val="0"/>
                <w:sz w:val="28"/>
                <w:szCs w:val="28"/>
              </w:rPr>
              <w:t>一般公共预算财政拨款基本支出决算表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州财政事务中心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5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4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3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624" w:hRule="atLeast"/>
        </w:trPr>
        <w:tc>
          <w:tcPr>
            <w:tcW w:w="9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301</w:t>
            </w:r>
          </w:p>
        </w:tc>
        <w:tc>
          <w:tcPr>
            <w:tcW w:w="3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工资福利支出</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356.99</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302</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商品和服务支出</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94.84</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307</w:t>
            </w:r>
          </w:p>
        </w:tc>
        <w:tc>
          <w:tcPr>
            <w:tcW w:w="4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债务利息及费用支出</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30101</w:t>
            </w:r>
          </w:p>
        </w:tc>
        <w:tc>
          <w:tcPr>
            <w:tcW w:w="3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基本工资</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189.22</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30201</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办公费</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2.69</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30701</w:t>
            </w:r>
          </w:p>
        </w:tc>
        <w:tc>
          <w:tcPr>
            <w:tcW w:w="4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国内债务付息</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30102</w:t>
            </w:r>
          </w:p>
        </w:tc>
        <w:tc>
          <w:tcPr>
            <w:tcW w:w="3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津贴补贴</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30202</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印刷费</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30702</w:t>
            </w:r>
          </w:p>
        </w:tc>
        <w:tc>
          <w:tcPr>
            <w:tcW w:w="4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国外债务付息</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30103</w:t>
            </w:r>
          </w:p>
        </w:tc>
        <w:tc>
          <w:tcPr>
            <w:tcW w:w="3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奖金</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10.09</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30203</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咨询费</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310</w:t>
            </w:r>
          </w:p>
        </w:tc>
        <w:tc>
          <w:tcPr>
            <w:tcW w:w="4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资本性支出</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0.59</w:t>
            </w:r>
          </w:p>
        </w:tc>
      </w:tr>
      <w:tr>
        <w:tblPrEx>
          <w:tblCellMar>
            <w:top w:w="0" w:type="dxa"/>
            <w:left w:w="108" w:type="dxa"/>
            <w:bottom w:w="0" w:type="dxa"/>
            <w:right w:w="108" w:type="dxa"/>
          </w:tblCellMar>
        </w:tblPrEx>
        <w:trPr>
          <w:trHeight w:val="624" w:hRule="atLeast"/>
        </w:trPr>
        <w:tc>
          <w:tcPr>
            <w:tcW w:w="9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30106</w:t>
            </w:r>
          </w:p>
        </w:tc>
        <w:tc>
          <w:tcPr>
            <w:tcW w:w="3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伙食补助费</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30204</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手续费</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31001</w:t>
            </w:r>
          </w:p>
        </w:tc>
        <w:tc>
          <w:tcPr>
            <w:tcW w:w="4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30107</w:t>
            </w:r>
          </w:p>
        </w:tc>
        <w:tc>
          <w:tcPr>
            <w:tcW w:w="3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绩效工资</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4.60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30205</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水费</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0.02</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31002</w:t>
            </w:r>
          </w:p>
        </w:tc>
        <w:tc>
          <w:tcPr>
            <w:tcW w:w="4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办公设备购置</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0.59</w:t>
            </w:r>
          </w:p>
        </w:tc>
      </w:tr>
      <w:tr>
        <w:tblPrEx>
          <w:tblCellMar>
            <w:top w:w="0" w:type="dxa"/>
            <w:left w:w="108" w:type="dxa"/>
            <w:bottom w:w="0" w:type="dxa"/>
            <w:right w:w="108" w:type="dxa"/>
          </w:tblCellMar>
        </w:tblPrEx>
        <w:trPr>
          <w:trHeight w:val="624" w:hRule="atLeast"/>
        </w:trPr>
        <w:tc>
          <w:tcPr>
            <w:tcW w:w="9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30108</w:t>
            </w:r>
          </w:p>
        </w:tc>
        <w:tc>
          <w:tcPr>
            <w:tcW w:w="3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35.80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30206</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电费</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31003</w:t>
            </w:r>
          </w:p>
        </w:tc>
        <w:tc>
          <w:tcPr>
            <w:tcW w:w="4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专用设备购置</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30109</w:t>
            </w:r>
          </w:p>
        </w:tc>
        <w:tc>
          <w:tcPr>
            <w:tcW w:w="3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职业年金缴费</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30207</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邮电费</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31005</w:t>
            </w:r>
          </w:p>
        </w:tc>
        <w:tc>
          <w:tcPr>
            <w:tcW w:w="4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基础设施建设</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30110</w:t>
            </w:r>
          </w:p>
        </w:tc>
        <w:tc>
          <w:tcPr>
            <w:tcW w:w="3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38.77</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30208</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取暖费</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31006</w:t>
            </w:r>
          </w:p>
        </w:tc>
        <w:tc>
          <w:tcPr>
            <w:tcW w:w="4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大型修缮</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30111</w:t>
            </w:r>
          </w:p>
        </w:tc>
        <w:tc>
          <w:tcPr>
            <w:tcW w:w="3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30209</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物业管理费</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8.78</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31007</w:t>
            </w:r>
          </w:p>
        </w:tc>
        <w:tc>
          <w:tcPr>
            <w:tcW w:w="4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30112</w:t>
            </w:r>
          </w:p>
        </w:tc>
        <w:tc>
          <w:tcPr>
            <w:tcW w:w="3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8.80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30211</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差旅费</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2.54</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31008</w:t>
            </w:r>
          </w:p>
        </w:tc>
        <w:tc>
          <w:tcPr>
            <w:tcW w:w="4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物资储备</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30113</w:t>
            </w:r>
          </w:p>
        </w:tc>
        <w:tc>
          <w:tcPr>
            <w:tcW w:w="3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住房公积金</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63.75</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30212</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31009</w:t>
            </w:r>
          </w:p>
        </w:tc>
        <w:tc>
          <w:tcPr>
            <w:tcW w:w="4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土地补偿</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30114</w:t>
            </w:r>
          </w:p>
        </w:tc>
        <w:tc>
          <w:tcPr>
            <w:tcW w:w="3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医疗费</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30213</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维修（护）费</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0.23</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31010</w:t>
            </w:r>
          </w:p>
        </w:tc>
        <w:tc>
          <w:tcPr>
            <w:tcW w:w="4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安置补助</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30199</w:t>
            </w:r>
          </w:p>
        </w:tc>
        <w:tc>
          <w:tcPr>
            <w:tcW w:w="3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5.95</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30214</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租赁费</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31011</w:t>
            </w:r>
          </w:p>
        </w:tc>
        <w:tc>
          <w:tcPr>
            <w:tcW w:w="4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303</w:t>
            </w:r>
          </w:p>
        </w:tc>
        <w:tc>
          <w:tcPr>
            <w:tcW w:w="3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对个人和家庭的补助</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168.65</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30215</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会议费</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1.52</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31012</w:t>
            </w:r>
          </w:p>
        </w:tc>
        <w:tc>
          <w:tcPr>
            <w:tcW w:w="4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拆迁补偿</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30301</w:t>
            </w:r>
          </w:p>
        </w:tc>
        <w:tc>
          <w:tcPr>
            <w:tcW w:w="3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离休费</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30216</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培训费</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0.88</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31013</w:t>
            </w:r>
          </w:p>
        </w:tc>
        <w:tc>
          <w:tcPr>
            <w:tcW w:w="4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公务用车购置</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30302</w:t>
            </w:r>
          </w:p>
        </w:tc>
        <w:tc>
          <w:tcPr>
            <w:tcW w:w="3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退休费</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30217</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公务接待费</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31019</w:t>
            </w:r>
          </w:p>
        </w:tc>
        <w:tc>
          <w:tcPr>
            <w:tcW w:w="4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30303</w:t>
            </w:r>
          </w:p>
        </w:tc>
        <w:tc>
          <w:tcPr>
            <w:tcW w:w="3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退职（役）费</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30218</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专用材料费</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31021</w:t>
            </w:r>
          </w:p>
        </w:tc>
        <w:tc>
          <w:tcPr>
            <w:tcW w:w="4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30304</w:t>
            </w:r>
          </w:p>
        </w:tc>
        <w:tc>
          <w:tcPr>
            <w:tcW w:w="3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抚恤金</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30224</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被装购置费</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31022</w:t>
            </w:r>
          </w:p>
        </w:tc>
        <w:tc>
          <w:tcPr>
            <w:tcW w:w="4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无形资产购置</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30305</w:t>
            </w:r>
          </w:p>
        </w:tc>
        <w:tc>
          <w:tcPr>
            <w:tcW w:w="3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生活补助</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30225</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专用燃料费</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31099</w:t>
            </w:r>
          </w:p>
        </w:tc>
        <w:tc>
          <w:tcPr>
            <w:tcW w:w="4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30306</w:t>
            </w:r>
          </w:p>
        </w:tc>
        <w:tc>
          <w:tcPr>
            <w:tcW w:w="3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救济费</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30226</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劳务费</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0.12</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399</w:t>
            </w:r>
          </w:p>
        </w:tc>
        <w:tc>
          <w:tcPr>
            <w:tcW w:w="4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其他支出</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30307</w:t>
            </w:r>
          </w:p>
        </w:tc>
        <w:tc>
          <w:tcPr>
            <w:tcW w:w="3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医疗费补助</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49.57</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30227</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委托业务费</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39906</w:t>
            </w:r>
          </w:p>
        </w:tc>
        <w:tc>
          <w:tcPr>
            <w:tcW w:w="4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赠与</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30308</w:t>
            </w:r>
          </w:p>
        </w:tc>
        <w:tc>
          <w:tcPr>
            <w:tcW w:w="3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助学金</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30228</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工会经费</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3.77</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39907</w:t>
            </w:r>
          </w:p>
        </w:tc>
        <w:tc>
          <w:tcPr>
            <w:tcW w:w="4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30309</w:t>
            </w:r>
          </w:p>
        </w:tc>
        <w:tc>
          <w:tcPr>
            <w:tcW w:w="3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奖励金</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118.47</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30229</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福利费</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2.71</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39908</w:t>
            </w:r>
          </w:p>
        </w:tc>
        <w:tc>
          <w:tcPr>
            <w:tcW w:w="4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30310</w:t>
            </w:r>
          </w:p>
        </w:tc>
        <w:tc>
          <w:tcPr>
            <w:tcW w:w="3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30231</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0.54</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39999</w:t>
            </w:r>
          </w:p>
        </w:tc>
        <w:tc>
          <w:tcPr>
            <w:tcW w:w="4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其他支出</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30311</w:t>
            </w:r>
          </w:p>
        </w:tc>
        <w:tc>
          <w:tcPr>
            <w:tcW w:w="3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30239</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其他交通费用</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29.40</w:t>
            </w:r>
          </w:p>
        </w:tc>
        <w:tc>
          <w:tcPr>
            <w:tcW w:w="955"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color w:val="000000"/>
                <w:kern w:val="0"/>
                <w:szCs w:val="18"/>
              </w:rPr>
            </w:pPr>
          </w:p>
        </w:tc>
        <w:tc>
          <w:tcPr>
            <w:tcW w:w="4396"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color w:val="000000"/>
                <w:kern w:val="0"/>
                <w:szCs w:val="18"/>
              </w:rPr>
            </w:pPr>
          </w:p>
        </w:tc>
        <w:tc>
          <w:tcPr>
            <w:tcW w:w="7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624" w:hRule="atLeast"/>
        </w:trPr>
        <w:tc>
          <w:tcPr>
            <w:tcW w:w="9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30399</w:t>
            </w:r>
          </w:p>
        </w:tc>
        <w:tc>
          <w:tcPr>
            <w:tcW w:w="3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0.60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30240</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color w:val="000000"/>
                <w:kern w:val="0"/>
                <w:szCs w:val="18"/>
              </w:rPr>
            </w:pPr>
          </w:p>
        </w:tc>
        <w:tc>
          <w:tcPr>
            <w:tcW w:w="4396"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color w:val="000000"/>
                <w:kern w:val="0"/>
                <w:szCs w:val="18"/>
              </w:rPr>
            </w:pPr>
          </w:p>
        </w:tc>
        <w:tc>
          <w:tcPr>
            <w:tcW w:w="7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624" w:hRule="atLeast"/>
        </w:trPr>
        <w:tc>
          <w:tcPr>
            <w:tcW w:w="946"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kern w:val="0"/>
                <w:szCs w:val="20"/>
              </w:rPr>
            </w:pPr>
          </w:p>
        </w:tc>
        <w:tc>
          <w:tcPr>
            <w:tcW w:w="3516"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color w:val="000000"/>
                <w:kern w:val="0"/>
                <w:szCs w:val="20"/>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30299</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41.64</w:t>
            </w:r>
          </w:p>
        </w:tc>
        <w:tc>
          <w:tcPr>
            <w:tcW w:w="955"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color w:val="000000"/>
                <w:kern w:val="0"/>
                <w:szCs w:val="18"/>
              </w:rPr>
            </w:pPr>
          </w:p>
        </w:tc>
        <w:tc>
          <w:tcPr>
            <w:tcW w:w="4396"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color w:val="000000"/>
                <w:kern w:val="0"/>
                <w:szCs w:val="18"/>
              </w:rPr>
            </w:pPr>
          </w:p>
        </w:tc>
        <w:tc>
          <w:tcPr>
            <w:tcW w:w="7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624" w:hRule="atLeast"/>
        </w:trPr>
        <w:tc>
          <w:tcPr>
            <w:tcW w:w="44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人员经费合计</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525.63</w:t>
            </w:r>
          </w:p>
        </w:tc>
        <w:tc>
          <w:tcPr>
            <w:tcW w:w="9514"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公用经费合计</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color w:val="000000"/>
                <w:kern w:val="0"/>
                <w:sz w:val="22"/>
                <w:szCs w:val="22"/>
                <w:u w:val="none"/>
                <w:lang w:val="en-US" w:eastAsia="zh-CN" w:bidi="ar"/>
              </w:rPr>
              <w:t>95.43</w:t>
            </w:r>
          </w:p>
        </w:tc>
      </w:tr>
      <w:tr>
        <w:tblPrEx>
          <w:tblCellMar>
            <w:top w:w="0" w:type="dxa"/>
            <w:left w:w="108" w:type="dxa"/>
            <w:bottom w:w="0" w:type="dxa"/>
            <w:right w:w="108" w:type="dxa"/>
          </w:tblCellMar>
        </w:tblPrEx>
        <w:trPr>
          <w:trHeight w:val="284" w:hRule="exact"/>
        </w:trPr>
        <w:tc>
          <w:tcPr>
            <w:tcW w:w="15614" w:type="dxa"/>
            <w:gridSpan w:val="9"/>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left="13860" w:hanging="13860" w:hangingChars="66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州财政事务中心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fixed"/>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16.00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11.00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1.04</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1.04</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220" w:type="dxa"/>
            <w:tcBorders>
              <w:top w:val="nil"/>
              <w:left w:val="nil"/>
              <w:bottom w:val="single" w:color="auto" w:sz="8" w:space="0"/>
              <w:right w:val="nil"/>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1.04</w:t>
            </w: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ind w:firstLine="630" w:firstLineChars="300"/>
        <w:jc w:val="both"/>
        <w:rPr>
          <w:rFonts w:ascii="Times New Roman" w:hAnsi="Times New Roman" w:eastAsia="仿宋_GB2312" w:cs="Times New Roman"/>
          <w:color w:val="000000"/>
          <w:kern w:val="0"/>
          <w:szCs w:val="21"/>
        </w:rPr>
      </w:pPr>
    </w:p>
    <w:p>
      <w:pPr>
        <w:widowControl/>
        <w:wordWrap w:val="0"/>
        <w:ind w:firstLine="630" w:firstLineChars="300"/>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州财政事务中心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公开08表</w:t>
      </w:r>
    </w:p>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黑体" w:hAnsi="黑体" w:eastAsia="黑体"/>
          <w:szCs w:val="21"/>
        </w:rPr>
      </w:pPr>
      <w:r>
        <w:rPr>
          <w:rFonts w:hint="eastAsia" w:ascii="Times New Roman" w:hAnsi="Times New Roman" w:eastAsia="仿宋_GB2312" w:cs="Times New Roman"/>
          <w:b/>
          <w:bCs/>
          <w:kern w:val="0"/>
          <w:sz w:val="28"/>
          <w:szCs w:val="28"/>
          <w:lang w:eastAsia="zh-CN"/>
        </w:rPr>
        <w:t>州财政事务中心</w:t>
      </w:r>
      <w:r>
        <w:rPr>
          <w:rFonts w:hint="eastAsia" w:ascii="Times New Roman" w:hAnsi="Times New Roman" w:eastAsia="仿宋_GB2312" w:cs="Times New Roman"/>
          <w:b/>
          <w:bCs/>
          <w:kern w:val="0"/>
          <w:sz w:val="28"/>
          <w:szCs w:val="28"/>
        </w:rPr>
        <w:t>单位没有政府性基金收入，也没有使用政府性基金安排的支出，故本表无数据</w:t>
      </w:r>
      <w:r>
        <w:rPr>
          <w:rFonts w:hint="eastAsia" w:ascii="Times New Roman" w:hAnsi="Times New Roman" w:eastAsia="仿宋_GB2312" w:cs="Times New Roman"/>
          <w:b/>
          <w:bCs/>
          <w:kern w:val="0"/>
          <w:sz w:val="28"/>
          <w:szCs w:val="28"/>
          <w:lang w:eastAsia="zh-CN"/>
        </w:rPr>
        <w:t>。</w:t>
      </w:r>
      <w:r>
        <w:rPr>
          <w:rFonts w:ascii="黑体" w:hAnsi="黑体" w:eastAsia="黑体"/>
          <w:szCs w:val="21"/>
        </w:rPr>
        <w:br w:type="page"/>
      </w:r>
    </w:p>
    <w:tbl>
      <w:tblPr>
        <w:tblStyle w:val="6"/>
        <w:tblW w:w="14190" w:type="dxa"/>
        <w:tblInd w:w="93" w:type="dxa"/>
        <w:tblLayout w:type="fixed"/>
        <w:tblCellMar>
          <w:top w:w="0" w:type="dxa"/>
          <w:left w:w="108" w:type="dxa"/>
          <w:bottom w:w="0" w:type="dxa"/>
          <w:right w:w="108" w:type="dxa"/>
        </w:tblCellMar>
      </w:tblPr>
      <w:tblGrid>
        <w:gridCol w:w="1380"/>
        <w:gridCol w:w="24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38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4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州财政事务中心</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hint="eastAsia" w:ascii="宋体" w:hAnsi="宋体" w:eastAsia="华文中宋" w:cs="宋体"/>
                <w:kern w:val="0"/>
                <w:sz w:val="24"/>
                <w:szCs w:val="24"/>
                <w:lang w:eastAsia="zh-CN"/>
              </w:rPr>
            </w:pPr>
            <w:r>
              <w:rPr>
                <w:rFonts w:hint="eastAsia" w:ascii="华文中宋" w:hAnsi="华文中宋" w:eastAsia="华文中宋" w:cs="宋体"/>
                <w:kern w:val="0"/>
                <w:sz w:val="32"/>
                <w:szCs w:val="32"/>
                <w:lang w:eastAsia="zh-CN"/>
              </w:rPr>
              <w:t>州财政事务中心</w:t>
            </w:r>
            <w:r>
              <w:rPr>
                <w:rFonts w:hint="eastAsia" w:ascii="华文中宋" w:hAnsi="华文中宋" w:eastAsia="华文中宋" w:cs="宋体"/>
                <w:kern w:val="0"/>
                <w:sz w:val="32"/>
                <w:szCs w:val="32"/>
              </w:rPr>
              <w:t>单位没有国有资本经营预算财政拨款收入，也没有使用国有资本经营预算财政拨款支出的支出，故本表无数据</w:t>
            </w:r>
            <w:r>
              <w:rPr>
                <w:rFonts w:hint="eastAsia" w:ascii="华文中宋" w:hAnsi="华文中宋" w:eastAsia="华文中宋" w:cs="宋体"/>
                <w:kern w:val="0"/>
                <w:sz w:val="32"/>
                <w:szCs w:val="32"/>
                <w:lang w:eastAsia="zh-CN"/>
              </w:rPr>
              <w:t>。</w:t>
            </w: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20年度部门决算情况说明</w:t>
      </w:r>
    </w:p>
    <w:p>
      <w:pPr>
        <w:widowControl/>
        <w:jc w:val="left"/>
        <w:rPr>
          <w:rFonts w:asciiTheme="minorEastAsia" w:hAnsiTheme="minorEastAsia" w:eastAsiaTheme="minorEastAsia"/>
          <w:sz w:val="32"/>
          <w:szCs w:val="32"/>
        </w:rPr>
      </w:pPr>
      <w:r>
        <w:rPr>
          <w:sz w:val="70"/>
          <w:szCs w:val="70"/>
        </w:rPr>
        <w:br w:type="page"/>
      </w:r>
    </w:p>
    <w:p>
      <w:pPr>
        <w:pStyle w:val="10"/>
        <w:ind w:firstLine="640" w:firstLineChars="200"/>
        <w:rPr>
          <w:rFonts w:hAnsi="黑体"/>
          <w:b/>
          <w:sz w:val="32"/>
          <w:szCs w:val="32"/>
        </w:rPr>
      </w:pPr>
      <w:r>
        <w:rPr>
          <w:rFonts w:hint="eastAsia" w:hAnsi="黑体"/>
          <w:b/>
          <w:sz w:val="32"/>
          <w:szCs w:val="32"/>
        </w:rPr>
        <w:t>一、收入支出决算总体情况说明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bCs/>
          <w:sz w:val="32"/>
          <w:szCs w:val="32"/>
          <w:shd w:val="clear" w:color="auto" w:fill="FFFFFF"/>
          <w:lang w:val="en-US" w:eastAsia="zh-CN"/>
        </w:rPr>
      </w:pPr>
      <w:r>
        <w:rPr>
          <w:rFonts w:hint="eastAsia" w:asciiTheme="minorEastAsia" w:hAnsiTheme="minorEastAsia" w:eastAsiaTheme="minorEastAsia" w:cstheme="minorEastAsia"/>
          <w:sz w:val="32"/>
          <w:szCs w:val="32"/>
        </w:rPr>
        <w:t>2020年度收、支总计1553.83万元。按照州机构改革方案，经州委机构改革领导小组研究，</w:t>
      </w:r>
      <w:r>
        <w:rPr>
          <w:rFonts w:hint="eastAsia" w:asciiTheme="minorEastAsia" w:hAnsiTheme="minorEastAsia" w:cstheme="minorEastAsia"/>
          <w:sz w:val="32"/>
          <w:szCs w:val="32"/>
          <w:lang w:val="en-US" w:eastAsia="zh-CN"/>
        </w:rPr>
        <w:t>2020年</w:t>
      </w:r>
      <w:r>
        <w:rPr>
          <w:rFonts w:hint="eastAsia" w:asciiTheme="minorEastAsia" w:hAnsiTheme="minorEastAsia" w:eastAsiaTheme="minorEastAsia" w:cstheme="minorEastAsia"/>
          <w:sz w:val="32"/>
          <w:szCs w:val="32"/>
        </w:rPr>
        <w:t>州委编办印发了《湘西土家族苗族自治州财政事务中心职能配置、内设机构和人员编制规定》</w:t>
      </w:r>
      <w:r>
        <w:rPr>
          <w:rFonts w:hint="eastAsia" w:asciiTheme="minorEastAsia" w:hAnsiTheme="minorEastAsia" w:eastAsiaTheme="minorEastAsia" w:cstheme="minorEastAsia"/>
          <w:sz w:val="32"/>
          <w:szCs w:val="32"/>
          <w:lang w:eastAsia="zh-CN"/>
        </w:rPr>
        <w:t>。根据《三定方案》</w:t>
      </w:r>
      <w:r>
        <w:rPr>
          <w:rFonts w:hint="eastAsia" w:asciiTheme="minorEastAsia" w:hAnsiTheme="minorEastAsia" w:eastAsiaTheme="minorEastAsia" w:cstheme="minorEastAsia"/>
          <w:sz w:val="32"/>
          <w:szCs w:val="32"/>
        </w:rPr>
        <w:t>，整合非税收入、乡镇财政、财源建设、财政投资评审、税费改革、国企监事等公益性服务职能，组建州财政事务中心</w:t>
      </w:r>
      <w:r>
        <w:rPr>
          <w:rFonts w:hint="eastAsia" w:asciiTheme="minorEastAsia" w:hAnsiTheme="minorEastAsia" w:eastAsiaTheme="minorEastAsia" w:cstheme="minorEastAsia"/>
          <w:sz w:val="32"/>
          <w:szCs w:val="32"/>
          <w:lang w:eastAsia="zh-CN"/>
        </w:rPr>
        <w:t>。</w:t>
      </w:r>
    </w:p>
    <w:p>
      <w:pPr>
        <w:pStyle w:val="10"/>
        <w:ind w:firstLine="640" w:firstLineChars="200"/>
        <w:rPr>
          <w:rFonts w:hAnsi="黑体"/>
          <w:b/>
          <w:sz w:val="32"/>
          <w:szCs w:val="32"/>
        </w:rPr>
      </w:pPr>
      <w:r>
        <w:rPr>
          <w:rFonts w:hint="eastAsia" w:hAnsi="黑体"/>
          <w:b/>
          <w:sz w:val="32"/>
          <w:szCs w:val="32"/>
        </w:rPr>
        <w:t>二、收入决算情况说明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本年收入合计955.81万元，其中：财政拨款收入955.81万元，占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ind w:firstLine="640" w:firstLineChars="200"/>
        <w:rPr>
          <w:rFonts w:hAnsi="黑体"/>
          <w:b/>
          <w:sz w:val="32"/>
          <w:szCs w:val="32"/>
        </w:rPr>
      </w:pPr>
      <w:r>
        <w:rPr>
          <w:rFonts w:hint="eastAsia" w:hAnsi="黑体"/>
          <w:b/>
          <w:sz w:val="32"/>
          <w:szCs w:val="32"/>
        </w:rPr>
        <w:t>三、支出决算情况说明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本年支出合计949.21万元，其中：基本支出621.06万元，占</w:t>
      </w:r>
      <w:r>
        <w:rPr>
          <w:rFonts w:hint="eastAsia" w:asciiTheme="minorEastAsia" w:hAnsiTheme="minorEastAsia" w:eastAsiaTheme="minorEastAsia"/>
          <w:sz w:val="32"/>
          <w:szCs w:val="32"/>
          <w:lang w:val="en-US" w:eastAsia="zh-CN"/>
        </w:rPr>
        <w:t>65.42</w:t>
      </w:r>
      <w:r>
        <w:rPr>
          <w:rFonts w:hint="eastAsia" w:asciiTheme="minorEastAsia" w:hAnsiTheme="minorEastAsia" w:eastAsiaTheme="minorEastAsia"/>
          <w:sz w:val="32"/>
          <w:szCs w:val="32"/>
        </w:rPr>
        <w:t>%；项目支出328.15万元，占</w:t>
      </w:r>
      <w:r>
        <w:rPr>
          <w:rFonts w:hint="eastAsia" w:asciiTheme="minorEastAsia" w:hAnsiTheme="minorEastAsia" w:eastAsiaTheme="minorEastAsia"/>
          <w:sz w:val="32"/>
          <w:szCs w:val="32"/>
          <w:lang w:val="en-US" w:eastAsia="zh-CN"/>
        </w:rPr>
        <w:t>34.58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ind w:firstLine="640" w:firstLineChars="200"/>
        <w:rPr>
          <w:rFonts w:hAnsi="黑体"/>
          <w:b/>
          <w:sz w:val="32"/>
          <w:szCs w:val="32"/>
        </w:rPr>
      </w:pPr>
      <w:r>
        <w:rPr>
          <w:rFonts w:hint="eastAsia" w:hAnsi="黑体"/>
          <w:b/>
          <w:sz w:val="32"/>
          <w:szCs w:val="32"/>
        </w:rPr>
        <w:t>四、财政拨款收入支出决算总体情况说明</w:t>
      </w:r>
    </w:p>
    <w:p>
      <w:pPr>
        <w:pStyle w:val="10"/>
        <w:ind w:firstLine="64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财政拨款收</w:t>
      </w:r>
      <w:r>
        <w:rPr>
          <w:rFonts w:hint="eastAsia" w:asciiTheme="minorEastAsia" w:hAnsiTheme="minorEastAsia" w:eastAsiaTheme="minorEastAsia"/>
          <w:sz w:val="32"/>
          <w:szCs w:val="32"/>
          <w:lang w:eastAsia="zh-CN"/>
        </w:rPr>
        <w:t>入</w:t>
      </w:r>
      <w:r>
        <w:rPr>
          <w:rFonts w:hint="eastAsia" w:asciiTheme="minorEastAsia" w:hAnsiTheme="minorEastAsia" w:eastAsiaTheme="minorEastAsia"/>
          <w:sz w:val="32"/>
          <w:szCs w:val="32"/>
        </w:rPr>
        <w:t>总计955.81万元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财政拨款</w:t>
      </w:r>
      <w:r>
        <w:rPr>
          <w:rFonts w:hint="eastAsia" w:asciiTheme="minorEastAsia" w:hAnsiTheme="minorEastAsia" w:eastAsiaTheme="minorEastAsia"/>
          <w:sz w:val="32"/>
          <w:szCs w:val="32"/>
          <w:lang w:eastAsia="zh-CN"/>
        </w:rPr>
        <w:t>支出</w:t>
      </w:r>
      <w:r>
        <w:rPr>
          <w:rFonts w:hint="eastAsia" w:asciiTheme="minorEastAsia" w:hAnsiTheme="minorEastAsia" w:eastAsiaTheme="minorEastAsia"/>
          <w:sz w:val="32"/>
          <w:szCs w:val="32"/>
        </w:rPr>
        <w:t>总计</w:t>
      </w:r>
      <w:r>
        <w:rPr>
          <w:rFonts w:hint="eastAsia" w:asciiTheme="minorEastAsia" w:hAnsiTheme="minorEastAsia" w:eastAsiaTheme="minorEastAsia"/>
          <w:sz w:val="32"/>
          <w:szCs w:val="32"/>
          <w:lang w:val="en-US" w:eastAsia="zh-CN"/>
        </w:rPr>
        <w:t>949.21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10"/>
        <w:ind w:firstLine="640" w:firstLineChars="20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2020年度财政拨款支出949.21万元，占本年支出合计的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jc w:val="both"/>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2020年度财政拨款支出949.21万元，主要用于以下方面：一般公共服务（类）支出831.27万元，占</w:t>
      </w:r>
      <w:r>
        <w:rPr>
          <w:rFonts w:hint="eastAsia" w:asciiTheme="minorEastAsia" w:hAnsiTheme="minorEastAsia" w:eastAsiaTheme="minorEastAsia"/>
          <w:sz w:val="32"/>
          <w:szCs w:val="32"/>
          <w:lang w:val="en-US" w:eastAsia="zh-CN"/>
        </w:rPr>
        <w:t>87.57</w:t>
      </w:r>
      <w:r>
        <w:rPr>
          <w:rFonts w:hint="eastAsia" w:asciiTheme="minorEastAsia" w:hAnsiTheme="minorEastAsia" w:eastAsiaTheme="minorEastAsia"/>
          <w:sz w:val="32"/>
          <w:szCs w:val="32"/>
        </w:rPr>
        <w:t>%；社会保障和就业支出54.1万元，占</w:t>
      </w:r>
      <w:r>
        <w:rPr>
          <w:rFonts w:hint="eastAsia" w:asciiTheme="minorEastAsia" w:hAnsiTheme="minorEastAsia" w:eastAsiaTheme="minorEastAsia"/>
          <w:sz w:val="32"/>
          <w:szCs w:val="32"/>
          <w:lang w:val="en-US" w:eastAsia="zh-CN"/>
        </w:rPr>
        <w:t>5.7</w:t>
      </w:r>
      <w:r>
        <w:rPr>
          <w:rFonts w:hint="eastAsia" w:asciiTheme="minorEastAsia" w:hAnsiTheme="minorEastAsia" w:eastAsiaTheme="minorEastAsia"/>
          <w:sz w:val="32"/>
          <w:szCs w:val="32"/>
        </w:rPr>
        <w:t>%;卫生健康支出21.98</w:t>
      </w:r>
      <w:r>
        <w:rPr>
          <w:rFonts w:hint="eastAsia" w:asciiTheme="minorEastAsia" w:hAnsiTheme="minorEastAsia" w:eastAsiaTheme="minorEastAsia"/>
          <w:sz w:val="32"/>
          <w:szCs w:val="32"/>
          <w:lang w:eastAsia="zh-CN"/>
        </w:rPr>
        <w:t>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2.32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；住房保障支出41.87万元，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4.41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w:t>
      </w:r>
      <w:r>
        <w:rPr>
          <w:rFonts w:hint="eastAsia" w:asciiTheme="minorEastAsia" w:hAnsiTheme="minorEastAsia" w:eastAsiaTheme="minorEastAsia"/>
          <w:sz w:val="32"/>
          <w:szCs w:val="32"/>
          <w:lang w:val="en-US" w:eastAsia="zh-CN"/>
        </w:rPr>
        <w:t>677.73</w:t>
      </w:r>
      <w:r>
        <w:rPr>
          <w:rFonts w:hint="eastAsia" w:asciiTheme="minorEastAsia" w:hAnsiTheme="minorEastAsia" w:eastAsiaTheme="minorEastAsia"/>
          <w:sz w:val="32"/>
          <w:szCs w:val="32"/>
        </w:rPr>
        <w:t>万元，支出决算数为949.21万元，完成年初预算的</w:t>
      </w:r>
      <w:r>
        <w:rPr>
          <w:rFonts w:hint="eastAsia" w:asciiTheme="minorEastAsia" w:hAnsiTheme="minorEastAsia" w:eastAsiaTheme="minorEastAsia"/>
          <w:sz w:val="32"/>
          <w:szCs w:val="32"/>
          <w:lang w:val="en-US" w:eastAsia="zh-CN"/>
        </w:rPr>
        <w:t>140.06</w:t>
      </w:r>
      <w:r>
        <w:rPr>
          <w:rFonts w:hint="eastAsia" w:asciiTheme="minorEastAsia" w:hAnsiTheme="minorEastAsia" w:eastAsiaTheme="minorEastAsia"/>
          <w:sz w:val="32"/>
          <w:szCs w:val="32"/>
        </w:rPr>
        <w:t>%，其中：</w:t>
      </w:r>
    </w:p>
    <w:p>
      <w:pPr>
        <w:pStyle w:val="10"/>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sz w:val="32"/>
          <w:szCs w:val="32"/>
        </w:rPr>
        <w:t>1、</w:t>
      </w:r>
      <w:r>
        <w:rPr>
          <w:rFonts w:hint="eastAsia" w:asciiTheme="minorEastAsia" w:hAnsiTheme="minorEastAsia" w:eastAsiaTheme="minorEastAsia"/>
          <w:color w:val="000000" w:themeColor="text1"/>
          <w:sz w:val="32"/>
          <w:szCs w:val="32"/>
          <w14:textFill>
            <w14:solidFill>
              <w14:schemeClr w14:val="tx1"/>
            </w14:solidFill>
          </w14:textFill>
        </w:rPr>
        <w:t>一般公共服务（类）</w:t>
      </w:r>
      <w:r>
        <w:rPr>
          <w:rFonts w:hint="eastAsia" w:asciiTheme="minorEastAsia" w:hAnsiTheme="minorEastAsia" w:eastAsiaTheme="minorEastAsia"/>
          <w:color w:val="000000" w:themeColor="text1"/>
          <w:sz w:val="32"/>
          <w:szCs w:val="32"/>
          <w:lang w:eastAsia="zh-CN"/>
          <w14:textFill>
            <w14:solidFill>
              <w14:schemeClr w14:val="tx1"/>
            </w14:solidFill>
          </w14:textFill>
        </w:rPr>
        <w:t>财政事务</w:t>
      </w:r>
      <w:r>
        <w:rPr>
          <w:rFonts w:hint="eastAsia" w:asciiTheme="minorEastAsia" w:hAnsiTheme="minorEastAsia" w:eastAsiaTheme="minorEastAsia"/>
          <w:color w:val="000000" w:themeColor="text1"/>
          <w:sz w:val="32"/>
          <w:szCs w:val="32"/>
          <w14:textFill>
            <w14:solidFill>
              <w14:schemeClr w14:val="tx1"/>
            </w14:solidFill>
          </w14:textFill>
        </w:rPr>
        <w:t>（款）</w:t>
      </w:r>
      <w:r>
        <w:rPr>
          <w:rFonts w:hint="eastAsia" w:asciiTheme="minorEastAsia" w:hAnsiTheme="minorEastAsia" w:eastAsiaTheme="minorEastAsia"/>
          <w:color w:val="000000" w:themeColor="text1"/>
          <w:sz w:val="32"/>
          <w:szCs w:val="32"/>
          <w:lang w:eastAsia="zh-CN"/>
          <w14:textFill>
            <w14:solidFill>
              <w14:schemeClr w14:val="tx1"/>
            </w14:solidFill>
          </w14:textFill>
        </w:rPr>
        <w:t>行政运行</w:t>
      </w:r>
      <w:r>
        <w:rPr>
          <w:rFonts w:hint="eastAsia" w:asciiTheme="minorEastAsia" w:hAnsiTheme="minorEastAsia" w:eastAsiaTheme="minorEastAsia"/>
          <w:color w:val="000000" w:themeColor="text1"/>
          <w:sz w:val="32"/>
          <w:szCs w:val="32"/>
          <w14:textFill>
            <w14:solidFill>
              <w14:schemeClr w14:val="tx1"/>
            </w14:solidFill>
          </w14:textFill>
        </w:rPr>
        <w:t>（项）。</w:t>
      </w:r>
    </w:p>
    <w:p>
      <w:pPr>
        <w:pStyle w:val="5"/>
        <w:keepNext w:val="0"/>
        <w:keepLines w:val="0"/>
        <w:widowControl/>
        <w:suppressLineNumbers w:val="0"/>
        <w:shd w:val="clear" w:fill="FFFFFF"/>
        <w:wordWrap/>
        <w:spacing w:before="0" w:beforeAutospacing="0" w:after="0" w:afterAutospacing="0"/>
        <w:ind w:right="0" w:firstLine="640" w:firstLineChars="200"/>
        <w:jc w:val="both"/>
        <w:rPr>
          <w:rFonts w:hint="eastAsia" w:cs="黑体" w:asciiTheme="minorEastAsia" w:hAnsiTheme="minorEastAsia" w:eastAsiaTheme="minorEastAsia"/>
          <w:color w:val="auto"/>
          <w:kern w:val="0"/>
          <w:sz w:val="32"/>
          <w:szCs w:val="32"/>
          <w:lang w:val="en-US" w:eastAsia="zh-CN" w:bidi="ar-SA"/>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443.66</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483.71</w:t>
      </w:r>
      <w:r>
        <w:rPr>
          <w:rFonts w:hint="eastAsia" w:asciiTheme="minorEastAsia" w:hAnsiTheme="minorEastAsia" w:eastAsiaTheme="minorEastAsia"/>
          <w:color w:val="000000" w:themeColor="text1"/>
          <w:sz w:val="32"/>
          <w:szCs w:val="32"/>
          <w14:textFill>
            <w14:solidFill>
              <w14:schemeClr w14:val="tx1"/>
            </w14:solidFill>
          </w14:textFill>
        </w:rPr>
        <w:t>万元，完成年初预算的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109.02</w:t>
      </w:r>
      <w:r>
        <w:rPr>
          <w:rFonts w:hint="eastAsia" w:asciiTheme="minorEastAsia" w:hAnsiTheme="minorEastAsia" w:eastAsiaTheme="minorEastAsia"/>
          <w:color w:val="000000" w:themeColor="text1"/>
          <w:sz w:val="32"/>
          <w:szCs w:val="32"/>
          <w14:textFill>
            <w14:solidFill>
              <w14:schemeClr w14:val="tx1"/>
            </w14:solidFill>
          </w14:textFill>
        </w:rPr>
        <w:t>%，决算数大于年初预算数的主要原因</w:t>
      </w:r>
      <w:r>
        <w:rPr>
          <w:rFonts w:hint="eastAsia" w:asciiTheme="minorEastAsia" w:hAnsiTheme="minorEastAsia" w:eastAsiaTheme="minorEastAsia"/>
          <w:color w:val="auto"/>
          <w:sz w:val="32"/>
          <w:szCs w:val="32"/>
        </w:rPr>
        <w:t>是：</w:t>
      </w:r>
      <w:r>
        <w:rPr>
          <w:rFonts w:hint="eastAsia" w:cs="黑体" w:asciiTheme="minorEastAsia" w:hAnsiTheme="minorEastAsia" w:eastAsiaTheme="minorEastAsia"/>
          <w:color w:val="auto"/>
          <w:kern w:val="0"/>
          <w:sz w:val="32"/>
          <w:szCs w:val="32"/>
          <w:lang w:val="en-US" w:eastAsia="zh-CN" w:bidi="ar-SA"/>
        </w:rPr>
        <w:t>年初预算数不含本中心长期聘用人员相关经费。</w:t>
      </w:r>
    </w:p>
    <w:p>
      <w:pPr>
        <w:pStyle w:val="10"/>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2</w:t>
      </w:r>
      <w:r>
        <w:rPr>
          <w:rFonts w:hint="eastAsia" w:asciiTheme="minorEastAsia" w:hAnsiTheme="minorEastAsia" w:eastAsiaTheme="minorEastAsia"/>
          <w:color w:val="auto"/>
          <w:sz w:val="32"/>
          <w:szCs w:val="32"/>
        </w:rPr>
        <w:t>、一般公共服务（类）</w:t>
      </w:r>
      <w:r>
        <w:rPr>
          <w:rFonts w:hint="eastAsia" w:asciiTheme="minorEastAsia" w:hAnsiTheme="minorEastAsia" w:eastAsiaTheme="minorEastAsia"/>
          <w:color w:val="auto"/>
          <w:sz w:val="32"/>
          <w:szCs w:val="32"/>
          <w:lang w:eastAsia="zh-CN"/>
        </w:rPr>
        <w:t>财政事务</w:t>
      </w:r>
      <w:r>
        <w:rPr>
          <w:rFonts w:hint="eastAsia"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lang w:eastAsia="zh-CN"/>
        </w:rPr>
        <w:t>一般行政管理事务</w:t>
      </w:r>
      <w:r>
        <w:rPr>
          <w:rFonts w:hint="eastAsia" w:asciiTheme="minorEastAsia" w:hAnsiTheme="minorEastAsia" w:eastAsiaTheme="minorEastAsia"/>
          <w:color w:val="auto"/>
          <w:sz w:val="32"/>
          <w:szCs w:val="32"/>
        </w:rPr>
        <w:t>（项）。</w:t>
      </w:r>
    </w:p>
    <w:p>
      <w:pPr>
        <w:pStyle w:val="10"/>
        <w:ind w:firstLine="640" w:firstLineChars="200"/>
        <w:jc w:val="both"/>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117.9</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305.01</w:t>
      </w:r>
      <w:r>
        <w:rPr>
          <w:rFonts w:hint="eastAsia" w:asciiTheme="minorEastAsia" w:hAnsiTheme="minorEastAsia" w:eastAsiaTheme="minorEastAsia"/>
          <w:color w:val="auto"/>
          <w:sz w:val="32"/>
          <w:szCs w:val="32"/>
        </w:rPr>
        <w:t>万元，完成年初预算的</w:t>
      </w:r>
      <w:r>
        <w:rPr>
          <w:rFonts w:hint="eastAsia" w:asciiTheme="minorEastAsia" w:hAnsiTheme="minorEastAsia" w:eastAsiaTheme="minorEastAsia"/>
          <w:color w:val="auto"/>
          <w:sz w:val="32"/>
          <w:szCs w:val="32"/>
          <w:lang w:val="en-US" w:eastAsia="zh-CN"/>
        </w:rPr>
        <w:t>258.70</w:t>
      </w:r>
      <w:r>
        <w:rPr>
          <w:rFonts w:hint="eastAsia" w:asciiTheme="minorEastAsia" w:hAnsiTheme="minorEastAsia" w:eastAsiaTheme="minorEastAsia"/>
          <w:color w:val="auto"/>
          <w:sz w:val="32"/>
          <w:szCs w:val="32"/>
        </w:rPr>
        <w:t>%，决算数大于年初预算数的主要原因是：</w:t>
      </w:r>
      <w:r>
        <w:rPr>
          <w:rFonts w:hint="eastAsia" w:asciiTheme="minorEastAsia" w:hAnsiTheme="minorEastAsia" w:eastAsiaTheme="minorEastAsia"/>
          <w:color w:val="auto"/>
          <w:sz w:val="32"/>
          <w:szCs w:val="32"/>
          <w:lang w:eastAsia="zh-CN"/>
        </w:rPr>
        <w:t>年初预算不含因特定工作需要调整增加的</w:t>
      </w:r>
      <w:r>
        <w:rPr>
          <w:rFonts w:hint="eastAsia" w:asciiTheme="minorEastAsia" w:hAnsiTheme="minorEastAsia" w:eastAsiaTheme="minorEastAsia"/>
          <w:color w:val="auto"/>
          <w:sz w:val="32"/>
          <w:szCs w:val="32"/>
          <w:lang w:val="en-US" w:eastAsia="zh-CN"/>
        </w:rPr>
        <w:t>财政投资评审、财政信息系统升级等专项工作经费。</w:t>
      </w:r>
    </w:p>
    <w:p>
      <w:pPr>
        <w:pStyle w:val="10"/>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3</w:t>
      </w:r>
      <w:r>
        <w:rPr>
          <w:rFonts w:hint="eastAsia" w:asciiTheme="minorEastAsia" w:hAnsiTheme="minorEastAsia" w:eastAsiaTheme="minorEastAsia"/>
          <w:color w:val="auto"/>
          <w:sz w:val="32"/>
          <w:szCs w:val="32"/>
        </w:rPr>
        <w:t>、一般公共服务（类）</w:t>
      </w:r>
      <w:r>
        <w:rPr>
          <w:rFonts w:hint="eastAsia" w:asciiTheme="minorEastAsia" w:hAnsiTheme="minorEastAsia" w:eastAsiaTheme="minorEastAsia"/>
          <w:color w:val="auto"/>
          <w:sz w:val="32"/>
          <w:szCs w:val="32"/>
          <w:lang w:eastAsia="zh-CN"/>
        </w:rPr>
        <w:t>财政事务</w:t>
      </w:r>
      <w:r>
        <w:rPr>
          <w:rFonts w:hint="eastAsia"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lang w:eastAsia="zh-CN"/>
        </w:rPr>
        <w:t>事业运行</w:t>
      </w:r>
      <w:r>
        <w:rPr>
          <w:rFonts w:hint="eastAsia" w:asciiTheme="minorEastAsia" w:hAnsiTheme="minorEastAsia" w:eastAsiaTheme="minorEastAsia"/>
          <w:color w:val="auto"/>
          <w:sz w:val="32"/>
          <w:szCs w:val="32"/>
        </w:rPr>
        <w:t>（项）。</w:t>
      </w:r>
    </w:p>
    <w:p>
      <w:pPr>
        <w:pStyle w:val="10"/>
        <w:ind w:firstLine="640" w:firstLineChars="200"/>
        <w:jc w:val="both"/>
        <w:rPr>
          <w:rFonts w:hint="eastAsia"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19.4</w:t>
      </w:r>
      <w:r>
        <w:rPr>
          <w:rFonts w:hint="eastAsia" w:asciiTheme="minorEastAsia" w:hAnsiTheme="minorEastAsia" w:eastAsiaTheme="minorEastAsia"/>
          <w:color w:val="000000" w:themeColor="text1"/>
          <w:sz w:val="32"/>
          <w:szCs w:val="32"/>
          <w14:textFill>
            <w14:solidFill>
              <w14:schemeClr w14:val="tx1"/>
            </w14:solidFill>
          </w14:textFill>
        </w:rPr>
        <w:t>万元，完成年初预算的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%，决算数大于年初预算数的主要原因是：</w:t>
      </w:r>
      <w:r>
        <w:rPr>
          <w:rFonts w:hint="eastAsia" w:asciiTheme="minorEastAsia" w:hAnsiTheme="minorEastAsia" w:eastAsiaTheme="minorEastAsia"/>
          <w:color w:val="000000" w:themeColor="text1"/>
          <w:sz w:val="32"/>
          <w:szCs w:val="32"/>
          <w:lang w:eastAsia="zh-CN"/>
          <w14:textFill>
            <w14:solidFill>
              <w14:schemeClr w14:val="tx1"/>
            </w14:solidFill>
          </w14:textFill>
        </w:rPr>
        <w:t>新成立机构因工作需要年度中追加工作经费预算。</w:t>
      </w:r>
    </w:p>
    <w:p>
      <w:pPr>
        <w:pStyle w:val="10"/>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w:t>
      </w:r>
      <w:r>
        <w:rPr>
          <w:rFonts w:hint="eastAsia" w:asciiTheme="minorEastAsia" w:hAnsiTheme="minorEastAsia" w:eastAsiaTheme="minorEastAsia"/>
          <w:color w:val="000000" w:themeColor="text1"/>
          <w:sz w:val="32"/>
          <w:szCs w:val="32"/>
          <w14:textFill>
            <w14:solidFill>
              <w14:schemeClr w14:val="tx1"/>
            </w14:solidFill>
          </w14:textFill>
        </w:rPr>
        <w:t>一般公共服务（类）</w:t>
      </w:r>
      <w:r>
        <w:rPr>
          <w:rFonts w:hint="eastAsia" w:asciiTheme="minorEastAsia" w:hAnsiTheme="minorEastAsia" w:eastAsiaTheme="minorEastAsia"/>
          <w:color w:val="000000" w:themeColor="text1"/>
          <w:sz w:val="32"/>
          <w:szCs w:val="32"/>
          <w:lang w:eastAsia="zh-CN"/>
          <w14:textFill>
            <w14:solidFill>
              <w14:schemeClr w14:val="tx1"/>
            </w14:solidFill>
          </w14:textFill>
        </w:rPr>
        <w:t>财政事务</w:t>
      </w:r>
      <w:r>
        <w:rPr>
          <w:rFonts w:hint="eastAsia" w:asciiTheme="minorEastAsia" w:hAnsiTheme="minorEastAsia" w:eastAsiaTheme="minorEastAsia"/>
          <w:color w:val="000000" w:themeColor="text1"/>
          <w:sz w:val="32"/>
          <w:szCs w:val="32"/>
          <w14:textFill>
            <w14:solidFill>
              <w14:schemeClr w14:val="tx1"/>
            </w14:solidFill>
          </w14:textFill>
        </w:rPr>
        <w:t>（款）</w:t>
      </w:r>
      <w:r>
        <w:rPr>
          <w:rFonts w:hint="eastAsia" w:asciiTheme="minorEastAsia" w:hAnsiTheme="minorEastAsia" w:eastAsiaTheme="minorEastAsia"/>
          <w:color w:val="000000" w:themeColor="text1"/>
          <w:sz w:val="32"/>
          <w:szCs w:val="32"/>
          <w:lang w:eastAsia="zh-CN"/>
          <w14:textFill>
            <w14:solidFill>
              <w14:schemeClr w14:val="tx1"/>
            </w14:solidFill>
          </w14:textFill>
        </w:rPr>
        <w:t>其他财政事务支出</w:t>
      </w:r>
      <w:r>
        <w:rPr>
          <w:rFonts w:hint="eastAsia" w:asciiTheme="minorEastAsia" w:hAnsiTheme="minorEastAsia" w:eastAsiaTheme="minorEastAsia"/>
          <w:color w:val="000000" w:themeColor="text1"/>
          <w:sz w:val="32"/>
          <w:szCs w:val="32"/>
          <w14:textFill>
            <w14:solidFill>
              <w14:schemeClr w14:val="tx1"/>
            </w14:solidFill>
          </w14:textFill>
        </w:rPr>
        <w:t>（项）。</w:t>
      </w:r>
    </w:p>
    <w:p>
      <w:pPr>
        <w:pStyle w:val="10"/>
        <w:ind w:firstLine="640" w:firstLineChars="200"/>
        <w:jc w:val="both"/>
        <w:rPr>
          <w:rFonts w:hint="eastAsia"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17.52</w:t>
      </w:r>
      <w:r>
        <w:rPr>
          <w:rFonts w:hint="eastAsia" w:asciiTheme="minorEastAsia" w:hAnsiTheme="minorEastAsia" w:eastAsiaTheme="minorEastAsia"/>
          <w:color w:val="000000" w:themeColor="text1"/>
          <w:sz w:val="32"/>
          <w:szCs w:val="32"/>
          <w14:textFill>
            <w14:solidFill>
              <w14:schemeClr w14:val="tx1"/>
            </w14:solidFill>
          </w14:textFill>
        </w:rPr>
        <w:t>万元，完成年初预算的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%，决算数大于年初预算数的主要原因是：</w:t>
      </w:r>
      <w:r>
        <w:rPr>
          <w:rFonts w:hint="eastAsia" w:asciiTheme="minorEastAsia" w:hAnsiTheme="minorEastAsia" w:eastAsiaTheme="minorEastAsia"/>
          <w:color w:val="000000" w:themeColor="text1"/>
          <w:sz w:val="32"/>
          <w:szCs w:val="32"/>
          <w:lang w:eastAsia="zh-CN"/>
          <w14:textFill>
            <w14:solidFill>
              <w14:schemeClr w14:val="tx1"/>
            </w14:solidFill>
          </w14:textFill>
        </w:rPr>
        <w:t>新成立机构因工作需要年度中追加工作经费预算。</w:t>
      </w:r>
    </w:p>
    <w:p>
      <w:pPr>
        <w:pStyle w:val="10"/>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w:t>
      </w:r>
      <w:r>
        <w:rPr>
          <w:rFonts w:hint="eastAsia" w:asciiTheme="minorEastAsia" w:hAnsiTheme="minorEastAsia" w:eastAsiaTheme="minorEastAsia"/>
          <w:color w:val="000000" w:themeColor="text1"/>
          <w:sz w:val="32"/>
          <w:szCs w:val="32"/>
          <w14:textFill>
            <w14:solidFill>
              <w14:schemeClr w14:val="tx1"/>
            </w14:solidFill>
          </w14:textFill>
        </w:rPr>
        <w:t>一般公共服务（类）</w:t>
      </w:r>
      <w:r>
        <w:rPr>
          <w:rFonts w:hint="eastAsia" w:asciiTheme="minorEastAsia" w:hAnsiTheme="minorEastAsia" w:eastAsiaTheme="minorEastAsia"/>
          <w:color w:val="000000" w:themeColor="text1"/>
          <w:sz w:val="32"/>
          <w:szCs w:val="32"/>
          <w:lang w:eastAsia="zh-CN"/>
          <w14:textFill>
            <w14:solidFill>
              <w14:schemeClr w14:val="tx1"/>
            </w14:solidFill>
          </w14:textFill>
        </w:rPr>
        <w:t>税收事务</w:t>
      </w:r>
      <w:r>
        <w:rPr>
          <w:rFonts w:hint="eastAsia" w:asciiTheme="minorEastAsia" w:hAnsiTheme="minorEastAsia" w:eastAsiaTheme="minorEastAsia"/>
          <w:color w:val="000000" w:themeColor="text1"/>
          <w:sz w:val="32"/>
          <w:szCs w:val="32"/>
          <w14:textFill>
            <w14:solidFill>
              <w14:schemeClr w14:val="tx1"/>
            </w14:solidFill>
          </w14:textFill>
        </w:rPr>
        <w:t>（款）</w:t>
      </w:r>
      <w:r>
        <w:rPr>
          <w:rFonts w:hint="eastAsia" w:asciiTheme="minorEastAsia" w:hAnsiTheme="minorEastAsia" w:eastAsiaTheme="minorEastAsia"/>
          <w:color w:val="000000" w:themeColor="text1"/>
          <w:sz w:val="32"/>
          <w:szCs w:val="32"/>
          <w:lang w:eastAsia="zh-CN"/>
          <w14:textFill>
            <w14:solidFill>
              <w14:schemeClr w14:val="tx1"/>
            </w14:solidFill>
          </w14:textFill>
        </w:rPr>
        <w:t>其他税收事务支出</w:t>
      </w:r>
      <w:r>
        <w:rPr>
          <w:rFonts w:hint="eastAsia" w:asciiTheme="minorEastAsia" w:hAnsiTheme="minorEastAsia" w:eastAsiaTheme="minorEastAsia"/>
          <w:color w:val="000000" w:themeColor="text1"/>
          <w:sz w:val="32"/>
          <w:szCs w:val="32"/>
          <w14:textFill>
            <w14:solidFill>
              <w14:schemeClr w14:val="tx1"/>
            </w14:solidFill>
          </w14:textFill>
        </w:rPr>
        <w:t>（项）。</w:t>
      </w:r>
    </w:p>
    <w:p>
      <w:pPr>
        <w:pStyle w:val="10"/>
        <w:ind w:firstLine="640" w:firstLineChars="200"/>
        <w:jc w:val="both"/>
        <w:rPr>
          <w:rFonts w:hint="eastAsia"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5.63</w:t>
      </w:r>
      <w:r>
        <w:rPr>
          <w:rFonts w:hint="eastAsia" w:asciiTheme="minorEastAsia" w:hAnsiTheme="minorEastAsia" w:eastAsiaTheme="minorEastAsia"/>
          <w:color w:val="000000" w:themeColor="text1"/>
          <w:sz w:val="32"/>
          <w:szCs w:val="32"/>
          <w14:textFill>
            <w14:solidFill>
              <w14:schemeClr w14:val="tx1"/>
            </w14:solidFill>
          </w14:textFill>
        </w:rPr>
        <w:t>万元，完成年初预算的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%，决算数大于年初预算数的主要原因是：</w:t>
      </w:r>
      <w:r>
        <w:rPr>
          <w:rFonts w:hint="eastAsia" w:asciiTheme="minorEastAsia" w:hAnsiTheme="minorEastAsia" w:eastAsiaTheme="minorEastAsia"/>
          <w:color w:val="000000" w:themeColor="text1"/>
          <w:sz w:val="32"/>
          <w:szCs w:val="32"/>
          <w:lang w:eastAsia="zh-CN"/>
          <w14:textFill>
            <w14:solidFill>
              <w14:schemeClr w14:val="tx1"/>
            </w14:solidFill>
          </w14:textFill>
        </w:rPr>
        <w:t>新成立机构因工作需要年度中追加工作经费预算。</w:t>
      </w:r>
    </w:p>
    <w:p>
      <w:pPr>
        <w:pStyle w:val="10"/>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w:t>
      </w:r>
      <w:r>
        <w:rPr>
          <w:rFonts w:hint="eastAsia" w:asciiTheme="minorEastAsia" w:hAnsiTheme="minorEastAsia" w:eastAsiaTheme="minorEastAsia"/>
          <w:color w:val="000000" w:themeColor="text1"/>
          <w:sz w:val="32"/>
          <w:szCs w:val="32"/>
          <w:lang w:eastAsia="zh-CN"/>
          <w14:textFill>
            <w14:solidFill>
              <w14:schemeClr w14:val="tx1"/>
            </w14:solidFill>
          </w14:textFill>
        </w:rPr>
        <w:t>社会保障和就业</w:t>
      </w:r>
      <w:r>
        <w:rPr>
          <w:rFonts w:hint="eastAsia" w:asciiTheme="minorEastAsia" w:hAnsiTheme="minorEastAsia" w:eastAsiaTheme="minorEastAsia"/>
          <w:color w:val="000000" w:themeColor="text1"/>
          <w:sz w:val="32"/>
          <w:szCs w:val="32"/>
          <w14:textFill>
            <w14:solidFill>
              <w14:schemeClr w14:val="tx1"/>
            </w14:solidFill>
          </w14:textFill>
        </w:rPr>
        <w:t>（类）</w:t>
      </w:r>
      <w:r>
        <w:rPr>
          <w:rFonts w:hint="eastAsia" w:asciiTheme="minorEastAsia" w:hAnsiTheme="minorEastAsia" w:eastAsiaTheme="minorEastAsia"/>
          <w:color w:val="000000" w:themeColor="text1"/>
          <w:sz w:val="32"/>
          <w:szCs w:val="32"/>
          <w:lang w:eastAsia="zh-CN"/>
          <w14:textFill>
            <w14:solidFill>
              <w14:schemeClr w14:val="tx1"/>
            </w14:solidFill>
          </w14:textFill>
        </w:rPr>
        <w:t>人力资源和社会保障管理事务</w:t>
      </w:r>
      <w:r>
        <w:rPr>
          <w:rFonts w:hint="eastAsia" w:asciiTheme="minorEastAsia" w:hAnsiTheme="minorEastAsia" w:eastAsiaTheme="minorEastAsia"/>
          <w:color w:val="000000" w:themeColor="text1"/>
          <w:sz w:val="32"/>
          <w:szCs w:val="32"/>
          <w14:textFill>
            <w14:solidFill>
              <w14:schemeClr w14:val="tx1"/>
            </w14:solidFill>
          </w14:textFill>
        </w:rPr>
        <w:t>（款）</w:t>
      </w:r>
      <w:r>
        <w:rPr>
          <w:rFonts w:hint="eastAsia" w:asciiTheme="minorEastAsia" w:hAnsiTheme="minorEastAsia" w:eastAsiaTheme="minorEastAsia"/>
          <w:color w:val="000000" w:themeColor="text1"/>
          <w:sz w:val="32"/>
          <w:szCs w:val="32"/>
          <w:lang w:eastAsia="zh-CN"/>
          <w14:textFill>
            <w14:solidFill>
              <w14:schemeClr w14:val="tx1"/>
            </w14:solidFill>
          </w14:textFill>
        </w:rPr>
        <w:t>社会保险经办机构</w:t>
      </w:r>
      <w:r>
        <w:rPr>
          <w:rFonts w:hint="eastAsia" w:asciiTheme="minorEastAsia" w:hAnsiTheme="minorEastAsia" w:eastAsiaTheme="minorEastAsia"/>
          <w:color w:val="000000" w:themeColor="text1"/>
          <w:sz w:val="32"/>
          <w:szCs w:val="32"/>
          <w14:textFill>
            <w14:solidFill>
              <w14:schemeClr w14:val="tx1"/>
            </w14:solidFill>
          </w14:textFill>
        </w:rPr>
        <w:t>（项）。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2.12</w:t>
      </w:r>
      <w:r>
        <w:rPr>
          <w:rFonts w:hint="eastAsia" w:asciiTheme="minorEastAsia" w:hAnsiTheme="minorEastAsia" w:eastAsiaTheme="minorEastAsia"/>
          <w:color w:val="000000" w:themeColor="text1"/>
          <w:sz w:val="32"/>
          <w:szCs w:val="32"/>
          <w14:textFill>
            <w14:solidFill>
              <w14:schemeClr w14:val="tx1"/>
            </w14:solidFill>
          </w14:textFill>
        </w:rPr>
        <w:t>万元，完成年初预算的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w:t>
      </w:r>
      <w:r>
        <w:rPr>
          <w:rFonts w:hint="eastAsia" w:asciiTheme="minorEastAsia" w:hAnsiTheme="minorEastAsia" w:eastAsiaTheme="minorEastAsia"/>
          <w:sz w:val="32"/>
          <w:szCs w:val="32"/>
        </w:rPr>
        <w:t>，决算数大于年初预算数的主要原因是：年中追加预算，没有纳入单位的财政预算批复，没有年初预算数。</w:t>
      </w:r>
    </w:p>
    <w:p>
      <w:pPr>
        <w:pStyle w:val="10"/>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w:t>
      </w:r>
      <w:r>
        <w:rPr>
          <w:rFonts w:hint="eastAsia" w:asciiTheme="minorEastAsia" w:hAnsiTheme="minorEastAsia" w:eastAsiaTheme="minorEastAsia"/>
          <w:color w:val="000000" w:themeColor="text1"/>
          <w:sz w:val="32"/>
          <w:szCs w:val="32"/>
          <w:lang w:eastAsia="zh-CN"/>
          <w14:textFill>
            <w14:solidFill>
              <w14:schemeClr w14:val="tx1"/>
            </w14:solidFill>
          </w14:textFill>
        </w:rPr>
        <w:t>社会保障和就业</w:t>
      </w:r>
      <w:r>
        <w:rPr>
          <w:rFonts w:hint="eastAsia" w:asciiTheme="minorEastAsia" w:hAnsiTheme="minorEastAsia" w:eastAsiaTheme="minorEastAsia"/>
          <w:color w:val="000000" w:themeColor="text1"/>
          <w:sz w:val="32"/>
          <w:szCs w:val="32"/>
          <w14:textFill>
            <w14:solidFill>
              <w14:schemeClr w14:val="tx1"/>
            </w14:solidFill>
          </w14:textFill>
        </w:rPr>
        <w:t>（类）</w:t>
      </w:r>
      <w:r>
        <w:rPr>
          <w:rFonts w:hint="eastAsia" w:asciiTheme="minorEastAsia" w:hAnsiTheme="minorEastAsia" w:eastAsiaTheme="minorEastAsia"/>
          <w:color w:val="000000" w:themeColor="text1"/>
          <w:sz w:val="32"/>
          <w:szCs w:val="32"/>
          <w:lang w:eastAsia="zh-CN"/>
          <w14:textFill>
            <w14:solidFill>
              <w14:schemeClr w14:val="tx1"/>
            </w14:solidFill>
          </w14:textFill>
        </w:rPr>
        <w:t>行政事业单位养老支出</w:t>
      </w:r>
      <w:r>
        <w:rPr>
          <w:rFonts w:hint="eastAsia" w:asciiTheme="minorEastAsia" w:hAnsiTheme="minorEastAsia" w:eastAsiaTheme="minorEastAsia"/>
          <w:color w:val="000000" w:themeColor="text1"/>
          <w:sz w:val="32"/>
          <w:szCs w:val="32"/>
          <w14:textFill>
            <w14:solidFill>
              <w14:schemeClr w14:val="tx1"/>
            </w14:solidFill>
          </w14:textFill>
        </w:rPr>
        <w:t>（款）</w:t>
      </w:r>
      <w:r>
        <w:rPr>
          <w:rFonts w:hint="eastAsia" w:asciiTheme="minorEastAsia" w:hAnsiTheme="minorEastAsia" w:eastAsiaTheme="minorEastAsia"/>
          <w:color w:val="000000" w:themeColor="text1"/>
          <w:sz w:val="32"/>
          <w:szCs w:val="32"/>
          <w:lang w:eastAsia="zh-CN"/>
          <w14:textFill>
            <w14:solidFill>
              <w14:schemeClr w14:val="tx1"/>
            </w14:solidFill>
          </w14:textFill>
        </w:rPr>
        <w:t>事业单位离退休</w:t>
      </w:r>
      <w:r>
        <w:rPr>
          <w:rFonts w:hint="eastAsia" w:asciiTheme="minorEastAsia" w:hAnsiTheme="minorEastAsia" w:eastAsiaTheme="minorEastAsia"/>
          <w:color w:val="000000" w:themeColor="text1"/>
          <w:sz w:val="32"/>
          <w:szCs w:val="32"/>
          <w14:textFill>
            <w14:solidFill>
              <w14:schemeClr w14:val="tx1"/>
            </w14:solidFill>
          </w14:textFill>
        </w:rPr>
        <w:t>（项）。</w:t>
      </w:r>
    </w:p>
    <w:p>
      <w:pPr>
        <w:pStyle w:val="10"/>
        <w:ind w:firstLine="640" w:firstLineChars="200"/>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1.19</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1.75</w:t>
      </w:r>
      <w:r>
        <w:rPr>
          <w:rFonts w:hint="eastAsia" w:asciiTheme="minorEastAsia" w:hAnsiTheme="minorEastAsia" w:eastAsiaTheme="minorEastAsia"/>
          <w:color w:val="000000" w:themeColor="text1"/>
          <w:sz w:val="32"/>
          <w:szCs w:val="32"/>
          <w14:textFill>
            <w14:solidFill>
              <w14:schemeClr w14:val="tx1"/>
            </w14:solidFill>
          </w14:textFill>
        </w:rPr>
        <w:t>万元，完成年初预算的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147.05</w:t>
      </w:r>
      <w:r>
        <w:rPr>
          <w:rFonts w:hint="eastAsia" w:asciiTheme="minorEastAsia" w:hAnsiTheme="minorEastAsia" w:eastAsiaTheme="minorEastAsia"/>
          <w:color w:val="000000" w:themeColor="text1"/>
          <w:sz w:val="32"/>
          <w:szCs w:val="32"/>
          <w14:textFill>
            <w14:solidFill>
              <w14:schemeClr w14:val="tx1"/>
            </w14:solidFill>
          </w14:textFill>
        </w:rPr>
        <w:t>%，决算数大于年初预算数的主要原因是</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年初预算不含根据州财办〔</w:t>
      </w:r>
      <w:r>
        <w:rPr>
          <w:rFonts w:hint="eastAsia" w:asciiTheme="minorEastAsia" w:hAnsiTheme="minorEastAsia" w:eastAsiaTheme="minorEastAsia"/>
          <w:color w:val="auto"/>
          <w:sz w:val="32"/>
          <w:szCs w:val="32"/>
          <w:lang w:val="en-US" w:eastAsia="zh-CN"/>
        </w:rPr>
        <w:t>2019</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lang w:val="en-US" w:eastAsia="zh-CN"/>
        </w:rPr>
        <w:t>1号相关规定的</w:t>
      </w:r>
      <w:r>
        <w:rPr>
          <w:rFonts w:hint="eastAsia" w:asciiTheme="minorEastAsia" w:hAnsiTheme="minorEastAsia" w:eastAsiaTheme="minorEastAsia"/>
          <w:color w:val="auto"/>
          <w:sz w:val="32"/>
          <w:szCs w:val="32"/>
          <w:lang w:eastAsia="zh-CN"/>
        </w:rPr>
        <w:t>离退休人员待遇保障支出。</w:t>
      </w:r>
    </w:p>
    <w:p>
      <w:pPr>
        <w:pStyle w:val="10"/>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8、</w:t>
      </w:r>
      <w:r>
        <w:rPr>
          <w:rFonts w:hint="eastAsia" w:asciiTheme="minorEastAsia" w:hAnsiTheme="minorEastAsia" w:eastAsiaTheme="minorEastAsia"/>
          <w:color w:val="000000" w:themeColor="text1"/>
          <w:sz w:val="32"/>
          <w:szCs w:val="32"/>
          <w:lang w:eastAsia="zh-CN"/>
          <w14:textFill>
            <w14:solidFill>
              <w14:schemeClr w14:val="tx1"/>
            </w14:solidFill>
          </w14:textFill>
        </w:rPr>
        <w:t>社会保障和就业</w:t>
      </w:r>
      <w:r>
        <w:rPr>
          <w:rFonts w:hint="eastAsia" w:asciiTheme="minorEastAsia" w:hAnsiTheme="minorEastAsia" w:eastAsiaTheme="minorEastAsia"/>
          <w:color w:val="000000" w:themeColor="text1"/>
          <w:sz w:val="32"/>
          <w:szCs w:val="32"/>
          <w14:textFill>
            <w14:solidFill>
              <w14:schemeClr w14:val="tx1"/>
            </w14:solidFill>
          </w14:textFill>
        </w:rPr>
        <w:t>（类）</w:t>
      </w:r>
      <w:r>
        <w:rPr>
          <w:rFonts w:hint="eastAsia" w:asciiTheme="minorEastAsia" w:hAnsiTheme="minorEastAsia" w:eastAsiaTheme="minorEastAsia"/>
          <w:color w:val="000000" w:themeColor="text1"/>
          <w:sz w:val="32"/>
          <w:szCs w:val="32"/>
          <w:lang w:eastAsia="zh-CN"/>
          <w14:textFill>
            <w14:solidFill>
              <w14:schemeClr w14:val="tx1"/>
            </w14:solidFill>
          </w14:textFill>
        </w:rPr>
        <w:t>行政事业单位养老支出</w:t>
      </w:r>
      <w:r>
        <w:rPr>
          <w:rFonts w:hint="eastAsia" w:asciiTheme="minorEastAsia" w:hAnsiTheme="minorEastAsia" w:eastAsiaTheme="minorEastAsia"/>
          <w:color w:val="000000" w:themeColor="text1"/>
          <w:sz w:val="32"/>
          <w:szCs w:val="32"/>
          <w14:textFill>
            <w14:solidFill>
              <w14:schemeClr w14:val="tx1"/>
            </w14:solidFill>
          </w14:textFill>
        </w:rPr>
        <w:t>（款）</w:t>
      </w:r>
      <w:r>
        <w:rPr>
          <w:rFonts w:hint="eastAsia" w:asciiTheme="minorEastAsia" w:hAnsiTheme="minorEastAsia" w:eastAsiaTheme="minorEastAsia"/>
          <w:color w:val="000000" w:themeColor="text1"/>
          <w:sz w:val="32"/>
          <w:szCs w:val="32"/>
          <w:lang w:eastAsia="zh-CN"/>
          <w14:textFill>
            <w14:solidFill>
              <w14:schemeClr w14:val="tx1"/>
            </w14:solidFill>
          </w14:textFill>
        </w:rPr>
        <w:t>机关事业单位基本养老保险缴费支出</w:t>
      </w:r>
      <w:r>
        <w:rPr>
          <w:rFonts w:hint="eastAsia" w:asciiTheme="minorEastAsia" w:hAnsiTheme="minorEastAsia" w:eastAsiaTheme="minorEastAsia"/>
          <w:color w:val="000000" w:themeColor="text1"/>
          <w:sz w:val="32"/>
          <w:szCs w:val="32"/>
          <w14:textFill>
            <w14:solidFill>
              <w14:schemeClr w14:val="tx1"/>
            </w14:solidFill>
          </w14:textFill>
        </w:rPr>
        <w:t>（项）。</w:t>
      </w:r>
    </w:p>
    <w:p>
      <w:pPr>
        <w:pStyle w:val="10"/>
        <w:ind w:firstLine="640" w:firstLineChars="200"/>
        <w:rPr>
          <w:rFonts w:hint="eastAsia"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50.23</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50.23</w:t>
      </w:r>
      <w:r>
        <w:rPr>
          <w:rFonts w:hint="eastAsia" w:asciiTheme="minorEastAsia" w:hAnsiTheme="minorEastAsia" w:eastAsiaTheme="minorEastAsia"/>
          <w:color w:val="000000" w:themeColor="text1"/>
          <w:sz w:val="32"/>
          <w:szCs w:val="32"/>
          <w14:textFill>
            <w14:solidFill>
              <w14:schemeClr w14:val="tx1"/>
            </w14:solidFill>
          </w14:textFill>
        </w:rPr>
        <w:t>万元，完成年初预算的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100</w:t>
      </w:r>
      <w:r>
        <w:rPr>
          <w:rFonts w:hint="eastAsia" w:asciiTheme="minorEastAsia" w:hAnsiTheme="minorEastAsia" w:eastAsiaTheme="minorEastAsia"/>
          <w:color w:val="000000" w:themeColor="text1"/>
          <w:sz w:val="32"/>
          <w:szCs w:val="32"/>
          <w14:textFill>
            <w14:solidFill>
              <w14:schemeClr w14:val="tx1"/>
            </w14:solidFill>
          </w14:textFill>
        </w:rPr>
        <w:t>%，决算数</w:t>
      </w:r>
      <w:r>
        <w:rPr>
          <w:rFonts w:hint="eastAsia" w:asciiTheme="minorEastAsia" w:hAnsiTheme="minorEastAsia" w:eastAsiaTheme="minorEastAsia"/>
          <w:color w:val="000000" w:themeColor="text1"/>
          <w:sz w:val="32"/>
          <w:szCs w:val="32"/>
          <w:lang w:eastAsia="zh-CN"/>
          <w14:textFill>
            <w14:solidFill>
              <w14:schemeClr w14:val="tx1"/>
            </w14:solidFill>
          </w14:textFill>
        </w:rPr>
        <w:t>与</w:t>
      </w:r>
      <w:r>
        <w:rPr>
          <w:rFonts w:hint="eastAsia" w:asciiTheme="minorEastAsia" w:hAnsiTheme="minorEastAsia" w:eastAsiaTheme="minorEastAsia"/>
          <w:color w:val="000000" w:themeColor="text1"/>
          <w:sz w:val="32"/>
          <w:szCs w:val="32"/>
          <w14:textFill>
            <w14:solidFill>
              <w14:schemeClr w14:val="tx1"/>
            </w14:solidFill>
          </w14:textFill>
        </w:rPr>
        <w:t>年初预算数</w:t>
      </w:r>
      <w:r>
        <w:rPr>
          <w:rFonts w:hint="eastAsia" w:asciiTheme="minorEastAsia" w:hAnsiTheme="minorEastAsia" w:eastAsiaTheme="minorEastAsia"/>
          <w:color w:val="000000" w:themeColor="text1"/>
          <w:sz w:val="32"/>
          <w:szCs w:val="32"/>
          <w:lang w:eastAsia="zh-CN"/>
          <w14:textFill>
            <w14:solidFill>
              <w14:schemeClr w14:val="tx1"/>
            </w14:solidFill>
          </w14:textFill>
        </w:rPr>
        <w:t>无差异。</w:t>
      </w:r>
    </w:p>
    <w:p>
      <w:pPr>
        <w:pStyle w:val="10"/>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9、</w:t>
      </w:r>
      <w:r>
        <w:rPr>
          <w:rFonts w:hint="eastAsia" w:asciiTheme="minorEastAsia" w:hAnsiTheme="minorEastAsia" w:eastAsiaTheme="minorEastAsia"/>
          <w:color w:val="000000" w:themeColor="text1"/>
          <w:sz w:val="32"/>
          <w:szCs w:val="32"/>
          <w:lang w:eastAsia="zh-CN"/>
          <w14:textFill>
            <w14:solidFill>
              <w14:schemeClr w14:val="tx1"/>
            </w14:solidFill>
          </w14:textFill>
        </w:rPr>
        <w:t>卫生健康支出</w:t>
      </w:r>
      <w:r>
        <w:rPr>
          <w:rFonts w:hint="eastAsia" w:asciiTheme="minorEastAsia" w:hAnsiTheme="minorEastAsia" w:eastAsiaTheme="minorEastAsia"/>
          <w:color w:val="000000" w:themeColor="text1"/>
          <w:sz w:val="32"/>
          <w:szCs w:val="32"/>
          <w14:textFill>
            <w14:solidFill>
              <w14:schemeClr w14:val="tx1"/>
            </w14:solidFill>
          </w14:textFill>
        </w:rPr>
        <w:t>（类）</w:t>
      </w:r>
      <w:r>
        <w:rPr>
          <w:rFonts w:hint="eastAsia" w:asciiTheme="minorEastAsia" w:hAnsiTheme="minorEastAsia" w:eastAsiaTheme="minorEastAsia"/>
          <w:color w:val="000000" w:themeColor="text1"/>
          <w:sz w:val="32"/>
          <w:szCs w:val="32"/>
          <w:lang w:eastAsia="zh-CN"/>
          <w14:textFill>
            <w14:solidFill>
              <w14:schemeClr w14:val="tx1"/>
            </w14:solidFill>
          </w14:textFill>
        </w:rPr>
        <w:t>行政事业单位医疗</w:t>
      </w:r>
      <w:r>
        <w:rPr>
          <w:rFonts w:hint="eastAsia" w:asciiTheme="minorEastAsia" w:hAnsiTheme="minorEastAsia" w:eastAsiaTheme="minorEastAsia"/>
          <w:color w:val="000000" w:themeColor="text1"/>
          <w:sz w:val="32"/>
          <w:szCs w:val="32"/>
          <w14:textFill>
            <w14:solidFill>
              <w14:schemeClr w14:val="tx1"/>
            </w14:solidFill>
          </w14:textFill>
        </w:rPr>
        <w:t>（款）</w:t>
      </w:r>
      <w:r>
        <w:rPr>
          <w:rFonts w:hint="eastAsia" w:asciiTheme="minorEastAsia" w:hAnsiTheme="minorEastAsia" w:eastAsiaTheme="minorEastAsia"/>
          <w:color w:val="000000" w:themeColor="text1"/>
          <w:sz w:val="32"/>
          <w:szCs w:val="32"/>
          <w:lang w:eastAsia="zh-CN"/>
          <w14:textFill>
            <w14:solidFill>
              <w14:schemeClr w14:val="tx1"/>
            </w14:solidFill>
          </w14:textFill>
        </w:rPr>
        <w:t>事业单位医疗</w:t>
      </w:r>
      <w:r>
        <w:rPr>
          <w:rFonts w:hint="eastAsia" w:asciiTheme="minorEastAsia" w:hAnsiTheme="minorEastAsia" w:eastAsiaTheme="minorEastAsia"/>
          <w:color w:val="000000" w:themeColor="text1"/>
          <w:sz w:val="32"/>
          <w:szCs w:val="32"/>
          <w14:textFill>
            <w14:solidFill>
              <w14:schemeClr w14:val="tx1"/>
            </w14:solidFill>
          </w14:textFill>
        </w:rPr>
        <w:t>（项）。</w:t>
      </w:r>
    </w:p>
    <w:p>
      <w:pPr>
        <w:pStyle w:val="10"/>
        <w:ind w:firstLine="640" w:firstLineChars="200"/>
        <w:rPr>
          <w:rFonts w:hint="eastAsia"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21.98</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21.98</w:t>
      </w:r>
      <w:r>
        <w:rPr>
          <w:rFonts w:hint="eastAsia" w:asciiTheme="minorEastAsia" w:hAnsiTheme="minorEastAsia" w:eastAsiaTheme="minorEastAsia"/>
          <w:color w:val="000000" w:themeColor="text1"/>
          <w:sz w:val="32"/>
          <w:szCs w:val="32"/>
          <w14:textFill>
            <w14:solidFill>
              <w14:schemeClr w14:val="tx1"/>
            </w14:solidFill>
          </w14:textFill>
        </w:rPr>
        <w:t>万元，完成年初预算的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100</w:t>
      </w:r>
      <w:r>
        <w:rPr>
          <w:rFonts w:hint="eastAsia" w:asciiTheme="minorEastAsia" w:hAnsiTheme="minorEastAsia" w:eastAsiaTheme="minorEastAsia"/>
          <w:color w:val="000000" w:themeColor="text1"/>
          <w:sz w:val="32"/>
          <w:szCs w:val="32"/>
          <w14:textFill>
            <w14:solidFill>
              <w14:schemeClr w14:val="tx1"/>
            </w14:solidFill>
          </w14:textFill>
        </w:rPr>
        <w:t>%，决算数</w:t>
      </w:r>
      <w:r>
        <w:rPr>
          <w:rFonts w:hint="eastAsia" w:asciiTheme="minorEastAsia" w:hAnsiTheme="minorEastAsia" w:eastAsiaTheme="minorEastAsia"/>
          <w:color w:val="000000" w:themeColor="text1"/>
          <w:sz w:val="32"/>
          <w:szCs w:val="32"/>
          <w:lang w:eastAsia="zh-CN"/>
          <w14:textFill>
            <w14:solidFill>
              <w14:schemeClr w14:val="tx1"/>
            </w14:solidFill>
          </w14:textFill>
        </w:rPr>
        <w:t>与</w:t>
      </w:r>
      <w:r>
        <w:rPr>
          <w:rFonts w:hint="eastAsia" w:asciiTheme="minorEastAsia" w:hAnsiTheme="minorEastAsia" w:eastAsiaTheme="minorEastAsia"/>
          <w:color w:val="000000" w:themeColor="text1"/>
          <w:sz w:val="32"/>
          <w:szCs w:val="32"/>
          <w14:textFill>
            <w14:solidFill>
              <w14:schemeClr w14:val="tx1"/>
            </w14:solidFill>
          </w14:textFill>
        </w:rPr>
        <w:t>年初预算数</w:t>
      </w:r>
      <w:r>
        <w:rPr>
          <w:rFonts w:hint="eastAsia" w:asciiTheme="minorEastAsia" w:hAnsiTheme="minorEastAsia" w:eastAsiaTheme="minorEastAsia"/>
          <w:color w:val="000000" w:themeColor="text1"/>
          <w:sz w:val="32"/>
          <w:szCs w:val="32"/>
          <w:lang w:eastAsia="zh-CN"/>
          <w14:textFill>
            <w14:solidFill>
              <w14:schemeClr w14:val="tx1"/>
            </w14:solidFill>
          </w14:textFill>
        </w:rPr>
        <w:t>无差异。</w:t>
      </w:r>
    </w:p>
    <w:p>
      <w:pPr>
        <w:pStyle w:val="10"/>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10、</w:t>
      </w:r>
      <w:r>
        <w:rPr>
          <w:rFonts w:hint="eastAsia" w:asciiTheme="minorEastAsia" w:hAnsiTheme="minorEastAsia" w:eastAsiaTheme="minorEastAsia"/>
          <w:color w:val="000000" w:themeColor="text1"/>
          <w:sz w:val="32"/>
          <w:szCs w:val="32"/>
          <w:lang w:eastAsia="zh-CN"/>
          <w14:textFill>
            <w14:solidFill>
              <w14:schemeClr w14:val="tx1"/>
            </w14:solidFill>
          </w14:textFill>
        </w:rPr>
        <w:t>住房保障支出</w:t>
      </w:r>
      <w:r>
        <w:rPr>
          <w:rFonts w:hint="eastAsia" w:asciiTheme="minorEastAsia" w:hAnsiTheme="minorEastAsia" w:eastAsiaTheme="minorEastAsia"/>
          <w:color w:val="000000" w:themeColor="text1"/>
          <w:sz w:val="32"/>
          <w:szCs w:val="32"/>
          <w14:textFill>
            <w14:solidFill>
              <w14:schemeClr w14:val="tx1"/>
            </w14:solidFill>
          </w14:textFill>
        </w:rPr>
        <w:t>（类）</w:t>
      </w:r>
      <w:r>
        <w:rPr>
          <w:rFonts w:hint="eastAsia" w:asciiTheme="minorEastAsia" w:hAnsiTheme="minorEastAsia" w:eastAsiaTheme="minorEastAsia"/>
          <w:color w:val="000000" w:themeColor="text1"/>
          <w:sz w:val="32"/>
          <w:szCs w:val="32"/>
          <w:lang w:eastAsia="zh-CN"/>
          <w14:textFill>
            <w14:solidFill>
              <w14:schemeClr w14:val="tx1"/>
            </w14:solidFill>
          </w14:textFill>
        </w:rPr>
        <w:t>住房改革支出</w:t>
      </w:r>
      <w:r>
        <w:rPr>
          <w:rFonts w:hint="eastAsia" w:asciiTheme="minorEastAsia" w:hAnsiTheme="minorEastAsia" w:eastAsiaTheme="minorEastAsia"/>
          <w:color w:val="000000" w:themeColor="text1"/>
          <w:sz w:val="32"/>
          <w:szCs w:val="32"/>
          <w14:textFill>
            <w14:solidFill>
              <w14:schemeClr w14:val="tx1"/>
            </w14:solidFill>
          </w14:textFill>
        </w:rPr>
        <w:t>（款）</w:t>
      </w:r>
      <w:r>
        <w:rPr>
          <w:rFonts w:hint="eastAsia" w:asciiTheme="minorEastAsia" w:hAnsiTheme="minorEastAsia" w:eastAsiaTheme="minorEastAsia"/>
          <w:color w:val="000000" w:themeColor="text1"/>
          <w:sz w:val="32"/>
          <w:szCs w:val="32"/>
          <w:lang w:eastAsia="zh-CN"/>
          <w14:textFill>
            <w14:solidFill>
              <w14:schemeClr w14:val="tx1"/>
            </w14:solidFill>
          </w14:textFill>
        </w:rPr>
        <w:t>住房公积金</w:t>
      </w:r>
      <w:r>
        <w:rPr>
          <w:rFonts w:hint="eastAsia" w:asciiTheme="minorEastAsia" w:hAnsiTheme="minorEastAsia" w:eastAsiaTheme="minorEastAsia"/>
          <w:color w:val="000000" w:themeColor="text1"/>
          <w:sz w:val="32"/>
          <w:szCs w:val="32"/>
          <w14:textFill>
            <w14:solidFill>
              <w14:schemeClr w14:val="tx1"/>
            </w14:solidFill>
          </w14:textFill>
        </w:rPr>
        <w:t>（项）。</w:t>
      </w:r>
    </w:p>
    <w:p>
      <w:pPr>
        <w:pStyle w:val="10"/>
        <w:ind w:firstLine="640" w:firstLineChars="200"/>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42.77</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41.87</w:t>
      </w:r>
      <w:r>
        <w:rPr>
          <w:rFonts w:hint="eastAsia" w:asciiTheme="minorEastAsia" w:hAnsiTheme="minorEastAsia" w:eastAsiaTheme="minorEastAsia"/>
          <w:color w:val="000000" w:themeColor="text1"/>
          <w:sz w:val="32"/>
          <w:szCs w:val="32"/>
          <w14:textFill>
            <w14:solidFill>
              <w14:schemeClr w14:val="tx1"/>
            </w14:solidFill>
          </w14:textFill>
        </w:rPr>
        <w:t>万元，完成年初预算的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97.9</w:t>
      </w:r>
      <w:r>
        <w:rPr>
          <w:rFonts w:hint="eastAsia" w:asciiTheme="minorEastAsia" w:hAnsiTheme="minorEastAsia" w:eastAsiaTheme="minorEastAsia"/>
          <w:color w:val="000000" w:themeColor="text1"/>
          <w:sz w:val="32"/>
          <w:szCs w:val="32"/>
          <w14:textFill>
            <w14:solidFill>
              <w14:schemeClr w14:val="tx1"/>
            </w14:solidFill>
          </w14:textFill>
        </w:rPr>
        <w:t>%，决算数小于年初预算数的主要原因是</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年度中有人员退休，该人员全年公积金已纳入年初预算，退休造成部分公积金未完成支付。</w:t>
      </w:r>
    </w:p>
    <w:p>
      <w:pPr>
        <w:pStyle w:val="10"/>
        <w:ind w:firstLine="640" w:firstLineChars="200"/>
        <w:rPr>
          <w:rFonts w:hAnsi="黑体"/>
          <w:b/>
          <w:sz w:val="32"/>
          <w:szCs w:val="32"/>
        </w:rPr>
      </w:pPr>
      <w:r>
        <w:rPr>
          <w:rFonts w:hint="eastAsia" w:hAnsi="黑体"/>
          <w:b/>
          <w:sz w:val="32"/>
          <w:szCs w:val="32"/>
        </w:rPr>
        <w:t>六、一般公共预算财政拨款基本支出决算情况说明</w:t>
      </w:r>
    </w:p>
    <w:p>
      <w:pPr>
        <w:pStyle w:val="10"/>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2020年度财政拨款基本支出621.06万元，其中：人员经费525.63万元，占基本支出的</w:t>
      </w:r>
      <w:r>
        <w:rPr>
          <w:rFonts w:hint="eastAsia" w:asciiTheme="minorEastAsia" w:hAnsiTheme="minorEastAsia" w:eastAsiaTheme="minorEastAsia"/>
          <w:sz w:val="32"/>
          <w:szCs w:val="32"/>
          <w:lang w:val="en-US" w:eastAsia="zh-CN"/>
        </w:rPr>
        <w:t>84.63</w:t>
      </w:r>
      <w:r>
        <w:rPr>
          <w:rFonts w:hint="eastAsia" w:asciiTheme="minorEastAsia" w:hAnsiTheme="minorEastAsia" w:eastAsiaTheme="minorEastAsia"/>
          <w:sz w:val="32"/>
          <w:szCs w:val="32"/>
        </w:rPr>
        <w:t>%,主要包括基本工资、奖金、绩效工资</w:t>
      </w:r>
      <w:r>
        <w:rPr>
          <w:rFonts w:hint="eastAsia" w:asciiTheme="minorEastAsia" w:hAnsiTheme="minorEastAsia" w:eastAsiaTheme="minorEastAsia"/>
          <w:sz w:val="32"/>
          <w:szCs w:val="32"/>
          <w:lang w:eastAsia="zh-CN"/>
        </w:rPr>
        <w:t>、机关事业单位基本养老保险缴费、职工基本医疗保险缴费、住房公积金、其他工资福利支出等</w:t>
      </w:r>
      <w:r>
        <w:rPr>
          <w:rFonts w:hint="eastAsia" w:asciiTheme="minorEastAsia" w:hAnsiTheme="minorEastAsia" w:eastAsiaTheme="minorEastAsia"/>
          <w:sz w:val="32"/>
          <w:szCs w:val="32"/>
        </w:rPr>
        <w:t>；公用经费95.43万元，占基本支出的</w:t>
      </w:r>
      <w:r>
        <w:rPr>
          <w:rFonts w:hint="eastAsia" w:asciiTheme="minorEastAsia" w:hAnsiTheme="minorEastAsia" w:eastAsiaTheme="minorEastAsia"/>
          <w:sz w:val="32"/>
          <w:szCs w:val="32"/>
          <w:lang w:val="en-US" w:eastAsia="zh-CN"/>
        </w:rPr>
        <w:t>15.37</w:t>
      </w:r>
      <w:r>
        <w:rPr>
          <w:rFonts w:hint="eastAsia" w:asciiTheme="minorEastAsia" w:hAnsiTheme="minorEastAsia" w:eastAsiaTheme="minorEastAsia"/>
          <w:sz w:val="32"/>
          <w:szCs w:val="32"/>
        </w:rPr>
        <w:t>%，主要包括办公费、水费、物业管理费、差旅费</w:t>
      </w:r>
      <w:r>
        <w:rPr>
          <w:rFonts w:hint="eastAsia" w:asciiTheme="minorEastAsia" w:hAnsiTheme="minorEastAsia" w:eastAsiaTheme="minorEastAsia"/>
          <w:sz w:val="32"/>
          <w:szCs w:val="32"/>
          <w:lang w:eastAsia="zh-CN"/>
        </w:rPr>
        <w:t>、 维修（护）费、会议费、培训费、劳务费、工会经费、其他交通费用等</w:t>
      </w:r>
      <w:r>
        <w:rPr>
          <w:rFonts w:hint="eastAsia" w:asciiTheme="minorEastAsia" w:hAnsiTheme="minorEastAsia" w:eastAsiaTheme="minorEastAsia"/>
          <w:sz w:val="32"/>
          <w:szCs w:val="32"/>
        </w:rPr>
        <w:t>。</w:t>
      </w:r>
    </w:p>
    <w:p>
      <w:pPr>
        <w:pStyle w:val="10"/>
        <w:ind w:firstLine="640" w:firstLineChars="200"/>
        <w:rPr>
          <w:rFonts w:hAnsi="黑体"/>
          <w:b/>
          <w:sz w:val="32"/>
          <w:szCs w:val="32"/>
        </w:rPr>
      </w:pPr>
      <w:r>
        <w:rPr>
          <w:rFonts w:hint="eastAsia" w:hAnsi="黑体"/>
          <w:b/>
          <w:sz w:val="32"/>
          <w:szCs w:val="32"/>
        </w:rPr>
        <w:t>七、一般公共预算财政拨款三公经费支出决算情况说明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“三公”经费财政拨款支出预算为16万元，支出决算为1.04万元，完成预算的</w:t>
      </w:r>
      <w:r>
        <w:rPr>
          <w:rFonts w:hint="eastAsia" w:asciiTheme="minorEastAsia" w:hAnsiTheme="minorEastAsia" w:eastAsiaTheme="minorEastAsia"/>
          <w:sz w:val="32"/>
          <w:szCs w:val="32"/>
          <w:lang w:val="en-US" w:eastAsia="zh-CN"/>
        </w:rPr>
        <w:t>6.5</w:t>
      </w:r>
      <w:r>
        <w:rPr>
          <w:rFonts w:hint="eastAsia" w:asciiTheme="minorEastAsia" w:hAnsiTheme="minorEastAsia" w:eastAsiaTheme="minorEastAsia"/>
          <w:sz w:val="32"/>
          <w:szCs w:val="32"/>
        </w:rPr>
        <w:t>%，其中：</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11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%，减少原因是本年度坚持厉行节约的原则，没有发生公务接待费。</w:t>
      </w:r>
    </w:p>
    <w:p>
      <w:pPr>
        <w:pStyle w:val="10"/>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1.04</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20.8</w:t>
      </w:r>
      <w:r>
        <w:rPr>
          <w:rFonts w:hint="eastAsia" w:asciiTheme="minorEastAsia" w:hAnsiTheme="minorEastAsia" w:eastAsiaTheme="minorEastAsia"/>
          <w:sz w:val="32"/>
          <w:szCs w:val="32"/>
        </w:rPr>
        <w:t>%，决算数小于</w:t>
      </w:r>
      <w:r>
        <w:rPr>
          <w:rFonts w:hint="eastAsia" w:asciiTheme="minorEastAsia" w:hAnsiTheme="minorEastAsia" w:eastAsiaTheme="minorEastAsia"/>
          <w:sz w:val="32"/>
          <w:szCs w:val="32"/>
          <w:lang w:val="en-US" w:eastAsia="zh-CN"/>
        </w:rPr>
        <w:t>年初</w:t>
      </w:r>
      <w:r>
        <w:rPr>
          <w:rFonts w:hint="eastAsia" w:asciiTheme="minorEastAsia" w:hAnsiTheme="minorEastAsia" w:eastAsiaTheme="minorEastAsia"/>
          <w:sz w:val="32"/>
          <w:szCs w:val="32"/>
        </w:rPr>
        <w:t>预算数的主要原因是</w:t>
      </w:r>
      <w:r>
        <w:rPr>
          <w:rFonts w:hint="eastAsia" w:asciiTheme="minorEastAsia" w:hAnsiTheme="minorEastAsia" w:eastAsiaTheme="minorEastAsia"/>
          <w:sz w:val="32"/>
          <w:szCs w:val="32"/>
          <w:lang w:eastAsia="zh-CN"/>
        </w:rPr>
        <w:t>厉行节约、减少车辆经费开支</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1.04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公务接待费支出决算为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p>
    <w:p>
      <w:pPr>
        <w:ind w:firstLine="640" w:firstLineChars="200"/>
        <w:rPr>
          <w:rFonts w:cs="黑体" w:asciiTheme="minorEastAsia" w:hAnsiTheme="minorEastAsia"/>
          <w:color w:val="000000"/>
          <w:kern w:val="0"/>
          <w:sz w:val="32"/>
          <w:szCs w:val="32"/>
        </w:rPr>
      </w:pPr>
      <w:r>
        <w:rPr>
          <w:rFonts w:hint="eastAsia" w:asciiTheme="minorEastAsia" w:hAnsiTheme="minorEastAsia"/>
          <w:sz w:val="32"/>
          <w:szCs w:val="32"/>
        </w:rPr>
        <w:t>3</w:t>
      </w:r>
      <w:r>
        <w:rPr>
          <w:rFonts w:hint="eastAsia" w:asciiTheme="minorEastAsia" w:hAnsiTheme="minorEastAsia"/>
          <w:sz w:val="32"/>
          <w:szCs w:val="32"/>
          <w:lang w:eastAsia="zh-CN"/>
        </w:rPr>
        <w:t>、</w:t>
      </w:r>
      <w:r>
        <w:rPr>
          <w:rFonts w:hint="eastAsia" w:asciiTheme="minorEastAsia" w:hAnsiTheme="minorEastAsia"/>
          <w:sz w:val="32"/>
          <w:szCs w:val="32"/>
        </w:rPr>
        <w:t>公务用车购置费及运行维护费支出决算为</w:t>
      </w:r>
      <w:r>
        <w:rPr>
          <w:rFonts w:hint="eastAsia" w:asciiTheme="minorEastAsia" w:hAnsiTheme="minorEastAsia"/>
          <w:sz w:val="32"/>
          <w:szCs w:val="32"/>
          <w:lang w:val="en-US" w:eastAsia="zh-CN"/>
        </w:rPr>
        <w:t>1.04</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万元，公务用车运行维护费</w:t>
      </w:r>
      <w:r>
        <w:rPr>
          <w:rFonts w:hint="eastAsia" w:asciiTheme="minorEastAsia" w:hAnsiTheme="minorEastAsia"/>
          <w:sz w:val="32"/>
          <w:szCs w:val="32"/>
          <w:lang w:val="en-US" w:eastAsia="zh-CN"/>
        </w:rPr>
        <w:t>1.04</w:t>
      </w:r>
      <w:r>
        <w:rPr>
          <w:rFonts w:hint="eastAsia" w:asciiTheme="minorEastAsia" w:hAnsiTheme="minorEastAsia"/>
          <w:sz w:val="32"/>
          <w:szCs w:val="32"/>
        </w:rPr>
        <w:t>万元，主要是</w:t>
      </w:r>
      <w:r>
        <w:rPr>
          <w:rFonts w:hint="eastAsia" w:asciiTheme="minorEastAsia" w:hAnsiTheme="minorEastAsia"/>
          <w:sz w:val="32"/>
          <w:szCs w:val="32"/>
          <w:lang w:eastAsia="zh-CN"/>
        </w:rPr>
        <w:t>车辆保险费、汽油费等</w:t>
      </w:r>
      <w:r>
        <w:rPr>
          <w:rFonts w:hint="eastAsia" w:asciiTheme="minorEastAsia" w:hAnsiTheme="minorEastAsia"/>
          <w:sz w:val="32"/>
          <w:szCs w:val="32"/>
        </w:rPr>
        <w:t>支出，截止2020年12月31日，我单位开支财政拨款的公务用车保有量为</w:t>
      </w:r>
      <w:r>
        <w:rPr>
          <w:rFonts w:hint="eastAsia" w:asciiTheme="minorEastAsia" w:hAnsiTheme="minorEastAsia"/>
          <w:color w:val="auto"/>
          <w:sz w:val="32"/>
          <w:szCs w:val="32"/>
          <w:lang w:val="en-US" w:eastAsia="zh-CN"/>
        </w:rPr>
        <w:t>1</w:t>
      </w:r>
      <w:r>
        <w:rPr>
          <w:rFonts w:hint="eastAsia" w:asciiTheme="minorEastAsia" w:hAnsiTheme="minorEastAsia"/>
          <w:sz w:val="32"/>
          <w:szCs w:val="32"/>
        </w:rPr>
        <w:t>辆。</w:t>
      </w:r>
    </w:p>
    <w:p>
      <w:pPr>
        <w:pStyle w:val="10"/>
        <w:ind w:firstLine="640" w:firstLineChars="200"/>
        <w:rPr>
          <w:rFonts w:hAnsi="黑体"/>
          <w:b/>
          <w:sz w:val="32"/>
          <w:szCs w:val="32"/>
        </w:rPr>
      </w:pPr>
      <w:r>
        <w:rPr>
          <w:rFonts w:hint="eastAsia" w:hAnsi="黑体"/>
          <w:b/>
          <w:sz w:val="32"/>
          <w:szCs w:val="32"/>
        </w:rPr>
        <w:t>八、政府性基金预算收入支出决算情况</w:t>
      </w:r>
    </w:p>
    <w:p>
      <w:pPr>
        <w:pStyle w:val="10"/>
        <w:rPr>
          <w:rFonts w:hint="eastAsia"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32"/>
          <w:szCs w:val="32"/>
          <w:lang w:eastAsia="zh-CN"/>
        </w:rPr>
        <w:t>本单位无政府性基金收支。</w:t>
      </w:r>
    </w:p>
    <w:p>
      <w:pPr>
        <w:pStyle w:val="10"/>
        <w:numPr>
          <w:ilvl w:val="0"/>
          <w:numId w:val="0"/>
        </w:numPr>
        <w:spacing w:line="500" w:lineRule="exact"/>
        <w:ind w:firstLine="640" w:firstLineChars="200"/>
        <w:rPr>
          <w:rFonts w:hint="eastAsia" w:hAnsi="黑体"/>
          <w:b/>
          <w:sz w:val="32"/>
          <w:szCs w:val="32"/>
          <w:lang w:val="en-US" w:eastAsia="zh-CN"/>
        </w:rPr>
      </w:pPr>
      <w:r>
        <w:rPr>
          <w:rFonts w:hint="eastAsia" w:hAnsi="黑体" w:cs="黑体"/>
          <w:sz w:val="32"/>
          <w:szCs w:val="32"/>
          <w:lang w:val="en-US" w:eastAsia="zh-CN"/>
        </w:rPr>
        <w:t>九、</w:t>
      </w:r>
      <w:r>
        <w:rPr>
          <w:rFonts w:hint="eastAsia" w:hAnsi="黑体"/>
          <w:b/>
          <w:sz w:val="32"/>
          <w:szCs w:val="32"/>
        </w:rPr>
        <w:t>国有资本经营预算支出决算</w:t>
      </w:r>
      <w:r>
        <w:rPr>
          <w:rFonts w:hint="eastAsia" w:hAnsi="黑体"/>
          <w:b/>
          <w:sz w:val="32"/>
          <w:szCs w:val="32"/>
          <w:lang w:val="en-US" w:eastAsia="zh-CN"/>
        </w:rPr>
        <w:t>情况</w:t>
      </w:r>
    </w:p>
    <w:p>
      <w:pPr>
        <w:pStyle w:val="10"/>
        <w:ind w:firstLine="640"/>
        <w:rPr>
          <w:rFonts w:hint="eastAsia" w:asciiTheme="minorEastAsia" w:hAnsiTheme="minorEastAsia" w:eastAsiaTheme="minorEastAsia"/>
          <w:i/>
          <w:color w:val="FF0000"/>
          <w:sz w:val="32"/>
          <w:szCs w:val="32"/>
        </w:rPr>
      </w:pPr>
      <w:r>
        <w:rPr>
          <w:rFonts w:hint="eastAsia" w:asciiTheme="minorEastAsia" w:hAnsiTheme="minorEastAsia" w:eastAsiaTheme="minorEastAsia"/>
          <w:sz w:val="32"/>
          <w:szCs w:val="32"/>
          <w:lang w:eastAsia="zh-CN"/>
        </w:rPr>
        <w:t>本单位无国有资本经营预算收支。</w:t>
      </w:r>
    </w:p>
    <w:p>
      <w:pPr>
        <w:pStyle w:val="10"/>
        <w:numPr>
          <w:ilvl w:val="0"/>
          <w:numId w:val="0"/>
        </w:numPr>
        <w:ind w:firstLine="640" w:firstLineChars="200"/>
        <w:rPr>
          <w:rFonts w:hint="eastAsia" w:hAnsi="黑体"/>
          <w:b/>
          <w:sz w:val="32"/>
          <w:szCs w:val="32"/>
        </w:rPr>
      </w:pPr>
      <w:r>
        <w:rPr>
          <w:rFonts w:hint="eastAsia" w:hAnsi="黑体"/>
          <w:b/>
          <w:sz w:val="32"/>
          <w:szCs w:val="32"/>
          <w:lang w:eastAsia="zh-CN"/>
        </w:rPr>
        <w:t>十、</w:t>
      </w:r>
      <w:r>
        <w:rPr>
          <w:rFonts w:hint="eastAsia" w:hAnsi="黑体"/>
          <w:b/>
          <w:sz w:val="32"/>
          <w:szCs w:val="32"/>
        </w:rPr>
        <w:t>关于2020年度预算绩效情况的说明</w:t>
      </w:r>
    </w:p>
    <w:p>
      <w:pPr>
        <w:pStyle w:val="10"/>
        <w:numPr>
          <w:ilvl w:val="0"/>
          <w:numId w:val="0"/>
        </w:numPr>
        <w:rPr>
          <w:rFonts w:hint="default" w:hAnsi="黑体" w:eastAsia="黑体"/>
          <w:b/>
          <w:sz w:val="32"/>
          <w:szCs w:val="32"/>
          <w:lang w:val="en-US" w:eastAsia="zh-CN"/>
        </w:rPr>
      </w:pPr>
      <w:r>
        <w:rPr>
          <w:rFonts w:hint="eastAsia" w:hAnsi="黑体"/>
          <w:b/>
          <w:sz w:val="32"/>
          <w:szCs w:val="32"/>
          <w:lang w:val="en-US" w:eastAsia="zh-CN"/>
        </w:rPr>
        <w:t xml:space="preserve">    </w:t>
      </w:r>
      <w:r>
        <w:rPr>
          <w:rFonts w:hint="default" w:asciiTheme="minorEastAsia" w:hAnsiTheme="minorEastAsia" w:eastAsiaTheme="minorEastAsia"/>
          <w:sz w:val="32"/>
          <w:szCs w:val="32"/>
          <w:lang w:val="en-US" w:eastAsia="zh-CN"/>
        </w:rPr>
        <w:t>本部门对照年初制定的绩效目标及20</w:t>
      </w:r>
      <w:r>
        <w:rPr>
          <w:rFonts w:hint="eastAsia" w:asciiTheme="minorEastAsia" w:hAnsiTheme="minorEastAsia" w:eastAsiaTheme="minorEastAsia"/>
          <w:sz w:val="32"/>
          <w:szCs w:val="32"/>
          <w:lang w:val="en-US" w:eastAsia="zh-CN"/>
        </w:rPr>
        <w:t>20</w:t>
      </w:r>
      <w:r>
        <w:rPr>
          <w:rFonts w:hint="default" w:asciiTheme="minorEastAsia" w:hAnsiTheme="minorEastAsia" w:eastAsiaTheme="minorEastAsia"/>
          <w:sz w:val="32"/>
          <w:szCs w:val="32"/>
          <w:lang w:val="en-US" w:eastAsia="zh-CN"/>
        </w:rPr>
        <w:t>年度部门整体支出绩效自评内容，认真开展了部门整体支出绩效自评工作。20</w:t>
      </w:r>
      <w:r>
        <w:rPr>
          <w:rFonts w:hint="eastAsia" w:asciiTheme="minorEastAsia" w:hAnsiTheme="minorEastAsia" w:eastAsiaTheme="minorEastAsia"/>
          <w:sz w:val="32"/>
          <w:szCs w:val="32"/>
          <w:lang w:val="en-US" w:eastAsia="zh-CN"/>
        </w:rPr>
        <w:t>20</w:t>
      </w:r>
      <w:r>
        <w:rPr>
          <w:rFonts w:hint="default" w:asciiTheme="minorEastAsia" w:hAnsiTheme="minorEastAsia" w:eastAsiaTheme="minorEastAsia"/>
          <w:sz w:val="32"/>
          <w:szCs w:val="32"/>
          <w:lang w:val="en-US" w:eastAsia="zh-CN"/>
        </w:rPr>
        <w:t>年我</w:t>
      </w:r>
      <w:r>
        <w:rPr>
          <w:rFonts w:hint="eastAsia" w:asciiTheme="minorEastAsia" w:hAnsiTheme="minorEastAsia" w:eastAsiaTheme="minorEastAsia"/>
          <w:sz w:val="32"/>
          <w:szCs w:val="32"/>
          <w:lang w:val="en-US" w:eastAsia="zh-CN"/>
        </w:rPr>
        <w:t>中心</w:t>
      </w:r>
      <w:r>
        <w:rPr>
          <w:rFonts w:hint="default" w:asciiTheme="minorEastAsia" w:hAnsiTheme="minorEastAsia" w:eastAsiaTheme="minorEastAsia"/>
          <w:sz w:val="32"/>
          <w:szCs w:val="32"/>
          <w:lang w:val="en-US" w:eastAsia="zh-CN"/>
        </w:rPr>
        <w:t>积极推动预算资金投向与工作需求相结合，绩效评价结果与预算资金分配、预算执行过程相结合，将预算绩效管理理念贯穿到统计工作的全过程，推动各项统计工作，取得了良好成效。20</w:t>
      </w:r>
      <w:r>
        <w:rPr>
          <w:rFonts w:hint="eastAsia" w:asciiTheme="minorEastAsia" w:hAnsiTheme="minorEastAsia" w:eastAsiaTheme="minorEastAsia"/>
          <w:sz w:val="32"/>
          <w:szCs w:val="32"/>
          <w:lang w:val="en-US" w:eastAsia="zh-CN"/>
        </w:rPr>
        <w:t>20</w:t>
      </w:r>
      <w:r>
        <w:rPr>
          <w:rFonts w:hint="default" w:asciiTheme="minorEastAsia" w:hAnsiTheme="minorEastAsia" w:eastAsiaTheme="minorEastAsia"/>
          <w:sz w:val="32"/>
          <w:szCs w:val="32"/>
          <w:lang w:val="en-US" w:eastAsia="zh-CN"/>
        </w:rPr>
        <w:t>年部门整体支出绩效自评得分为</w:t>
      </w:r>
      <w:r>
        <w:rPr>
          <w:rFonts w:hint="eastAsia" w:asciiTheme="minorEastAsia" w:hAnsiTheme="minorEastAsia" w:eastAsiaTheme="minorEastAsia"/>
          <w:sz w:val="32"/>
          <w:szCs w:val="32"/>
          <w:lang w:val="en-US" w:eastAsia="zh-CN"/>
        </w:rPr>
        <w:t>89</w:t>
      </w:r>
      <w:r>
        <w:rPr>
          <w:rFonts w:hint="default" w:asciiTheme="minorEastAsia" w:hAnsiTheme="minorEastAsia" w:eastAsiaTheme="minorEastAsia"/>
          <w:sz w:val="32"/>
          <w:szCs w:val="32"/>
          <w:lang w:val="en-US" w:eastAsia="zh-CN"/>
        </w:rPr>
        <w:t>分。已按要求</w:t>
      </w:r>
      <w:r>
        <w:rPr>
          <w:rFonts w:hint="eastAsia" w:asciiTheme="minorEastAsia" w:hAnsiTheme="minorEastAsia" w:eastAsiaTheme="minorEastAsia"/>
          <w:sz w:val="32"/>
          <w:szCs w:val="32"/>
          <w:lang w:val="en-US" w:eastAsia="zh-CN"/>
        </w:rPr>
        <w:t>交付主管部门</w:t>
      </w:r>
      <w:r>
        <w:rPr>
          <w:rFonts w:hint="default" w:asciiTheme="minorEastAsia" w:hAnsiTheme="minorEastAsia" w:eastAsiaTheme="minorEastAsia"/>
          <w:sz w:val="32"/>
          <w:szCs w:val="32"/>
          <w:lang w:val="en-US" w:eastAsia="zh-CN"/>
        </w:rPr>
        <w:t>在门户网站公开了部门整体支出绩效评价报告。</w:t>
      </w:r>
    </w:p>
    <w:p>
      <w:pPr>
        <w:pStyle w:val="10"/>
        <w:numPr>
          <w:ilvl w:val="0"/>
          <w:numId w:val="0"/>
        </w:numPr>
        <w:ind w:firstLine="640" w:firstLineChars="200"/>
        <w:rPr>
          <w:rFonts w:hint="eastAsia" w:hAnsi="黑体" w:cs="黑体"/>
          <w:b/>
          <w:bCs/>
          <w:i w:val="0"/>
          <w:iCs/>
          <w:color w:val="000000" w:themeColor="text1"/>
          <w:sz w:val="32"/>
          <w:szCs w:val="32"/>
          <w:lang w:val="en-US" w:eastAsia="zh-CN"/>
          <w14:textFill>
            <w14:solidFill>
              <w14:schemeClr w14:val="tx1"/>
            </w14:solidFill>
          </w14:textFill>
        </w:rPr>
      </w:pPr>
      <w:r>
        <w:rPr>
          <w:rFonts w:hint="eastAsia" w:hAnsi="黑体" w:cs="黑体"/>
          <w:b/>
          <w:bCs/>
          <w:i w:val="0"/>
          <w:iCs/>
          <w:color w:val="000000" w:themeColor="text1"/>
          <w:sz w:val="32"/>
          <w:szCs w:val="32"/>
          <w:lang w:val="en-US" w:eastAsia="zh-CN"/>
          <w14:textFill>
            <w14:solidFill>
              <w14:schemeClr w14:val="tx1"/>
            </w14:solidFill>
          </w14:textFill>
        </w:rPr>
        <w:t>十一、其他重要事项情况说明</w:t>
      </w:r>
    </w:p>
    <w:p>
      <w:pPr>
        <w:pStyle w:val="10"/>
        <w:rPr>
          <w:rFonts w:hint="eastAsia" w:hAnsi="黑体" w:eastAsia="黑体"/>
          <w:b/>
          <w:sz w:val="32"/>
          <w:szCs w:val="32"/>
          <w:lang w:eastAsia="zh-CN"/>
        </w:rPr>
      </w:pPr>
      <w:r>
        <w:rPr>
          <w:rFonts w:hint="eastAsia" w:hAnsi="黑体"/>
          <w:b/>
          <w:sz w:val="32"/>
          <w:szCs w:val="32"/>
          <w:lang w:val="en-US" w:eastAsia="zh-CN"/>
        </w:rPr>
        <w:t xml:space="preserve">    （一）</w:t>
      </w:r>
      <w:r>
        <w:rPr>
          <w:rFonts w:hint="eastAsia" w:hAnsi="黑体"/>
          <w:b/>
          <w:sz w:val="32"/>
          <w:szCs w:val="32"/>
        </w:rPr>
        <w:t>关于机关运行经费支出</w:t>
      </w:r>
      <w:r>
        <w:rPr>
          <w:rFonts w:hint="eastAsia" w:hAnsi="黑体"/>
          <w:b/>
          <w:sz w:val="32"/>
          <w:szCs w:val="32"/>
          <w:lang w:val="en-US" w:eastAsia="zh-CN"/>
        </w:rPr>
        <w:t>情况</w:t>
      </w:r>
    </w:p>
    <w:p>
      <w:pPr>
        <w:pStyle w:val="10"/>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本部门2020年度机关运行经费支出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w:t>
      </w:r>
    </w:p>
    <w:p>
      <w:pPr>
        <w:pStyle w:val="10"/>
        <w:ind w:firstLine="640" w:firstLineChars="200"/>
        <w:rPr>
          <w:rFonts w:hAnsi="黑体"/>
          <w:b/>
          <w:sz w:val="32"/>
          <w:szCs w:val="32"/>
        </w:rPr>
      </w:pPr>
      <w:r>
        <w:rPr>
          <w:rFonts w:hint="eastAsia" w:hAnsi="黑体"/>
          <w:b/>
          <w:sz w:val="32"/>
          <w:szCs w:val="32"/>
          <w:lang w:eastAsia="zh-CN"/>
        </w:rPr>
        <w:t>（</w:t>
      </w:r>
      <w:r>
        <w:rPr>
          <w:rFonts w:hint="eastAsia" w:hAnsi="黑体"/>
          <w:b/>
          <w:sz w:val="32"/>
          <w:szCs w:val="32"/>
          <w:lang w:val="en-US" w:eastAsia="zh-CN"/>
        </w:rPr>
        <w:t>二</w:t>
      </w:r>
      <w:r>
        <w:rPr>
          <w:rFonts w:hint="eastAsia" w:hAnsi="黑体"/>
          <w:b/>
          <w:sz w:val="32"/>
          <w:szCs w:val="32"/>
          <w:lang w:eastAsia="zh-CN"/>
        </w:rPr>
        <w:t>）</w:t>
      </w:r>
      <w:r>
        <w:rPr>
          <w:rFonts w:hint="eastAsia" w:hAnsi="黑体"/>
          <w:b/>
          <w:sz w:val="32"/>
          <w:szCs w:val="32"/>
        </w:rPr>
        <w:t>一般性支出情况</w:t>
      </w:r>
    </w:p>
    <w:p>
      <w:pPr>
        <w:pStyle w:val="10"/>
        <w:ind w:firstLine="640" w:firstLineChars="200"/>
        <w:jc w:val="both"/>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2020年本部门开支会议费1.52万元，用于召开</w:t>
      </w:r>
      <w:r>
        <w:rPr>
          <w:rFonts w:hint="eastAsia" w:asciiTheme="minorEastAsia" w:hAnsiTheme="minorEastAsia" w:eastAsiaTheme="minorEastAsia"/>
          <w:sz w:val="32"/>
          <w:szCs w:val="32"/>
          <w:lang w:eastAsia="zh-CN"/>
        </w:rPr>
        <w:t>全州财政事务工作</w:t>
      </w:r>
      <w:r>
        <w:rPr>
          <w:rFonts w:hint="eastAsia" w:asciiTheme="minorEastAsia" w:hAnsiTheme="minorEastAsia" w:eastAsiaTheme="minorEastAsia"/>
          <w:sz w:val="32"/>
          <w:szCs w:val="32"/>
        </w:rPr>
        <w:t>会议</w:t>
      </w:r>
      <w:r>
        <w:rPr>
          <w:rFonts w:hint="eastAsia" w:asciiTheme="minorEastAsia" w:hAnsiTheme="minorEastAsia" w:eastAsiaTheme="minorEastAsia"/>
          <w:sz w:val="32"/>
          <w:szCs w:val="32"/>
          <w:lang w:eastAsia="zh-CN"/>
        </w:rPr>
        <w:t>（三类会议）</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参会</w:t>
      </w:r>
      <w:r>
        <w:rPr>
          <w:rFonts w:hint="eastAsia" w:asciiTheme="minorEastAsia" w:hAnsiTheme="minorEastAsia" w:eastAsiaTheme="minorEastAsia"/>
          <w:color w:val="auto"/>
          <w:sz w:val="32"/>
          <w:szCs w:val="32"/>
        </w:rPr>
        <w:t>人数</w:t>
      </w:r>
      <w:r>
        <w:rPr>
          <w:rFonts w:hint="eastAsia" w:asciiTheme="minorEastAsia" w:hAnsiTheme="minorEastAsia" w:eastAsiaTheme="minorEastAsia"/>
          <w:color w:val="auto"/>
          <w:sz w:val="32"/>
          <w:szCs w:val="32"/>
          <w:lang w:val="en-US" w:eastAsia="zh-CN"/>
        </w:rPr>
        <w:t>41</w:t>
      </w:r>
      <w:r>
        <w:rPr>
          <w:rFonts w:hint="eastAsia" w:asciiTheme="minorEastAsia" w:hAnsiTheme="minorEastAsia" w:eastAsiaTheme="minorEastAsia"/>
          <w:color w:val="auto"/>
          <w:sz w:val="32"/>
          <w:szCs w:val="32"/>
        </w:rPr>
        <w:t>人，</w:t>
      </w:r>
      <w:r>
        <w:rPr>
          <w:rFonts w:hint="eastAsia" w:asciiTheme="minorEastAsia" w:hAnsiTheme="minorEastAsia" w:eastAsiaTheme="minorEastAsia"/>
          <w:color w:val="auto"/>
          <w:sz w:val="32"/>
          <w:szCs w:val="32"/>
          <w:lang w:eastAsia="zh-CN"/>
        </w:rPr>
        <w:t>会议</w:t>
      </w:r>
      <w:r>
        <w:rPr>
          <w:rFonts w:hint="eastAsia" w:asciiTheme="minorEastAsia" w:hAnsiTheme="minorEastAsia" w:eastAsiaTheme="minorEastAsia"/>
          <w:color w:val="auto"/>
          <w:sz w:val="32"/>
          <w:szCs w:val="32"/>
        </w:rPr>
        <w:t>内容为</w:t>
      </w:r>
      <w:r>
        <w:rPr>
          <w:rFonts w:hint="eastAsia" w:asciiTheme="minorEastAsia" w:hAnsiTheme="minorEastAsia" w:eastAsiaTheme="minorEastAsia"/>
          <w:color w:val="auto"/>
          <w:sz w:val="32"/>
          <w:szCs w:val="32"/>
          <w:lang w:eastAsia="zh-CN"/>
        </w:rPr>
        <w:t>全面总结</w:t>
      </w:r>
      <w:r>
        <w:rPr>
          <w:rFonts w:hint="eastAsia" w:asciiTheme="minorEastAsia" w:hAnsiTheme="minorEastAsia" w:eastAsiaTheme="minorEastAsia"/>
          <w:color w:val="auto"/>
          <w:sz w:val="32"/>
          <w:szCs w:val="32"/>
          <w:lang w:val="en-US" w:eastAsia="zh-CN"/>
        </w:rPr>
        <w:t>2020年非税收入征管、财政投资评审、财政信息化等工作</w:t>
      </w:r>
      <w:r>
        <w:rPr>
          <w:rFonts w:hint="eastAsia" w:asciiTheme="minorEastAsia" w:hAnsiTheme="minorEastAsia" w:eastAsiaTheme="minorEastAsia"/>
          <w:color w:val="auto"/>
          <w:sz w:val="32"/>
          <w:szCs w:val="32"/>
        </w:rPr>
        <w:t>；开支培训费0.88万元，</w:t>
      </w:r>
      <w:r>
        <w:rPr>
          <w:rFonts w:hint="eastAsia" w:asciiTheme="minorEastAsia" w:hAnsiTheme="minorEastAsia" w:eastAsiaTheme="minorEastAsia"/>
          <w:color w:val="auto"/>
          <w:sz w:val="32"/>
          <w:szCs w:val="32"/>
          <w:lang w:eastAsia="zh-CN"/>
        </w:rPr>
        <w:t>共</w:t>
      </w:r>
      <w:r>
        <w:rPr>
          <w:rFonts w:hint="eastAsia" w:asciiTheme="minorEastAsia" w:hAnsiTheme="minorEastAsia" w:eastAsiaTheme="minorEastAsia"/>
          <w:color w:val="auto"/>
          <w:sz w:val="32"/>
          <w:szCs w:val="32"/>
          <w:lang w:val="en-US" w:eastAsia="zh-CN"/>
        </w:rPr>
        <w:t>3人次分别</w:t>
      </w:r>
      <w:r>
        <w:rPr>
          <w:rFonts w:hint="eastAsia" w:asciiTheme="minorEastAsia" w:hAnsiTheme="minorEastAsia" w:eastAsiaTheme="minorEastAsia"/>
          <w:color w:val="auto"/>
          <w:sz w:val="32"/>
          <w:szCs w:val="32"/>
          <w:lang w:eastAsia="zh-CN"/>
        </w:rPr>
        <w:t>参加由省财政厅、财政部举办的预算一体化业务、中西方财税制度比较、科技创新政策解读等培训班</w:t>
      </w:r>
      <w:r>
        <w:rPr>
          <w:rFonts w:hint="eastAsia" w:asciiTheme="minorEastAsia" w:hAnsiTheme="minorEastAsia" w:eastAsiaTheme="minorEastAsia"/>
          <w:color w:val="auto"/>
          <w:sz w:val="32"/>
          <w:szCs w:val="32"/>
          <w:lang w:val="en-US" w:eastAsia="zh-CN"/>
        </w:rPr>
        <w:t>。</w:t>
      </w:r>
    </w:p>
    <w:p>
      <w:pPr>
        <w:pStyle w:val="10"/>
        <w:rPr>
          <w:rFonts w:hint="eastAsia" w:hAnsi="黑体" w:eastAsia="黑体"/>
          <w:b/>
          <w:sz w:val="32"/>
          <w:szCs w:val="32"/>
          <w:lang w:eastAsia="zh-CN"/>
        </w:rPr>
      </w:pPr>
      <w:r>
        <w:rPr>
          <w:rFonts w:hint="eastAsia" w:hAnsi="黑体"/>
          <w:b/>
          <w:sz w:val="32"/>
          <w:szCs w:val="32"/>
          <w:lang w:val="en-US" w:eastAsia="zh-CN"/>
        </w:rPr>
        <w:t xml:space="preserve">   （三）</w:t>
      </w:r>
      <w:r>
        <w:rPr>
          <w:rFonts w:hint="eastAsia" w:hAnsi="黑体"/>
          <w:b/>
          <w:sz w:val="32"/>
          <w:szCs w:val="32"/>
        </w:rPr>
        <w:t>政府采购支出</w:t>
      </w:r>
      <w:r>
        <w:rPr>
          <w:rFonts w:hint="eastAsia" w:hAnsi="黑体"/>
          <w:b/>
          <w:sz w:val="32"/>
          <w:szCs w:val="32"/>
          <w:lang w:val="en-US" w:eastAsia="zh-CN"/>
        </w:rPr>
        <w:t>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w:t>
      </w:r>
      <w:r>
        <w:rPr>
          <w:rFonts w:hint="eastAsia" w:asciiTheme="minorEastAsia" w:hAnsiTheme="minorEastAsia" w:eastAsiaTheme="minorEastAsia"/>
          <w:sz w:val="32"/>
          <w:szCs w:val="32"/>
          <w:lang w:val="en-US" w:eastAsia="zh-CN"/>
        </w:rPr>
        <w:t>5.79</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5.79</w:t>
      </w:r>
      <w:r>
        <w:rPr>
          <w:rFonts w:hint="eastAsia" w:asciiTheme="minorEastAsia" w:hAnsiTheme="minorEastAsia" w:eastAsiaTheme="minorEastAsia"/>
          <w:sz w:val="32"/>
          <w:szCs w:val="32"/>
        </w:rPr>
        <w:t xml:space="preserve"> 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ind w:firstLine="320" w:firstLineChars="100"/>
        <w:rPr>
          <w:rFonts w:hAnsi="黑体"/>
          <w:b/>
          <w:sz w:val="32"/>
          <w:szCs w:val="32"/>
        </w:rPr>
      </w:pPr>
      <w:r>
        <w:rPr>
          <w:rFonts w:hint="eastAsia" w:hAnsi="黑体"/>
          <w:b/>
          <w:sz w:val="32"/>
          <w:szCs w:val="32"/>
          <w:lang w:eastAsia="zh-CN"/>
        </w:rPr>
        <w:t>（</w:t>
      </w:r>
      <w:r>
        <w:rPr>
          <w:rFonts w:hint="eastAsia" w:hAnsi="黑体"/>
          <w:b/>
          <w:sz w:val="32"/>
          <w:szCs w:val="32"/>
          <w:lang w:val="en-US" w:eastAsia="zh-CN"/>
        </w:rPr>
        <w:t>四</w:t>
      </w:r>
      <w:r>
        <w:rPr>
          <w:rFonts w:hint="eastAsia" w:hAnsi="黑体"/>
          <w:b/>
          <w:sz w:val="32"/>
          <w:szCs w:val="32"/>
          <w:lang w:eastAsia="zh-CN"/>
        </w:rPr>
        <w:t>）</w:t>
      </w:r>
      <w:r>
        <w:rPr>
          <w:rFonts w:hint="eastAsia" w:hAnsi="黑体"/>
          <w:b/>
          <w:sz w:val="32"/>
          <w:szCs w:val="32"/>
        </w:rPr>
        <w:t>国有资产占用情况</w:t>
      </w:r>
    </w:p>
    <w:p>
      <w:pPr>
        <w:pStyle w:val="10"/>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截至2020年12月31日，本单位共有车辆</w:t>
      </w:r>
      <w:r>
        <w:rPr>
          <w:rFonts w:hint="eastAsia" w:asciiTheme="minorEastAsia" w:hAnsiTheme="minorEastAsia" w:eastAsiaTheme="minorEastAsia"/>
          <w:color w:val="auto"/>
          <w:sz w:val="32"/>
          <w:szCs w:val="32"/>
          <w:lang w:val="en-US" w:eastAsia="zh-CN"/>
        </w:rPr>
        <w:t>1</w:t>
      </w:r>
      <w:r>
        <w:rPr>
          <w:rFonts w:hint="eastAsia" w:asciiTheme="minorEastAsia" w:hAnsiTheme="minorEastAsia" w:eastAsiaTheme="minorEastAsia"/>
          <w:color w:val="auto"/>
          <w:sz w:val="32"/>
          <w:szCs w:val="32"/>
        </w:rPr>
        <w:t>辆，其中其他用车</w:t>
      </w:r>
      <w:r>
        <w:rPr>
          <w:rFonts w:hint="eastAsia" w:asciiTheme="minorEastAsia" w:hAnsiTheme="minorEastAsia" w:eastAsiaTheme="minorEastAsia"/>
          <w:color w:val="auto"/>
          <w:sz w:val="32"/>
          <w:szCs w:val="32"/>
          <w:lang w:val="en-US" w:eastAsia="zh-CN"/>
        </w:rPr>
        <w:t>1</w:t>
      </w:r>
      <w:r>
        <w:rPr>
          <w:rFonts w:hint="eastAsia" w:asciiTheme="minorEastAsia" w:hAnsiTheme="minorEastAsia" w:eastAsiaTheme="minorEastAsia"/>
          <w:color w:val="auto"/>
          <w:sz w:val="32"/>
          <w:szCs w:val="32"/>
        </w:rPr>
        <w:t>辆，其他用车主要是</w:t>
      </w:r>
      <w:r>
        <w:rPr>
          <w:rFonts w:hint="eastAsia" w:asciiTheme="minorEastAsia" w:hAnsiTheme="minorEastAsia" w:eastAsiaTheme="minorEastAsia"/>
          <w:color w:val="auto"/>
          <w:sz w:val="32"/>
          <w:szCs w:val="32"/>
          <w:lang w:eastAsia="zh-CN"/>
        </w:rPr>
        <w:t>用于单位日常公务活动</w:t>
      </w:r>
      <w:r>
        <w:rPr>
          <w:rFonts w:hint="eastAsia" w:asciiTheme="minorEastAsia" w:hAnsiTheme="minorEastAsia" w:eastAsiaTheme="minorEastAsia"/>
          <w:color w:val="auto"/>
          <w:sz w:val="32"/>
          <w:szCs w:val="32"/>
        </w:rPr>
        <w:t>；单位价值50万元以上通用</w:t>
      </w:r>
      <w:bookmarkStart w:id="27" w:name="_GoBack"/>
      <w:bookmarkEnd w:id="27"/>
      <w:r>
        <w:rPr>
          <w:rFonts w:hint="eastAsia" w:asciiTheme="minorEastAsia" w:hAnsiTheme="minorEastAsia" w:eastAsiaTheme="minorEastAsia"/>
          <w:color w:val="auto"/>
          <w:sz w:val="32"/>
          <w:szCs w:val="32"/>
        </w:rPr>
        <w:t>设备</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台（套）；单位价值100万元以上专用设备</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台（套）。</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both"/>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hint="eastAsia" w:cs="黑体" w:asciiTheme="minorEastAsia" w:hAnsiTheme="minorEastAsia" w:eastAsiaTheme="minorEastAsia"/>
          <w:color w:val="auto"/>
          <w:kern w:val="0"/>
          <w:sz w:val="32"/>
          <w:szCs w:val="32"/>
          <w:lang w:val="en-US" w:eastAsia="zh-CN" w:bidi="ar-SA"/>
        </w:rPr>
      </w:pPr>
      <w:r>
        <w:rPr>
          <w:rFonts w:ascii="黑体" w:eastAsia="黑体" w:cs="黑体"/>
          <w:color w:val="000000"/>
          <w:kern w:val="0"/>
          <w:sz w:val="70"/>
          <w:szCs w:val="70"/>
        </w:rPr>
        <w:br w:type="page"/>
      </w:r>
    </w:p>
    <w:p>
      <w:pPr>
        <w:pStyle w:val="5"/>
        <w:keepNext w:val="0"/>
        <w:keepLines w:val="0"/>
        <w:widowControl/>
        <w:suppressLineNumbers w:val="0"/>
        <w:shd w:val="clear" w:fill="FFFFFF"/>
        <w:wordWrap/>
        <w:spacing w:before="0" w:beforeAutospacing="0" w:after="0" w:afterAutospacing="0"/>
        <w:ind w:left="0" w:right="0" w:firstLine="640" w:firstLineChars="200"/>
        <w:jc w:val="left"/>
        <w:rPr>
          <w:rFonts w:hint="eastAsia" w:cs="黑体" w:asciiTheme="minorEastAsia" w:hAnsiTheme="minorEastAsia" w:eastAsiaTheme="minorEastAsia"/>
          <w:color w:val="auto"/>
          <w:kern w:val="0"/>
          <w:sz w:val="32"/>
          <w:szCs w:val="32"/>
          <w:lang w:val="en-US" w:eastAsia="zh-CN" w:bidi="ar-SA"/>
        </w:rPr>
      </w:pPr>
      <w:r>
        <w:rPr>
          <w:rFonts w:hint="eastAsia" w:cs="黑体" w:asciiTheme="minorEastAsia" w:hAnsiTheme="minorEastAsia" w:eastAsiaTheme="minorEastAsia"/>
          <w:b/>
          <w:bCs/>
          <w:color w:val="auto"/>
          <w:kern w:val="0"/>
          <w:sz w:val="32"/>
          <w:szCs w:val="32"/>
          <w:lang w:val="en-US" w:eastAsia="zh-CN" w:bidi="ar-SA"/>
        </w:rPr>
        <w:t>一、机关运行经费：</w:t>
      </w:r>
      <w:r>
        <w:rPr>
          <w:rFonts w:hint="eastAsia" w:cs="黑体" w:asciiTheme="minorEastAsia" w:hAnsiTheme="minorEastAsia" w:eastAsiaTheme="minorEastAsia"/>
          <w:color w:val="auto"/>
          <w:kern w:val="0"/>
          <w:sz w:val="32"/>
          <w:szCs w:val="32"/>
          <w:lang w:val="en-US" w:eastAsia="zh-CN" w:bidi="ar-SA"/>
        </w:rPr>
        <w:t>为保障行政单位（包括参照公务员法管理的事业单位）运行，用一般公共预算拨款安排用于购买货物和服务的各项资金，包括办公及印刷费、邮电费、差旅费、会议费、福利费、日常维修费、专用资料及一般设备购置费、办公用房水电费、办公用房取暖费、办公用房物业管理费、公务用车运行维护费以及其他费用。</w:t>
      </w:r>
      <w:r>
        <w:rPr>
          <w:rFonts w:hint="eastAsia" w:cs="黑体" w:asciiTheme="minorEastAsia" w:hAnsiTheme="minorEastAsia" w:eastAsiaTheme="minorEastAsia"/>
          <w:color w:val="auto"/>
          <w:kern w:val="0"/>
          <w:sz w:val="32"/>
          <w:szCs w:val="32"/>
          <w:lang w:val="en-US" w:eastAsia="zh-CN" w:bidi="ar-SA"/>
        </w:rPr>
        <w:br w:type="textWrapping"/>
      </w:r>
      <w:r>
        <w:rPr>
          <w:rFonts w:hint="eastAsia" w:cs="黑体" w:asciiTheme="minorEastAsia" w:hAnsiTheme="minorEastAsia" w:eastAsiaTheme="minorEastAsia"/>
          <w:color w:val="auto"/>
          <w:kern w:val="0"/>
          <w:sz w:val="32"/>
          <w:szCs w:val="32"/>
          <w:lang w:val="en-US" w:eastAsia="zh-CN" w:bidi="ar-SA"/>
        </w:rPr>
        <w:t xml:space="preserve">     </w:t>
      </w:r>
      <w:r>
        <w:rPr>
          <w:rFonts w:hint="eastAsia" w:cs="黑体" w:asciiTheme="minorEastAsia" w:hAnsiTheme="minorEastAsia" w:eastAsiaTheme="minorEastAsia"/>
          <w:b/>
          <w:bCs/>
          <w:color w:val="auto"/>
          <w:kern w:val="0"/>
          <w:sz w:val="32"/>
          <w:szCs w:val="32"/>
          <w:lang w:val="en-US" w:eastAsia="zh-CN" w:bidi="ar-SA"/>
        </w:rPr>
        <w:t>二、“三公”经费：</w:t>
      </w:r>
      <w:r>
        <w:rPr>
          <w:rFonts w:hint="eastAsia" w:cs="黑体" w:asciiTheme="minorEastAsia" w:hAnsiTheme="minorEastAsia" w:eastAsiaTheme="minorEastAsia"/>
          <w:color w:val="auto"/>
          <w:kern w:val="0"/>
          <w:sz w:val="32"/>
          <w:szCs w:val="32"/>
          <w:lang w:val="en-US" w:eastAsia="zh-CN" w:bidi="ar-SA"/>
        </w:rPr>
        <w:t>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both"/>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tbl>
      <w:tblPr>
        <w:tblStyle w:val="6"/>
        <w:tblpPr w:leftFromText="180" w:rightFromText="180" w:vertAnchor="text" w:horzAnchor="margin" w:tblpX="99" w:tblpY="242"/>
        <w:tblW w:w="9405" w:type="dxa"/>
        <w:tblInd w:w="0" w:type="dxa"/>
        <w:tblLayout w:type="fixed"/>
        <w:tblCellMar>
          <w:top w:w="0" w:type="dxa"/>
          <w:left w:w="108" w:type="dxa"/>
          <w:bottom w:w="0" w:type="dxa"/>
          <w:right w:w="108" w:type="dxa"/>
        </w:tblCellMar>
      </w:tblPr>
      <w:tblGrid>
        <w:gridCol w:w="9405"/>
      </w:tblGrid>
      <w:tr>
        <w:tblPrEx>
          <w:tblCellMar>
            <w:top w:w="0" w:type="dxa"/>
            <w:left w:w="108" w:type="dxa"/>
            <w:bottom w:w="0" w:type="dxa"/>
            <w:right w:w="108" w:type="dxa"/>
          </w:tblCellMar>
        </w:tblPrEx>
        <w:trPr>
          <w:trHeight w:val="14625" w:hRule="atLeast"/>
        </w:trPr>
        <w:tc>
          <w:tcPr>
            <w:tcW w:w="9405"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s="Arial"/>
                <w:kern w:val="0"/>
                <w:sz w:val="36"/>
                <w:szCs w:val="36"/>
              </w:rPr>
            </w:pPr>
          </w:p>
          <w:p>
            <w:pPr>
              <w:spacing w:line="800" w:lineRule="exact"/>
              <w:jc w:val="center"/>
              <w:rPr>
                <w:rFonts w:hint="eastAsia" w:ascii="方正小标宋简体" w:hAnsi="仿宋" w:eastAsia="方正小标宋简体"/>
                <w:sz w:val="46"/>
                <w:szCs w:val="46"/>
              </w:rPr>
            </w:pPr>
          </w:p>
          <w:p>
            <w:pPr>
              <w:spacing w:line="800" w:lineRule="exact"/>
              <w:jc w:val="center"/>
              <w:rPr>
                <w:rFonts w:hint="eastAsia" w:ascii="方正小标宋简体" w:hAnsi="仿宋" w:eastAsia="方正小标宋简体"/>
                <w:sz w:val="46"/>
                <w:szCs w:val="46"/>
              </w:rPr>
            </w:pPr>
            <w:r>
              <w:rPr>
                <w:rFonts w:hint="eastAsia" w:ascii="方正小标宋简体" w:hAnsi="仿宋" w:eastAsia="方正小标宋简体"/>
                <w:sz w:val="46"/>
                <w:szCs w:val="46"/>
              </w:rPr>
              <w:t>湘西自治州财政局</w:t>
            </w:r>
          </w:p>
          <w:p>
            <w:pPr>
              <w:spacing w:line="800" w:lineRule="exact"/>
              <w:jc w:val="center"/>
              <w:rPr>
                <w:rFonts w:hint="eastAsia" w:ascii="方正小标宋简体" w:hAnsi="仿宋" w:eastAsia="方正小标宋简体"/>
                <w:sz w:val="46"/>
                <w:szCs w:val="46"/>
              </w:rPr>
            </w:pPr>
            <w:r>
              <w:rPr>
                <w:rFonts w:hint="eastAsia" w:ascii="方正小标宋简体" w:hAnsi="仿宋" w:eastAsia="方正小标宋简体"/>
                <w:sz w:val="46"/>
                <w:szCs w:val="46"/>
              </w:rPr>
              <w:t>2020年部门整体支出绩效评价报告</w:t>
            </w:r>
          </w:p>
          <w:p>
            <w:pPr>
              <w:jc w:val="center"/>
              <w:rPr>
                <w:rFonts w:hint="eastAsia" w:ascii="仿宋" w:hAnsi="仿宋" w:eastAsia="仿宋" w:cs="Arial"/>
                <w:kern w:val="0"/>
                <w:sz w:val="36"/>
                <w:szCs w:val="36"/>
              </w:rPr>
            </w:pPr>
          </w:p>
          <w:p>
            <w:pPr>
              <w:spacing w:before="156" w:beforeLines="50" w:line="348" w:lineRule="auto"/>
              <w:rPr>
                <w:rFonts w:hint="eastAsia" w:ascii="仿宋_GB2312" w:hAnsi="仿宋" w:eastAsia="仿宋_GB2312"/>
                <w:sz w:val="32"/>
                <w:szCs w:val="32"/>
              </w:rPr>
            </w:pPr>
          </w:p>
          <w:p>
            <w:pPr>
              <w:spacing w:before="156" w:beforeLines="50" w:line="348" w:lineRule="auto"/>
              <w:rPr>
                <w:rFonts w:hint="eastAsia" w:ascii="仿宋_GB2312" w:hAnsi="仿宋" w:eastAsia="仿宋_GB2312"/>
                <w:sz w:val="32"/>
                <w:szCs w:val="32"/>
              </w:rPr>
            </w:pPr>
          </w:p>
          <w:p>
            <w:pPr>
              <w:spacing w:before="156" w:beforeLines="50" w:line="348" w:lineRule="auto"/>
              <w:rPr>
                <w:rFonts w:hint="eastAsia" w:ascii="仿宋_GB2312" w:hAnsi="仿宋" w:eastAsia="仿宋_GB2312"/>
                <w:sz w:val="32"/>
                <w:szCs w:val="32"/>
              </w:rPr>
            </w:pPr>
          </w:p>
          <w:p>
            <w:pPr>
              <w:spacing w:before="156" w:beforeLines="50" w:line="348" w:lineRule="auto"/>
              <w:ind w:firstLine="480" w:firstLineChars="150"/>
              <w:rPr>
                <w:rFonts w:hint="eastAsia" w:ascii="仿宋_GB2312" w:hAnsi="仿宋" w:eastAsia="仿宋_GB2312"/>
                <w:sz w:val="32"/>
                <w:szCs w:val="32"/>
              </w:rPr>
            </w:pPr>
          </w:p>
          <w:p>
            <w:pPr>
              <w:spacing w:before="156" w:beforeLines="50" w:line="348" w:lineRule="auto"/>
              <w:ind w:firstLine="1152" w:firstLineChars="360"/>
              <w:rPr>
                <w:rFonts w:hint="eastAsia" w:ascii="仿宋_GB2312" w:hAnsi="仿宋" w:eastAsia="仿宋_GB2312"/>
                <w:sz w:val="32"/>
                <w:szCs w:val="32"/>
                <w:u w:val="single"/>
              </w:rPr>
            </w:pPr>
            <w:r>
              <w:rPr>
                <w:rFonts w:hint="eastAsia" w:ascii="仿宋_GB2312" w:hAnsi="仿宋" w:eastAsia="仿宋_GB2312"/>
                <w:sz w:val="32"/>
                <w:szCs w:val="32"/>
              </w:rPr>
              <w:t>部门名称（公章）：</w:t>
            </w:r>
            <w:r>
              <w:rPr>
                <w:rFonts w:hint="eastAsia" w:ascii="仿宋_GB2312" w:hAnsi="仿宋" w:eastAsia="仿宋_GB2312"/>
                <w:sz w:val="32"/>
                <w:szCs w:val="32"/>
                <w:u w:val="single"/>
              </w:rPr>
              <w:t>湘西土家族苗族自治州财政局</w:t>
            </w:r>
          </w:p>
          <w:p>
            <w:pPr>
              <w:spacing w:before="156" w:beforeLines="50" w:line="348" w:lineRule="auto"/>
              <w:ind w:firstLine="1152" w:firstLineChars="360"/>
              <w:rPr>
                <w:rFonts w:hint="eastAsia" w:ascii="仿宋_GB2312" w:hAnsi="仿宋" w:eastAsia="仿宋_GB2312"/>
                <w:spacing w:val="20"/>
                <w:sz w:val="32"/>
                <w:szCs w:val="32"/>
              </w:rPr>
            </w:pPr>
            <w:r>
              <w:rPr>
                <w:rFonts w:hint="eastAsia" w:ascii="仿宋_GB2312" w:hAnsi="仿宋" w:eastAsia="仿宋_GB2312"/>
                <w:sz w:val="32"/>
                <w:szCs w:val="32"/>
              </w:rPr>
              <w:t xml:space="preserve">预  算  编  码  </w:t>
            </w:r>
            <w:r>
              <w:rPr>
                <w:rFonts w:hint="eastAsia" w:ascii="仿宋_GB2312" w:hAnsi="仿宋" w:eastAsia="仿宋_GB2312"/>
                <w:spacing w:val="30"/>
                <w:sz w:val="32"/>
                <w:szCs w:val="32"/>
              </w:rPr>
              <w:t>：</w:t>
            </w:r>
            <w:r>
              <w:rPr>
                <w:rFonts w:hint="eastAsia" w:ascii="仿宋_GB2312" w:hAnsi="仿宋" w:eastAsia="仿宋_GB2312"/>
                <w:spacing w:val="20"/>
                <w:sz w:val="32"/>
                <w:szCs w:val="32"/>
                <w:u w:val="single"/>
              </w:rPr>
              <w:t xml:space="preserve">  137 </w:t>
            </w:r>
          </w:p>
          <w:p>
            <w:pPr>
              <w:spacing w:before="156" w:beforeLines="50" w:line="348" w:lineRule="auto"/>
              <w:ind w:firstLine="1440" w:firstLineChars="400"/>
              <w:rPr>
                <w:rFonts w:hint="eastAsia" w:ascii="仿宋_GB2312" w:hAnsi="仿宋" w:eastAsia="仿宋_GB2312"/>
                <w:spacing w:val="20"/>
                <w:sz w:val="32"/>
                <w:szCs w:val="32"/>
              </w:rPr>
            </w:pPr>
          </w:p>
          <w:p>
            <w:pPr>
              <w:spacing w:before="156" w:beforeLines="50" w:line="348" w:lineRule="auto"/>
              <w:ind w:firstLine="1440" w:firstLineChars="400"/>
              <w:rPr>
                <w:rFonts w:hint="eastAsia" w:ascii="仿宋_GB2312" w:hAnsi="仿宋" w:eastAsia="仿宋_GB2312"/>
                <w:spacing w:val="20"/>
                <w:sz w:val="32"/>
                <w:szCs w:val="32"/>
              </w:rPr>
            </w:pPr>
          </w:p>
          <w:p>
            <w:pPr>
              <w:spacing w:before="156" w:beforeLines="50" w:line="348" w:lineRule="auto"/>
              <w:ind w:firstLine="1440" w:firstLineChars="400"/>
              <w:rPr>
                <w:rFonts w:hint="eastAsia" w:ascii="仿宋_GB2312" w:hAnsi="仿宋" w:eastAsia="仿宋_GB2312"/>
                <w:spacing w:val="20"/>
                <w:sz w:val="32"/>
                <w:szCs w:val="32"/>
              </w:rPr>
            </w:pPr>
          </w:p>
          <w:p>
            <w:pPr>
              <w:spacing w:before="156" w:beforeLines="50" w:line="348" w:lineRule="auto"/>
              <w:rPr>
                <w:rFonts w:hint="eastAsia" w:ascii="仿宋_GB2312" w:hAnsi="仿宋" w:eastAsia="仿宋_GB2312"/>
                <w:sz w:val="32"/>
                <w:szCs w:val="32"/>
              </w:rPr>
            </w:pPr>
          </w:p>
          <w:p>
            <w:pPr>
              <w:ind w:firstLine="2720" w:firstLineChars="850"/>
              <w:jc w:val="left"/>
              <w:rPr>
                <w:rFonts w:hint="eastAsia" w:ascii="仿宋_GB2312" w:hAnsi="仿宋" w:eastAsia="仿宋_GB2312" w:cs="Arial"/>
                <w:kern w:val="0"/>
                <w:sz w:val="28"/>
                <w:szCs w:val="28"/>
              </w:rPr>
            </w:pPr>
            <w:r>
              <w:rPr>
                <w:rFonts w:hint="eastAsia" w:ascii="仿宋_GB2312" w:hAnsi="仿宋" w:eastAsia="仿宋_GB2312"/>
                <w:sz w:val="32"/>
                <w:szCs w:val="32"/>
              </w:rPr>
              <w:t>评价单位：湘西州财政局</w:t>
            </w:r>
          </w:p>
          <w:p>
            <w:pPr>
              <w:ind w:firstLine="2720" w:firstLineChars="850"/>
              <w:jc w:val="left"/>
              <w:rPr>
                <w:rFonts w:hint="eastAsia" w:ascii="仿宋_GB2312" w:hAnsi="仿宋" w:eastAsia="仿宋_GB2312"/>
                <w:sz w:val="32"/>
                <w:szCs w:val="32"/>
              </w:rPr>
            </w:pPr>
            <w:r>
              <w:rPr>
                <w:rFonts w:hint="eastAsia" w:ascii="仿宋_GB2312" w:hAnsi="仿宋" w:eastAsia="仿宋_GB2312"/>
                <w:sz w:val="32"/>
                <w:szCs w:val="32"/>
              </w:rPr>
              <w:t>报告时间： 2021年6月</w:t>
            </w:r>
          </w:p>
          <w:p>
            <w:pPr>
              <w:jc w:val="center"/>
              <w:rPr>
                <w:rFonts w:ascii="仿宋" w:hAnsi="仿宋" w:eastAsia="仿宋" w:cs="Arial"/>
                <w:kern w:val="0"/>
                <w:sz w:val="32"/>
                <w:szCs w:val="32"/>
              </w:rPr>
            </w:pPr>
          </w:p>
        </w:tc>
      </w:tr>
    </w:tbl>
    <w:tbl>
      <w:tblPr>
        <w:tblStyle w:val="6"/>
        <w:tblW w:w="94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802"/>
        <w:gridCol w:w="494"/>
        <w:gridCol w:w="324"/>
        <w:gridCol w:w="472"/>
        <w:gridCol w:w="712"/>
        <w:gridCol w:w="1118"/>
        <w:gridCol w:w="1162"/>
        <w:gridCol w:w="1238"/>
        <w:gridCol w:w="16"/>
        <w:gridCol w:w="226"/>
        <w:gridCol w:w="298"/>
        <w:gridCol w:w="600"/>
        <w:gridCol w:w="292"/>
        <w:gridCol w:w="610"/>
        <w:gridCol w:w="139"/>
        <w:gridCol w:w="9"/>
        <w:gridCol w:w="9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69" w:hRule="atLeast"/>
          <w:jc w:val="center"/>
        </w:trPr>
        <w:tc>
          <w:tcPr>
            <w:tcW w:w="9444" w:type="dxa"/>
            <w:gridSpan w:val="17"/>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黑体"/>
                <w:sz w:val="28"/>
                <w:szCs w:val="28"/>
              </w:rPr>
              <w:t>一、部门基本概况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09" w:hRule="atLeast"/>
          <w:jc w:val="center"/>
        </w:trPr>
        <w:tc>
          <w:tcPr>
            <w:tcW w:w="1296" w:type="dxa"/>
            <w:gridSpan w:val="2"/>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联系人</w:t>
            </w:r>
          </w:p>
        </w:tc>
        <w:tc>
          <w:tcPr>
            <w:tcW w:w="3788" w:type="dxa"/>
            <w:gridSpan w:val="5"/>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顾添华</w:t>
            </w:r>
          </w:p>
        </w:tc>
        <w:tc>
          <w:tcPr>
            <w:tcW w:w="1254" w:type="dxa"/>
            <w:gridSpan w:val="2"/>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联系电话</w:t>
            </w:r>
          </w:p>
        </w:tc>
        <w:tc>
          <w:tcPr>
            <w:tcW w:w="3106" w:type="dxa"/>
            <w:gridSpan w:val="8"/>
            <w:vAlign w:val="center"/>
          </w:tcPr>
          <w:p>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0743-8518625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99" w:hRule="atLeast"/>
          <w:jc w:val="center"/>
        </w:trPr>
        <w:tc>
          <w:tcPr>
            <w:tcW w:w="1296" w:type="dxa"/>
            <w:gridSpan w:val="2"/>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人员编制</w:t>
            </w:r>
          </w:p>
        </w:tc>
        <w:tc>
          <w:tcPr>
            <w:tcW w:w="3788" w:type="dxa"/>
            <w:gridSpan w:val="5"/>
            <w:vAlign w:val="center"/>
          </w:tcPr>
          <w:p>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151</w:t>
            </w:r>
          </w:p>
        </w:tc>
        <w:tc>
          <w:tcPr>
            <w:tcW w:w="1254" w:type="dxa"/>
            <w:gridSpan w:val="2"/>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实有人数</w:t>
            </w:r>
          </w:p>
        </w:tc>
        <w:tc>
          <w:tcPr>
            <w:tcW w:w="3106" w:type="dxa"/>
            <w:gridSpan w:val="8"/>
            <w:vAlign w:val="center"/>
          </w:tcPr>
          <w:p>
            <w:pPr>
              <w:jc w:val="center"/>
              <w:textAlignment w:val="center"/>
              <w:rPr>
                <w:rFonts w:ascii="仿宋" w:hAnsi="仿宋" w:eastAsia="仿宋" w:cs="宋体"/>
                <w:color w:val="FF0000"/>
                <w:sz w:val="24"/>
              </w:rPr>
            </w:pPr>
            <w:r>
              <w:rPr>
                <w:rFonts w:hint="eastAsia" w:ascii="仿宋" w:hAnsi="仿宋" w:eastAsia="仿宋" w:cs="仿宋_GB2312"/>
                <w:sz w:val="24"/>
              </w:rPr>
              <w:t>137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254" w:hRule="atLeast"/>
          <w:jc w:val="center"/>
        </w:trPr>
        <w:tc>
          <w:tcPr>
            <w:tcW w:w="1296" w:type="dxa"/>
            <w:gridSpan w:val="2"/>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职能</w:t>
            </w:r>
          </w:p>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职责</w:t>
            </w:r>
          </w:p>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概述</w:t>
            </w:r>
          </w:p>
        </w:tc>
        <w:tc>
          <w:tcPr>
            <w:tcW w:w="8148" w:type="dxa"/>
            <w:gridSpan w:val="15"/>
            <w:vAlign w:val="center"/>
          </w:tcPr>
          <w:p>
            <w:pPr>
              <w:autoSpaceDN w:val="0"/>
              <w:spacing w:line="320" w:lineRule="exact"/>
              <w:ind w:firstLine="240" w:firstLineChars="100"/>
              <w:jc w:val="left"/>
              <w:textAlignment w:val="center"/>
              <w:rPr>
                <w:rFonts w:hint="eastAsia" w:ascii="仿宋" w:hAnsi="仿宋" w:eastAsia="仿宋" w:cs="仿宋_GB2312"/>
                <w:sz w:val="24"/>
              </w:rPr>
            </w:pPr>
            <w:r>
              <w:rPr>
                <w:rFonts w:hint="eastAsia" w:ascii="仿宋" w:hAnsi="仿宋" w:eastAsia="仿宋" w:cs="仿宋_GB2312"/>
                <w:sz w:val="24"/>
              </w:rPr>
              <w:t>组织贯彻执行国家财税方针政策，指导全州财政工作;承担州本级各项财政收支管理的责任;负责政府非税收入管理;负责制定全州行政事业单位国有资产管理规章制度;负责办理和监督州财政的经济发展支出工作;会同有关部门管理州财政社会保障和就业及医疗卫生支出;贯彻执行政府内外债务管理，防范财政风险;负责管理全州的会计工作;监督检查财税法规、政策的执行情况;负责政府采购监督管理工作;承办州委、州人民政府交办的其他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440" w:hRule="atLeast"/>
          <w:jc w:val="center"/>
        </w:trPr>
        <w:tc>
          <w:tcPr>
            <w:tcW w:w="1296" w:type="dxa"/>
            <w:gridSpan w:val="2"/>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年度主要</w:t>
            </w:r>
          </w:p>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工作内容</w:t>
            </w:r>
          </w:p>
        </w:tc>
        <w:tc>
          <w:tcPr>
            <w:tcW w:w="8148" w:type="dxa"/>
            <w:gridSpan w:val="15"/>
            <w:vAlign w:val="center"/>
          </w:tcPr>
          <w:p>
            <w:pPr>
              <w:numPr>
                <w:ilvl w:val="0"/>
                <w:numId w:val="1"/>
              </w:numPr>
              <w:autoSpaceDN w:val="0"/>
              <w:spacing w:line="320" w:lineRule="exact"/>
              <w:jc w:val="left"/>
              <w:textAlignment w:val="center"/>
              <w:rPr>
                <w:rFonts w:hint="eastAsia" w:ascii="仿宋" w:hAnsi="仿宋" w:eastAsia="仿宋" w:cs="仿宋_GB2312"/>
                <w:sz w:val="24"/>
              </w:rPr>
            </w:pPr>
            <w:r>
              <w:rPr>
                <w:rFonts w:hint="eastAsia" w:ascii="仿宋" w:hAnsi="仿宋" w:eastAsia="仿宋" w:cs="仿宋_GB2312"/>
                <w:sz w:val="24"/>
              </w:rPr>
              <w:t>克服经济下行压力积极主动作为，实现了财政收入平稳增长。</w:t>
            </w:r>
          </w:p>
          <w:p>
            <w:pPr>
              <w:numPr>
                <w:ilvl w:val="0"/>
                <w:numId w:val="1"/>
              </w:numPr>
              <w:autoSpaceDN w:val="0"/>
              <w:spacing w:line="320" w:lineRule="exact"/>
              <w:jc w:val="left"/>
              <w:textAlignment w:val="center"/>
              <w:rPr>
                <w:rFonts w:hint="eastAsia" w:ascii="仿宋" w:hAnsi="仿宋" w:eastAsia="仿宋" w:cs="仿宋_GB2312"/>
                <w:sz w:val="24"/>
              </w:rPr>
            </w:pPr>
            <w:r>
              <w:rPr>
                <w:rFonts w:hint="eastAsia" w:ascii="仿宋" w:hAnsi="仿宋" w:eastAsia="仿宋" w:cs="仿宋_GB2312"/>
                <w:sz w:val="24"/>
              </w:rPr>
              <w:t>全面落实减税降费政策，着力推进产业发展和项目建设。</w:t>
            </w:r>
          </w:p>
          <w:p>
            <w:pPr>
              <w:numPr>
                <w:ilvl w:val="0"/>
                <w:numId w:val="1"/>
              </w:numPr>
              <w:autoSpaceDN w:val="0"/>
              <w:spacing w:line="320" w:lineRule="exact"/>
              <w:jc w:val="left"/>
              <w:textAlignment w:val="center"/>
              <w:rPr>
                <w:rFonts w:hint="eastAsia" w:ascii="仿宋" w:hAnsi="仿宋" w:eastAsia="仿宋" w:cs="仿宋_GB2312"/>
                <w:sz w:val="24"/>
              </w:rPr>
            </w:pPr>
            <w:r>
              <w:rPr>
                <w:rFonts w:hint="eastAsia" w:ascii="仿宋" w:hAnsi="仿宋" w:eastAsia="仿宋" w:cs="仿宋_GB2312"/>
                <w:sz w:val="24"/>
              </w:rPr>
              <w:t>全力防范化解债务风险，全力支持脱贫攻坚，全力支持污染防治攻坚战。</w:t>
            </w:r>
          </w:p>
          <w:p>
            <w:pPr>
              <w:numPr>
                <w:ilvl w:val="0"/>
                <w:numId w:val="1"/>
              </w:numPr>
              <w:autoSpaceDN w:val="0"/>
              <w:spacing w:line="320" w:lineRule="exact"/>
              <w:jc w:val="left"/>
              <w:textAlignment w:val="center"/>
              <w:rPr>
                <w:rFonts w:hint="eastAsia" w:ascii="仿宋" w:hAnsi="仿宋" w:eastAsia="仿宋" w:cs="仿宋_GB2312"/>
                <w:sz w:val="24"/>
              </w:rPr>
            </w:pPr>
            <w:r>
              <w:rPr>
                <w:rFonts w:hint="eastAsia" w:ascii="仿宋" w:hAnsi="仿宋" w:eastAsia="仿宋" w:cs="仿宋_GB2312"/>
                <w:sz w:val="24"/>
              </w:rPr>
              <w:t>加强了预算管理、国有资产管理、政府采购管理、财政投资评审、预算绩效管理、财政资金管理；规范了非税收入管理、惠农补贴发放；加强财政监督检查，完成巡视整改任务，强化审计落实整改。</w:t>
            </w:r>
          </w:p>
          <w:p>
            <w:pPr>
              <w:numPr>
                <w:ilvl w:val="0"/>
                <w:numId w:val="1"/>
              </w:numPr>
              <w:autoSpaceDN w:val="0"/>
              <w:spacing w:line="320" w:lineRule="exact"/>
              <w:jc w:val="left"/>
              <w:textAlignment w:val="center"/>
              <w:rPr>
                <w:rFonts w:hint="eastAsia" w:ascii="仿宋" w:hAnsi="仿宋" w:eastAsia="仿宋" w:cs="仿宋_GB2312"/>
                <w:sz w:val="24"/>
              </w:rPr>
            </w:pPr>
            <w:r>
              <w:rPr>
                <w:rFonts w:hint="eastAsia" w:ascii="仿宋" w:hAnsi="仿宋" w:eastAsia="仿宋" w:cs="仿宋_GB2312"/>
                <w:sz w:val="24"/>
              </w:rPr>
              <w:t>国资监管提质增效。</w:t>
            </w:r>
          </w:p>
          <w:p>
            <w:pPr>
              <w:numPr>
                <w:ilvl w:val="0"/>
                <w:numId w:val="1"/>
              </w:numPr>
              <w:autoSpaceDN w:val="0"/>
              <w:spacing w:line="320" w:lineRule="exact"/>
              <w:jc w:val="left"/>
              <w:textAlignment w:val="center"/>
              <w:rPr>
                <w:rFonts w:hint="eastAsia" w:ascii="仿宋" w:hAnsi="仿宋" w:eastAsia="仿宋" w:cs="仿宋_GB2312"/>
                <w:sz w:val="24"/>
              </w:rPr>
            </w:pPr>
            <w:r>
              <w:rPr>
                <w:rFonts w:hint="eastAsia" w:ascii="仿宋" w:hAnsi="仿宋" w:eastAsia="仿宋" w:cs="仿宋_GB2312"/>
                <w:sz w:val="24"/>
              </w:rPr>
              <w:t>深入开展干部教育培训，选贤任能推选干部，抽派优秀干部赴外锻炼学习。使局干部队伍建设求实创新。</w:t>
            </w:r>
          </w:p>
          <w:p>
            <w:pPr>
              <w:numPr>
                <w:ilvl w:val="0"/>
                <w:numId w:val="1"/>
              </w:numPr>
              <w:autoSpaceDN w:val="0"/>
              <w:spacing w:line="320" w:lineRule="exact"/>
              <w:jc w:val="left"/>
              <w:textAlignment w:val="center"/>
              <w:rPr>
                <w:rFonts w:hint="eastAsia" w:ascii="仿宋" w:hAnsi="仿宋" w:eastAsia="仿宋" w:cs="仿宋_GB2312"/>
                <w:sz w:val="24"/>
              </w:rPr>
            </w:pPr>
            <w:r>
              <w:rPr>
                <w:rFonts w:hint="eastAsia" w:ascii="仿宋" w:hAnsi="仿宋" w:eastAsia="仿宋" w:cs="仿宋_GB2312"/>
                <w:sz w:val="24"/>
              </w:rPr>
              <w:t>推进国库集中支付改革，草拟《基本公共服务领域州与县市财政事权和支出责任划分改革方案》、出台《湘西自治州政府采购网上商城管理办法》。</w:t>
            </w:r>
          </w:p>
          <w:p>
            <w:pPr>
              <w:numPr>
                <w:ilvl w:val="0"/>
                <w:numId w:val="1"/>
              </w:numPr>
              <w:autoSpaceDN w:val="0"/>
              <w:spacing w:line="320" w:lineRule="exact"/>
              <w:jc w:val="left"/>
              <w:textAlignment w:val="center"/>
              <w:rPr>
                <w:rFonts w:hint="eastAsia" w:ascii="仿宋" w:hAnsi="仿宋" w:eastAsia="仿宋" w:cs="仿宋_GB2312"/>
                <w:sz w:val="24"/>
              </w:rPr>
            </w:pPr>
            <w:r>
              <w:rPr>
                <w:rFonts w:hint="eastAsia" w:ascii="仿宋" w:hAnsi="仿宋" w:eastAsia="仿宋" w:cs="仿宋_GB2312"/>
                <w:sz w:val="24"/>
              </w:rPr>
              <w:t>全面加强党的建设。开展“不忘初心、牢记使命”主题教育，深入州属监管企业对网络舆情监督、安全生产、信访维稳、扫黑除恶等几项重点工作进行督导。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185" w:hRule="atLeast"/>
          <w:jc w:val="center"/>
        </w:trPr>
        <w:tc>
          <w:tcPr>
            <w:tcW w:w="1296" w:type="dxa"/>
            <w:gridSpan w:val="2"/>
            <w:vAlign w:val="center"/>
          </w:tcPr>
          <w:p>
            <w:pPr>
              <w:autoSpaceDN w:val="0"/>
              <w:spacing w:line="320" w:lineRule="exact"/>
              <w:jc w:val="center"/>
              <w:textAlignment w:val="center"/>
              <w:rPr>
                <w:rFonts w:hint="eastAsia" w:ascii="仿宋" w:hAnsi="仿宋" w:eastAsia="仿宋" w:cs="仿宋_GB2312"/>
                <w:spacing w:val="-6"/>
                <w:sz w:val="24"/>
              </w:rPr>
            </w:pPr>
            <w:r>
              <w:rPr>
                <w:rFonts w:hint="eastAsia" w:ascii="仿宋" w:hAnsi="仿宋" w:eastAsia="仿宋" w:cs="仿宋_GB2312"/>
                <w:spacing w:val="-6"/>
                <w:sz w:val="24"/>
              </w:rPr>
              <w:t xml:space="preserve"> 年度部门（部门）总体运行情况及取得的成绩</w:t>
            </w:r>
          </w:p>
        </w:tc>
        <w:tc>
          <w:tcPr>
            <w:tcW w:w="8148" w:type="dxa"/>
            <w:gridSpan w:val="15"/>
            <w:vAlign w:val="center"/>
          </w:tcPr>
          <w:p>
            <w:pPr>
              <w:autoSpaceDN w:val="0"/>
              <w:adjustRightInd w:val="0"/>
              <w:snapToGrid w:val="0"/>
              <w:spacing w:line="320" w:lineRule="exact"/>
              <w:ind w:firstLine="240" w:firstLineChars="100"/>
              <w:jc w:val="left"/>
              <w:textAlignment w:val="center"/>
              <w:rPr>
                <w:rFonts w:ascii="仿宋" w:hAnsi="仿宋" w:eastAsia="仿宋" w:cs="仿宋_GB2312"/>
                <w:sz w:val="24"/>
              </w:rPr>
            </w:pPr>
            <w:r>
              <w:rPr>
                <w:rFonts w:hint="eastAsia" w:ascii="仿宋" w:hAnsi="仿宋" w:eastAsia="仿宋" w:cs="仿宋_GB2312"/>
                <w:sz w:val="24"/>
              </w:rPr>
              <w:t>2020年我局按照《中共湘西自治州委办公室湘西自治州人民政府办公室关于印发&lt;湘西自治州五个文明建设绩效考核管理办法（试行）&gt;的通知》文件精神，围绕绩效考核工作任务，切实加强组织领导，落实工作责任，强化推进措施，各项工作取得了较好成效。根据中共湘西自治办公室、湘西自治州人民政府办公室《关于反馈2020年度五个文明建设绩效考核评分定等有关情况的函》，我局绩效考核评分99.84分（共100分），被评为“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13" w:hRule="atLeast"/>
          <w:jc w:val="center"/>
        </w:trPr>
        <w:tc>
          <w:tcPr>
            <w:tcW w:w="9444" w:type="dxa"/>
            <w:gridSpan w:val="17"/>
            <w:vAlign w:val="center"/>
          </w:tcPr>
          <w:p>
            <w:pPr>
              <w:autoSpaceDN w:val="0"/>
              <w:spacing w:line="320" w:lineRule="exact"/>
              <w:ind w:firstLine="1"/>
              <w:jc w:val="center"/>
              <w:textAlignment w:val="center"/>
              <w:rPr>
                <w:rFonts w:hint="eastAsia" w:ascii="仿宋" w:hAnsi="仿宋" w:eastAsia="仿宋" w:cs="仿宋_GB2312"/>
                <w:sz w:val="24"/>
              </w:rPr>
            </w:pPr>
            <w:r>
              <w:rPr>
                <w:rFonts w:hint="eastAsia" w:ascii="仿宋" w:hAnsi="仿宋" w:eastAsia="仿宋" w:cs="黑体"/>
                <w:sz w:val="28"/>
                <w:szCs w:val="28"/>
              </w:rPr>
              <w:t>二、部门收支情况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65" w:hRule="atLeast"/>
          <w:jc w:val="center"/>
        </w:trPr>
        <w:tc>
          <w:tcPr>
            <w:tcW w:w="9444" w:type="dxa"/>
            <w:gridSpan w:val="17"/>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b/>
                <w:bCs/>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20" w:type="dxa"/>
            <w:gridSpan w:val="3"/>
            <w:vMerge w:val="restart"/>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机构名称</w:t>
            </w:r>
          </w:p>
        </w:tc>
        <w:tc>
          <w:tcPr>
            <w:tcW w:w="1184" w:type="dxa"/>
            <w:gridSpan w:val="2"/>
            <w:vMerge w:val="restart"/>
            <w:tcBorders>
              <w:righ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收入合计</w:t>
            </w:r>
          </w:p>
        </w:tc>
        <w:tc>
          <w:tcPr>
            <w:tcW w:w="6640" w:type="dxa"/>
            <w:gridSpan w:val="12"/>
            <w:tcBorders>
              <w:lef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620" w:type="dxa"/>
            <w:gridSpan w:val="3"/>
            <w:vMerge w:val="continue"/>
            <w:vAlign w:val="center"/>
          </w:tcPr>
          <w:p>
            <w:pPr>
              <w:autoSpaceDN w:val="0"/>
              <w:spacing w:line="320" w:lineRule="exact"/>
              <w:jc w:val="center"/>
              <w:textAlignment w:val="center"/>
              <w:rPr>
                <w:rFonts w:hint="eastAsia" w:ascii="仿宋" w:hAnsi="仿宋" w:eastAsia="仿宋" w:cs="仿宋_GB2312"/>
                <w:sz w:val="24"/>
              </w:rPr>
            </w:pPr>
          </w:p>
        </w:tc>
        <w:tc>
          <w:tcPr>
            <w:tcW w:w="1184" w:type="dxa"/>
            <w:gridSpan w:val="2"/>
            <w:vMerge w:val="continue"/>
            <w:tcBorders>
              <w:righ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p>
        </w:tc>
        <w:tc>
          <w:tcPr>
            <w:tcW w:w="1118" w:type="dxa"/>
            <w:tcBorders>
              <w:lef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上年结转</w:t>
            </w:r>
          </w:p>
        </w:tc>
        <w:tc>
          <w:tcPr>
            <w:tcW w:w="1162" w:type="dxa"/>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公共财</w:t>
            </w:r>
          </w:p>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政拨款</w:t>
            </w:r>
          </w:p>
        </w:tc>
        <w:tc>
          <w:tcPr>
            <w:tcW w:w="1480" w:type="dxa"/>
            <w:gridSpan w:val="3"/>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政府基金拨款</w:t>
            </w:r>
          </w:p>
        </w:tc>
        <w:tc>
          <w:tcPr>
            <w:tcW w:w="1800" w:type="dxa"/>
            <w:gridSpan w:val="4"/>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国有资本经营预算拨款</w:t>
            </w:r>
          </w:p>
        </w:tc>
        <w:tc>
          <w:tcPr>
            <w:tcW w:w="1080" w:type="dxa"/>
            <w:gridSpan w:val="3"/>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其他</w:t>
            </w:r>
          </w:p>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89" w:hRule="atLeast"/>
          <w:jc w:val="center"/>
        </w:trPr>
        <w:tc>
          <w:tcPr>
            <w:tcW w:w="1620" w:type="dxa"/>
            <w:gridSpan w:val="3"/>
            <w:vAlign w:val="center"/>
          </w:tcPr>
          <w:p>
            <w:pPr>
              <w:spacing w:line="320" w:lineRule="exact"/>
              <w:rPr>
                <w:rFonts w:hint="eastAsia" w:ascii="仿宋" w:hAnsi="仿宋" w:eastAsia="仿宋" w:cs="仿宋_GB2312"/>
                <w:sz w:val="24"/>
              </w:rPr>
            </w:pPr>
            <w:r>
              <w:rPr>
                <w:rFonts w:hint="eastAsia" w:ascii="仿宋" w:hAnsi="仿宋" w:eastAsia="仿宋" w:cs="仿宋_GB2312"/>
                <w:sz w:val="24"/>
              </w:rPr>
              <w:t>财政局</w:t>
            </w:r>
          </w:p>
        </w:tc>
        <w:tc>
          <w:tcPr>
            <w:tcW w:w="1184" w:type="dxa"/>
            <w:gridSpan w:val="2"/>
            <w:tcBorders>
              <w:right w:val="single" w:color="auto" w:sz="4" w:space="0"/>
            </w:tcBorders>
            <w:vAlign w:val="center"/>
          </w:tcPr>
          <w:p>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5793.85</w:t>
            </w:r>
          </w:p>
        </w:tc>
        <w:tc>
          <w:tcPr>
            <w:tcW w:w="1118" w:type="dxa"/>
            <w:tcBorders>
              <w:left w:val="single" w:color="auto" w:sz="4" w:space="0"/>
            </w:tcBorders>
            <w:vAlign w:val="center"/>
          </w:tcPr>
          <w:p>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1275.55</w:t>
            </w:r>
          </w:p>
        </w:tc>
        <w:tc>
          <w:tcPr>
            <w:tcW w:w="1162" w:type="dxa"/>
            <w:vAlign w:val="center"/>
          </w:tcPr>
          <w:p>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4364.88</w:t>
            </w:r>
          </w:p>
        </w:tc>
        <w:tc>
          <w:tcPr>
            <w:tcW w:w="1480" w:type="dxa"/>
            <w:gridSpan w:val="3"/>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5</w:t>
            </w:r>
          </w:p>
        </w:tc>
        <w:tc>
          <w:tcPr>
            <w:tcW w:w="1800" w:type="dxa"/>
            <w:gridSpan w:val="4"/>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38</w:t>
            </w:r>
          </w:p>
        </w:tc>
        <w:tc>
          <w:tcPr>
            <w:tcW w:w="1080" w:type="dxa"/>
            <w:gridSpan w:val="3"/>
            <w:vAlign w:val="center"/>
          </w:tcPr>
          <w:p>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110.42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6" w:hRule="atLeast"/>
          <w:jc w:val="center"/>
        </w:trPr>
        <w:tc>
          <w:tcPr>
            <w:tcW w:w="9444" w:type="dxa"/>
            <w:gridSpan w:val="17"/>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b/>
                <w:bCs/>
                <w:sz w:val="24"/>
              </w:rPr>
              <w:t xml:space="preserve">   部门年度支出和结余情况（万元）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0" w:type="dxa"/>
            <w:gridSpan w:val="3"/>
            <w:vMerge w:val="restart"/>
            <w:vAlign w:val="center"/>
          </w:tcPr>
          <w:p>
            <w:pPr>
              <w:snapToGrid w:val="0"/>
              <w:spacing w:line="320" w:lineRule="exact"/>
              <w:jc w:val="center"/>
              <w:rPr>
                <w:rFonts w:hint="eastAsia" w:ascii="仿宋" w:hAnsi="仿宋" w:eastAsia="仿宋" w:cs="仿宋_GB2312"/>
                <w:sz w:val="24"/>
              </w:rPr>
            </w:pPr>
            <w:r>
              <w:rPr>
                <w:rFonts w:hint="eastAsia" w:ascii="仿宋" w:hAnsi="仿宋" w:eastAsia="仿宋" w:cs="仿宋_GB2312"/>
                <w:sz w:val="24"/>
              </w:rPr>
              <w:t>机构名称</w:t>
            </w:r>
          </w:p>
        </w:tc>
        <w:tc>
          <w:tcPr>
            <w:tcW w:w="1184" w:type="dxa"/>
            <w:gridSpan w:val="2"/>
            <w:vMerge w:val="restart"/>
            <w:tcBorders>
              <w:righ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支出合计</w:t>
            </w:r>
          </w:p>
        </w:tc>
        <w:tc>
          <w:tcPr>
            <w:tcW w:w="4658" w:type="dxa"/>
            <w:gridSpan w:val="7"/>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其中：</w:t>
            </w:r>
          </w:p>
        </w:tc>
        <w:tc>
          <w:tcPr>
            <w:tcW w:w="1982" w:type="dxa"/>
            <w:gridSpan w:val="5"/>
            <w:tcBorders>
              <w:left w:val="single" w:color="auto" w:sz="4" w:space="0"/>
              <w:bottom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0" w:type="dxa"/>
            <w:gridSpan w:val="3"/>
            <w:vMerge w:val="continue"/>
            <w:vAlign w:val="center"/>
          </w:tcPr>
          <w:p>
            <w:pPr>
              <w:spacing w:line="320" w:lineRule="exact"/>
              <w:jc w:val="center"/>
              <w:rPr>
                <w:rFonts w:hint="eastAsia" w:ascii="仿宋" w:hAnsi="仿宋" w:eastAsia="仿宋" w:cs="仿宋_GB2312"/>
                <w:sz w:val="24"/>
              </w:rPr>
            </w:pPr>
          </w:p>
        </w:tc>
        <w:tc>
          <w:tcPr>
            <w:tcW w:w="1184" w:type="dxa"/>
            <w:gridSpan w:val="2"/>
            <w:vMerge w:val="continue"/>
            <w:tcBorders>
              <w:righ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p>
        </w:tc>
        <w:tc>
          <w:tcPr>
            <w:tcW w:w="1118" w:type="dxa"/>
            <w:vMerge w:val="restart"/>
            <w:tcBorders>
              <w:top w:val="single" w:color="auto" w:sz="4" w:space="0"/>
              <w:lef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基本支出</w:t>
            </w:r>
          </w:p>
        </w:tc>
        <w:tc>
          <w:tcPr>
            <w:tcW w:w="2400" w:type="dxa"/>
            <w:gridSpan w:val="2"/>
            <w:tcBorders>
              <w:top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其中：</w:t>
            </w:r>
          </w:p>
        </w:tc>
        <w:tc>
          <w:tcPr>
            <w:tcW w:w="1140" w:type="dxa"/>
            <w:gridSpan w:val="4"/>
            <w:vMerge w:val="restart"/>
            <w:tcBorders>
              <w:top w:val="single" w:color="auto" w:sz="4" w:space="0"/>
              <w:righ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项目支出</w:t>
            </w:r>
          </w:p>
        </w:tc>
        <w:tc>
          <w:tcPr>
            <w:tcW w:w="1050" w:type="dxa"/>
            <w:gridSpan w:val="4"/>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当年结余</w:t>
            </w:r>
          </w:p>
        </w:tc>
        <w:tc>
          <w:tcPr>
            <w:tcW w:w="932" w:type="dxa"/>
            <w:vMerge w:val="restart"/>
            <w:tcBorders>
              <w:top w:val="single" w:color="auto" w:sz="4" w:space="0"/>
              <w:lef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0" w:type="dxa"/>
            <w:gridSpan w:val="3"/>
            <w:vMerge w:val="continue"/>
            <w:vAlign w:val="center"/>
          </w:tcPr>
          <w:p>
            <w:pPr>
              <w:spacing w:line="320" w:lineRule="exact"/>
              <w:jc w:val="center"/>
              <w:rPr>
                <w:rFonts w:hint="eastAsia" w:ascii="仿宋" w:hAnsi="仿宋" w:eastAsia="仿宋" w:cs="仿宋_GB2312"/>
                <w:sz w:val="24"/>
              </w:rPr>
            </w:pPr>
          </w:p>
        </w:tc>
        <w:tc>
          <w:tcPr>
            <w:tcW w:w="1184" w:type="dxa"/>
            <w:gridSpan w:val="2"/>
            <w:vMerge w:val="continue"/>
            <w:tcBorders>
              <w:righ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p>
        </w:tc>
        <w:tc>
          <w:tcPr>
            <w:tcW w:w="1118" w:type="dxa"/>
            <w:vMerge w:val="continue"/>
            <w:tcBorders>
              <w:lef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p>
        </w:tc>
        <w:tc>
          <w:tcPr>
            <w:tcW w:w="1162" w:type="dxa"/>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人员支出</w:t>
            </w:r>
          </w:p>
        </w:tc>
        <w:tc>
          <w:tcPr>
            <w:tcW w:w="1238" w:type="dxa"/>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公用支出</w:t>
            </w:r>
          </w:p>
        </w:tc>
        <w:tc>
          <w:tcPr>
            <w:tcW w:w="1140" w:type="dxa"/>
            <w:gridSpan w:val="4"/>
            <w:vMerge w:val="continue"/>
            <w:tcBorders>
              <w:righ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p>
        </w:tc>
        <w:tc>
          <w:tcPr>
            <w:tcW w:w="1050" w:type="dxa"/>
            <w:gridSpan w:val="4"/>
            <w:vMerge w:val="continue"/>
            <w:tcBorders>
              <w:left w:val="single" w:color="auto" w:sz="4" w:space="0"/>
              <w:righ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p>
        </w:tc>
        <w:tc>
          <w:tcPr>
            <w:tcW w:w="932" w:type="dxa"/>
            <w:vMerge w:val="continue"/>
            <w:tcBorders>
              <w:lef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97" w:hRule="atLeast"/>
          <w:jc w:val="center"/>
        </w:trPr>
        <w:tc>
          <w:tcPr>
            <w:tcW w:w="1620" w:type="dxa"/>
            <w:gridSpan w:val="3"/>
            <w:vAlign w:val="center"/>
          </w:tcPr>
          <w:p>
            <w:pPr>
              <w:spacing w:line="320" w:lineRule="exact"/>
              <w:jc w:val="left"/>
              <w:rPr>
                <w:rFonts w:hint="eastAsia" w:ascii="仿宋" w:hAnsi="仿宋" w:eastAsia="仿宋" w:cs="仿宋_GB2312"/>
                <w:sz w:val="24"/>
              </w:rPr>
            </w:pPr>
            <w:r>
              <w:rPr>
                <w:rFonts w:hint="eastAsia" w:ascii="仿宋" w:hAnsi="仿宋" w:eastAsia="仿宋" w:cs="仿宋_GB2312"/>
                <w:sz w:val="24"/>
              </w:rPr>
              <w:t>财政局</w:t>
            </w:r>
          </w:p>
        </w:tc>
        <w:tc>
          <w:tcPr>
            <w:tcW w:w="1184" w:type="dxa"/>
            <w:gridSpan w:val="2"/>
            <w:tcBorders>
              <w:right w:val="single" w:color="auto" w:sz="4" w:space="0"/>
            </w:tcBorders>
            <w:vAlign w:val="center"/>
          </w:tcPr>
          <w:p>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5793.85</w:t>
            </w:r>
          </w:p>
        </w:tc>
        <w:tc>
          <w:tcPr>
            <w:tcW w:w="1118" w:type="dxa"/>
            <w:tcBorders>
              <w:left w:val="single" w:color="auto" w:sz="4" w:space="0"/>
            </w:tcBorders>
            <w:vAlign w:val="center"/>
          </w:tcPr>
          <w:p>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3150.06</w:t>
            </w:r>
          </w:p>
        </w:tc>
        <w:tc>
          <w:tcPr>
            <w:tcW w:w="1162" w:type="dxa"/>
            <w:vAlign w:val="center"/>
          </w:tcPr>
          <w:p>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2826.56</w:t>
            </w:r>
          </w:p>
        </w:tc>
        <w:tc>
          <w:tcPr>
            <w:tcW w:w="1238" w:type="dxa"/>
            <w:vAlign w:val="center"/>
          </w:tcPr>
          <w:p>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323.5</w:t>
            </w:r>
          </w:p>
        </w:tc>
        <w:tc>
          <w:tcPr>
            <w:tcW w:w="1140" w:type="dxa"/>
            <w:gridSpan w:val="4"/>
            <w:vAlign w:val="center"/>
          </w:tcPr>
          <w:p>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1648.58</w:t>
            </w:r>
          </w:p>
        </w:tc>
        <w:tc>
          <w:tcPr>
            <w:tcW w:w="1050" w:type="dxa"/>
            <w:gridSpan w:val="4"/>
            <w:tcBorders>
              <w:right w:val="single" w:color="auto" w:sz="4" w:space="0"/>
            </w:tcBorders>
            <w:vAlign w:val="center"/>
          </w:tcPr>
          <w:p>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-300.34</w:t>
            </w:r>
          </w:p>
        </w:tc>
        <w:tc>
          <w:tcPr>
            <w:tcW w:w="932" w:type="dxa"/>
            <w:tcBorders>
              <w:left w:val="single" w:color="auto" w:sz="4" w:space="0"/>
            </w:tcBorders>
            <w:vAlign w:val="center"/>
          </w:tcPr>
          <w:p>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995.21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0" w:type="dxa"/>
            <w:gridSpan w:val="3"/>
            <w:vMerge w:val="restart"/>
            <w:vAlign w:val="center"/>
          </w:tcPr>
          <w:p>
            <w:pPr>
              <w:spacing w:line="320" w:lineRule="exact"/>
              <w:jc w:val="center"/>
              <w:rPr>
                <w:rFonts w:hint="eastAsia" w:ascii="仿宋" w:hAnsi="仿宋" w:eastAsia="仿宋" w:cs="仿宋_GB2312"/>
                <w:sz w:val="24"/>
              </w:rPr>
            </w:pPr>
            <w:r>
              <w:rPr>
                <w:rFonts w:hint="eastAsia" w:ascii="仿宋" w:hAnsi="仿宋" w:eastAsia="仿宋" w:cs="仿宋_GB2312"/>
                <w:sz w:val="24"/>
              </w:rPr>
              <w:t>机构名称</w:t>
            </w:r>
          </w:p>
        </w:tc>
        <w:tc>
          <w:tcPr>
            <w:tcW w:w="1184" w:type="dxa"/>
            <w:gridSpan w:val="2"/>
            <w:vMerge w:val="restart"/>
            <w:tcBorders>
              <w:righ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三公经费</w:t>
            </w:r>
          </w:p>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合计</w:t>
            </w:r>
          </w:p>
        </w:tc>
        <w:tc>
          <w:tcPr>
            <w:tcW w:w="6640" w:type="dxa"/>
            <w:gridSpan w:val="12"/>
            <w:tcBorders>
              <w:left w:val="single" w:color="auto" w:sz="4" w:space="0"/>
            </w:tcBorders>
            <w:vAlign w:val="center"/>
          </w:tcPr>
          <w:p>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65" w:hRule="atLeast"/>
          <w:jc w:val="center"/>
        </w:trPr>
        <w:tc>
          <w:tcPr>
            <w:tcW w:w="1620" w:type="dxa"/>
            <w:gridSpan w:val="3"/>
            <w:vMerge w:val="continue"/>
            <w:vAlign w:val="center"/>
          </w:tcPr>
          <w:p>
            <w:pPr>
              <w:spacing w:line="320" w:lineRule="exact"/>
              <w:jc w:val="center"/>
              <w:rPr>
                <w:rFonts w:hint="eastAsia" w:ascii="仿宋" w:hAnsi="仿宋" w:eastAsia="仿宋" w:cs="仿宋_GB2312"/>
                <w:sz w:val="24"/>
              </w:rPr>
            </w:pPr>
          </w:p>
        </w:tc>
        <w:tc>
          <w:tcPr>
            <w:tcW w:w="1184" w:type="dxa"/>
            <w:gridSpan w:val="2"/>
            <w:vMerge w:val="continue"/>
            <w:tcBorders>
              <w:righ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p>
        </w:tc>
        <w:tc>
          <w:tcPr>
            <w:tcW w:w="1118" w:type="dxa"/>
            <w:tcBorders>
              <w:lef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公务接待费</w:t>
            </w:r>
          </w:p>
        </w:tc>
        <w:tc>
          <w:tcPr>
            <w:tcW w:w="1162" w:type="dxa"/>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公务用车运维费</w:t>
            </w:r>
          </w:p>
        </w:tc>
        <w:tc>
          <w:tcPr>
            <w:tcW w:w="1238" w:type="dxa"/>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公务用车购置费</w:t>
            </w:r>
          </w:p>
        </w:tc>
        <w:tc>
          <w:tcPr>
            <w:tcW w:w="3122" w:type="dxa"/>
            <w:gridSpan w:val="9"/>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因公出国出</w:t>
            </w:r>
            <w:r>
              <w:rPr>
                <w:rFonts w:hint="eastAsia" w:ascii="仿宋" w:hAnsi="仿宋" w:eastAsia="仿宋" w:cs="宋体"/>
                <w:sz w:val="24"/>
              </w:rPr>
              <w:t>境</w:t>
            </w:r>
            <w:r>
              <w:rPr>
                <w:rFonts w:hint="eastAsia" w:ascii="仿宋" w:hAnsi="仿宋" w:eastAsia="仿宋" w:cs="仿宋_GB2312"/>
                <w:sz w:val="24"/>
              </w:rPr>
              <w:t>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227" w:hRule="atLeast"/>
          <w:jc w:val="center"/>
        </w:trPr>
        <w:tc>
          <w:tcPr>
            <w:tcW w:w="1620" w:type="dxa"/>
            <w:gridSpan w:val="3"/>
            <w:vAlign w:val="center"/>
          </w:tcPr>
          <w:p>
            <w:pPr>
              <w:spacing w:line="320" w:lineRule="exact"/>
              <w:jc w:val="left"/>
              <w:rPr>
                <w:rFonts w:hint="eastAsia" w:ascii="仿宋" w:hAnsi="仿宋" w:eastAsia="仿宋" w:cs="仿宋_GB2312"/>
                <w:sz w:val="24"/>
              </w:rPr>
            </w:pPr>
            <w:r>
              <w:rPr>
                <w:rFonts w:hint="eastAsia" w:ascii="仿宋" w:hAnsi="仿宋" w:eastAsia="仿宋" w:cs="仿宋_GB2312"/>
                <w:sz w:val="24"/>
              </w:rPr>
              <w:t>财政局</w:t>
            </w:r>
          </w:p>
        </w:tc>
        <w:tc>
          <w:tcPr>
            <w:tcW w:w="1184" w:type="dxa"/>
            <w:gridSpan w:val="2"/>
            <w:tcBorders>
              <w:right w:val="single" w:color="auto" w:sz="4" w:space="0"/>
            </w:tcBorders>
            <w:vAlign w:val="center"/>
          </w:tcPr>
          <w:p>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54.84</w:t>
            </w:r>
          </w:p>
        </w:tc>
        <w:tc>
          <w:tcPr>
            <w:tcW w:w="1118" w:type="dxa"/>
            <w:tcBorders>
              <w:left w:val="single" w:color="auto" w:sz="4" w:space="0"/>
            </w:tcBorders>
            <w:vAlign w:val="center"/>
          </w:tcPr>
          <w:p>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4.52</w:t>
            </w:r>
          </w:p>
        </w:tc>
        <w:tc>
          <w:tcPr>
            <w:tcW w:w="1162" w:type="dxa"/>
            <w:vAlign w:val="center"/>
          </w:tcPr>
          <w:p>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48.35</w:t>
            </w:r>
          </w:p>
        </w:tc>
        <w:tc>
          <w:tcPr>
            <w:tcW w:w="1238" w:type="dxa"/>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0</w:t>
            </w:r>
          </w:p>
        </w:tc>
        <w:tc>
          <w:tcPr>
            <w:tcW w:w="3122" w:type="dxa"/>
            <w:gridSpan w:val="9"/>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0" w:type="dxa"/>
            <w:gridSpan w:val="3"/>
            <w:vMerge w:val="restart"/>
            <w:vAlign w:val="center"/>
          </w:tcPr>
          <w:p>
            <w:pPr>
              <w:spacing w:line="320" w:lineRule="exact"/>
              <w:jc w:val="center"/>
              <w:rPr>
                <w:rFonts w:hint="eastAsia" w:ascii="仿宋" w:hAnsi="仿宋" w:eastAsia="仿宋" w:cs="仿宋_GB2312"/>
                <w:sz w:val="24"/>
              </w:rPr>
            </w:pPr>
            <w:r>
              <w:rPr>
                <w:rFonts w:hint="eastAsia" w:ascii="仿宋" w:hAnsi="仿宋" w:eastAsia="仿宋" w:cs="仿宋_GB2312"/>
                <w:sz w:val="24"/>
              </w:rPr>
              <w:t>机构名称</w:t>
            </w:r>
          </w:p>
        </w:tc>
        <w:tc>
          <w:tcPr>
            <w:tcW w:w="1184" w:type="dxa"/>
            <w:gridSpan w:val="2"/>
            <w:vMerge w:val="restart"/>
            <w:tcBorders>
              <w:righ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固定资产</w:t>
            </w:r>
          </w:p>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合计</w:t>
            </w:r>
          </w:p>
        </w:tc>
        <w:tc>
          <w:tcPr>
            <w:tcW w:w="5699" w:type="dxa"/>
            <w:gridSpan w:val="10"/>
            <w:tcBorders>
              <w:left w:val="single" w:color="auto" w:sz="4" w:space="0"/>
              <w:righ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98" w:hRule="atLeast"/>
          <w:jc w:val="center"/>
        </w:trPr>
        <w:tc>
          <w:tcPr>
            <w:tcW w:w="1620" w:type="dxa"/>
            <w:gridSpan w:val="3"/>
            <w:vMerge w:val="continue"/>
            <w:vAlign w:val="center"/>
          </w:tcPr>
          <w:p>
            <w:pPr>
              <w:spacing w:line="320" w:lineRule="exact"/>
              <w:jc w:val="center"/>
              <w:rPr>
                <w:rFonts w:hint="eastAsia" w:ascii="仿宋" w:hAnsi="仿宋" w:eastAsia="仿宋" w:cs="仿宋_GB2312"/>
                <w:sz w:val="24"/>
              </w:rPr>
            </w:pPr>
          </w:p>
        </w:tc>
        <w:tc>
          <w:tcPr>
            <w:tcW w:w="1184" w:type="dxa"/>
            <w:gridSpan w:val="2"/>
            <w:vMerge w:val="continue"/>
            <w:tcBorders>
              <w:righ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p>
        </w:tc>
        <w:tc>
          <w:tcPr>
            <w:tcW w:w="2280" w:type="dxa"/>
            <w:gridSpan w:val="2"/>
            <w:tcBorders>
              <w:lef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在用固定资产</w:t>
            </w:r>
          </w:p>
        </w:tc>
        <w:tc>
          <w:tcPr>
            <w:tcW w:w="3419" w:type="dxa"/>
            <w:gridSpan w:val="8"/>
            <w:tcBorders>
              <w:righ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841" w:hRule="atLeast"/>
          <w:jc w:val="center"/>
        </w:trPr>
        <w:tc>
          <w:tcPr>
            <w:tcW w:w="1620" w:type="dxa"/>
            <w:gridSpan w:val="3"/>
            <w:vAlign w:val="center"/>
          </w:tcPr>
          <w:p>
            <w:pPr>
              <w:spacing w:line="320" w:lineRule="exact"/>
              <w:jc w:val="left"/>
              <w:rPr>
                <w:rFonts w:hint="eastAsia" w:ascii="仿宋" w:hAnsi="仿宋" w:eastAsia="仿宋" w:cs="仿宋_GB2312"/>
                <w:sz w:val="24"/>
              </w:rPr>
            </w:pPr>
            <w:r>
              <w:rPr>
                <w:rFonts w:hint="eastAsia" w:ascii="仿宋" w:hAnsi="仿宋" w:eastAsia="仿宋" w:cs="仿宋_GB2312"/>
                <w:sz w:val="24"/>
              </w:rPr>
              <w:t>财政局</w:t>
            </w:r>
          </w:p>
        </w:tc>
        <w:tc>
          <w:tcPr>
            <w:tcW w:w="1184" w:type="dxa"/>
            <w:gridSpan w:val="2"/>
            <w:tcBorders>
              <w:righ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11467.4</w:t>
            </w:r>
          </w:p>
        </w:tc>
        <w:tc>
          <w:tcPr>
            <w:tcW w:w="2280" w:type="dxa"/>
            <w:gridSpan w:val="2"/>
            <w:tcBorders>
              <w:lef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11467.4</w:t>
            </w:r>
          </w:p>
        </w:tc>
        <w:tc>
          <w:tcPr>
            <w:tcW w:w="3419" w:type="dxa"/>
            <w:gridSpan w:val="8"/>
            <w:vAlign w:val="center"/>
          </w:tcPr>
          <w:p>
            <w:pPr>
              <w:autoSpaceDN w:val="0"/>
              <w:spacing w:line="320" w:lineRule="exact"/>
              <w:jc w:val="center"/>
              <w:textAlignment w:val="center"/>
              <w:rPr>
                <w:rFonts w:hint="eastAsia" w:ascii="仿宋" w:hAnsi="仿宋" w:eastAsia="仿宋" w:cs="仿宋_GB2312"/>
                <w:sz w:val="24"/>
              </w:rPr>
            </w:pPr>
          </w:p>
        </w:tc>
        <w:tc>
          <w:tcPr>
            <w:tcW w:w="941" w:type="dxa"/>
            <w:gridSpan w:val="2"/>
            <w:vAlign w:val="center"/>
          </w:tcPr>
          <w:p>
            <w:pPr>
              <w:autoSpaceDN w:val="0"/>
              <w:spacing w:line="320" w:lineRule="exact"/>
              <w:jc w:val="center"/>
              <w:textAlignment w:val="center"/>
              <w:rPr>
                <w:rFonts w:hint="eastAsia" w:ascii="仿宋" w:hAnsi="仿宋" w:eastAsia="仿宋"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72" w:hRule="atLeast"/>
          <w:jc w:val="center"/>
        </w:trPr>
        <w:tc>
          <w:tcPr>
            <w:tcW w:w="9444" w:type="dxa"/>
            <w:gridSpan w:val="17"/>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黑体"/>
                <w:sz w:val="28"/>
                <w:szCs w:val="28"/>
              </w:rPr>
              <w:t>三、部门整体支出绩效自评情况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30" w:hRule="atLeast"/>
          <w:jc w:val="center"/>
        </w:trPr>
        <w:tc>
          <w:tcPr>
            <w:tcW w:w="802" w:type="dxa"/>
            <w:vMerge w:val="restart"/>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整体支出绩效定性目标及实施计划完成情况</w:t>
            </w:r>
          </w:p>
        </w:tc>
        <w:tc>
          <w:tcPr>
            <w:tcW w:w="4282" w:type="dxa"/>
            <w:gridSpan w:val="6"/>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预期目标</w:t>
            </w:r>
          </w:p>
        </w:tc>
        <w:tc>
          <w:tcPr>
            <w:tcW w:w="4360" w:type="dxa"/>
            <w:gridSpan w:val="10"/>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464" w:hRule="atLeast"/>
          <w:jc w:val="center"/>
        </w:trPr>
        <w:tc>
          <w:tcPr>
            <w:tcW w:w="802" w:type="dxa"/>
            <w:vMerge w:val="continue"/>
            <w:vAlign w:val="center"/>
          </w:tcPr>
          <w:p>
            <w:pPr>
              <w:spacing w:line="320" w:lineRule="exact"/>
              <w:rPr>
                <w:rFonts w:hint="eastAsia" w:ascii="仿宋" w:hAnsi="仿宋" w:eastAsia="仿宋" w:cs="仿宋_GB2312"/>
                <w:sz w:val="24"/>
              </w:rPr>
            </w:pPr>
          </w:p>
        </w:tc>
        <w:tc>
          <w:tcPr>
            <w:tcW w:w="4282" w:type="dxa"/>
            <w:gridSpan w:val="6"/>
            <w:vAlign w:val="center"/>
          </w:tcPr>
          <w:p>
            <w:pPr>
              <w:autoSpaceDN w:val="0"/>
              <w:spacing w:line="320" w:lineRule="exact"/>
              <w:jc w:val="left"/>
              <w:textAlignment w:val="center"/>
              <w:rPr>
                <w:rFonts w:hint="eastAsia" w:ascii="仿宋" w:hAnsi="仿宋" w:eastAsia="仿宋" w:cs="仿宋_GB2312"/>
                <w:sz w:val="24"/>
              </w:rPr>
            </w:pPr>
            <w:r>
              <w:rPr>
                <w:rFonts w:hint="eastAsia" w:ascii="仿宋" w:hAnsi="仿宋" w:eastAsia="仿宋" w:cs="仿宋_GB2312"/>
                <w:sz w:val="24"/>
              </w:rPr>
              <w:t>1.地方财政收入增长6%以上，财政民生支出占财政总支出达70%左右，确保达到65%以上;2.上争资金不低于220亿；3.按要求完成智慧湘西三年行动计划（2019年-2021年）年度目标任务；4.放管服改革，优化营商环境；5.围绕州政府“542”发展思路，瞄准“产业四区”建设目标，突出承接产业转移主题，完成州定新引进落地项目任务数，单个项目投资额必须在3000万元以上；6.完成脱贫攻坚任务。</w:t>
            </w:r>
          </w:p>
        </w:tc>
        <w:tc>
          <w:tcPr>
            <w:tcW w:w="4360" w:type="dxa"/>
            <w:gridSpan w:val="10"/>
            <w:vAlign w:val="center"/>
          </w:tcPr>
          <w:p>
            <w:pPr>
              <w:autoSpaceDN w:val="0"/>
              <w:spacing w:line="320" w:lineRule="exact"/>
              <w:jc w:val="left"/>
              <w:textAlignment w:val="center"/>
              <w:rPr>
                <w:rFonts w:ascii="仿宋" w:hAnsi="仿宋" w:eastAsia="仿宋" w:cs="仿宋_GB2312"/>
                <w:sz w:val="24"/>
              </w:rPr>
            </w:pPr>
            <w:r>
              <w:rPr>
                <w:rFonts w:hint="eastAsia" w:ascii="仿宋" w:hAnsi="仿宋" w:eastAsia="仿宋" w:cs="仿宋_GB2312"/>
                <w:sz w:val="24"/>
              </w:rPr>
              <w:t xml:space="preserve">2020年，在州委州政府的坚强领导下，在州人大和州政协的监督支持下，全州财政部门坚持稳中求进工作总基调，坚定不移贯彻新发展理念，坚守“542”发展思路，努力克服经济下行压力和新冠肺炎疫情冲击影响，扎实做好“六稳”工作，全面落实“六保”任务，较好地完成全年财政收支相关工作。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802" w:type="dxa"/>
            <w:vMerge w:val="restart"/>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整体出</w:t>
            </w:r>
          </w:p>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绩效定量目标及实施计划完成情况</w:t>
            </w:r>
          </w:p>
        </w:tc>
        <w:tc>
          <w:tcPr>
            <w:tcW w:w="4282" w:type="dxa"/>
            <w:gridSpan w:val="6"/>
            <w:tcBorders>
              <w:righ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评价内容</w:t>
            </w:r>
          </w:p>
        </w:tc>
        <w:tc>
          <w:tcPr>
            <w:tcW w:w="2670" w:type="dxa"/>
            <w:gridSpan w:val="6"/>
            <w:tcBorders>
              <w:lef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绩效目标</w:t>
            </w:r>
          </w:p>
        </w:tc>
        <w:tc>
          <w:tcPr>
            <w:tcW w:w="1690" w:type="dxa"/>
            <w:gridSpan w:val="4"/>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802" w:type="dxa"/>
            <w:vMerge w:val="continue"/>
            <w:vAlign w:val="center"/>
          </w:tcPr>
          <w:p>
            <w:pPr>
              <w:spacing w:line="320" w:lineRule="exact"/>
              <w:rPr>
                <w:rFonts w:hint="eastAsia" w:ascii="仿宋" w:hAnsi="仿宋" w:eastAsia="仿宋" w:cs="仿宋_GB2312"/>
                <w:sz w:val="24"/>
              </w:rPr>
            </w:pPr>
          </w:p>
        </w:tc>
        <w:tc>
          <w:tcPr>
            <w:tcW w:w="1290" w:type="dxa"/>
            <w:gridSpan w:val="3"/>
            <w:vMerge w:val="restart"/>
            <w:vAlign w:val="center"/>
          </w:tcPr>
          <w:p>
            <w:pPr>
              <w:autoSpaceDN w:val="0"/>
              <w:spacing w:line="320" w:lineRule="exact"/>
              <w:jc w:val="left"/>
              <w:textAlignment w:val="center"/>
              <w:rPr>
                <w:rFonts w:hint="eastAsia" w:ascii="仿宋" w:hAnsi="仿宋" w:eastAsia="仿宋" w:cs="仿宋_GB2312"/>
                <w:sz w:val="24"/>
              </w:rPr>
            </w:pPr>
            <w:r>
              <w:rPr>
                <w:rFonts w:hint="eastAsia" w:ascii="仿宋" w:hAnsi="仿宋" w:eastAsia="仿宋" w:cs="仿宋_GB2312"/>
                <w:sz w:val="24"/>
              </w:rPr>
              <w:t>产出目标（数量、质量、时效、成本指标）</w:t>
            </w:r>
          </w:p>
          <w:p>
            <w:pPr>
              <w:autoSpaceDN w:val="0"/>
              <w:spacing w:line="320" w:lineRule="exact"/>
              <w:jc w:val="left"/>
              <w:textAlignment w:val="center"/>
              <w:rPr>
                <w:rFonts w:hint="eastAsia" w:ascii="仿宋" w:hAnsi="仿宋" w:eastAsia="仿宋" w:cs="仿宋_GB2312"/>
                <w:sz w:val="24"/>
              </w:rPr>
            </w:pPr>
          </w:p>
          <w:p>
            <w:pPr>
              <w:autoSpaceDN w:val="0"/>
              <w:spacing w:line="320" w:lineRule="exact"/>
              <w:jc w:val="left"/>
              <w:textAlignment w:val="center"/>
              <w:rPr>
                <w:rFonts w:ascii="仿宋" w:hAnsi="仿宋" w:eastAsia="仿宋" w:cs="仿宋_GB2312"/>
                <w:sz w:val="24"/>
              </w:rPr>
            </w:pPr>
          </w:p>
          <w:p>
            <w:pPr>
              <w:autoSpaceDN w:val="0"/>
              <w:spacing w:line="320" w:lineRule="exact"/>
              <w:jc w:val="center"/>
              <w:textAlignment w:val="center"/>
              <w:rPr>
                <w:rFonts w:hint="eastAsia" w:ascii="仿宋" w:hAnsi="仿宋" w:eastAsia="仿宋" w:cs="仿宋_GB2312"/>
                <w:sz w:val="24"/>
              </w:rPr>
            </w:pPr>
          </w:p>
        </w:tc>
        <w:tc>
          <w:tcPr>
            <w:tcW w:w="2992" w:type="dxa"/>
            <w:gridSpan w:val="3"/>
            <w:tcBorders>
              <w:right w:val="single" w:color="auto" w:sz="4" w:space="0"/>
            </w:tcBorders>
            <w:vAlign w:val="center"/>
          </w:tcPr>
          <w:p>
            <w:pPr>
              <w:autoSpaceDN w:val="0"/>
              <w:spacing w:line="320" w:lineRule="exact"/>
              <w:jc w:val="left"/>
              <w:textAlignment w:val="center"/>
              <w:rPr>
                <w:rFonts w:hint="eastAsia" w:ascii="仿宋" w:hAnsi="仿宋" w:eastAsia="仿宋" w:cs="仿宋_GB2312"/>
                <w:sz w:val="24"/>
              </w:rPr>
            </w:pPr>
            <w:r>
              <w:rPr>
                <w:rFonts w:hint="eastAsia" w:ascii="仿宋" w:hAnsi="仿宋" w:eastAsia="仿宋" w:cs="仿宋_GB2312"/>
                <w:sz w:val="24"/>
              </w:rPr>
              <w:t>指标1：重点工作完成率</w:t>
            </w:r>
          </w:p>
        </w:tc>
        <w:tc>
          <w:tcPr>
            <w:tcW w:w="2670" w:type="dxa"/>
            <w:gridSpan w:val="6"/>
            <w:tcBorders>
              <w:lef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r>
              <w:rPr>
                <w:rFonts w:ascii="仿宋" w:hAnsi="仿宋" w:eastAsia="仿宋" w:cs="仿宋_GB2312"/>
                <w:sz w:val="24"/>
              </w:rPr>
              <w:t>100%</w:t>
            </w:r>
          </w:p>
        </w:tc>
        <w:tc>
          <w:tcPr>
            <w:tcW w:w="1690" w:type="dxa"/>
            <w:gridSpan w:val="4"/>
            <w:vAlign w:val="center"/>
          </w:tcPr>
          <w:p>
            <w:pPr>
              <w:autoSpaceDN w:val="0"/>
              <w:spacing w:line="320" w:lineRule="exact"/>
              <w:jc w:val="center"/>
              <w:textAlignment w:val="center"/>
              <w:rPr>
                <w:rFonts w:hint="eastAsia" w:ascii="仿宋" w:hAnsi="仿宋" w:eastAsia="仿宋" w:cs="仿宋_GB2312"/>
                <w:b/>
                <w:sz w:val="24"/>
                <w:highlight w:val="yellow"/>
              </w:rPr>
            </w:pPr>
            <w:r>
              <w:rPr>
                <w:rFonts w:hint="eastAsia" w:ascii="仿宋" w:hAnsi="仿宋" w:eastAsia="仿宋" w:cs="仿宋_GB2312"/>
                <w:sz w:val="24"/>
              </w:rPr>
              <w:t>99.84</w:t>
            </w:r>
            <w:r>
              <w:rPr>
                <w:rFonts w:ascii="仿宋" w:hAnsi="仿宋" w:eastAsia="仿宋" w:cs="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802" w:type="dxa"/>
            <w:vMerge w:val="continue"/>
            <w:vAlign w:val="center"/>
          </w:tcPr>
          <w:p>
            <w:pPr>
              <w:spacing w:line="320" w:lineRule="exact"/>
              <w:rPr>
                <w:rFonts w:hint="eastAsia" w:ascii="仿宋" w:hAnsi="仿宋" w:eastAsia="仿宋" w:cs="仿宋_GB2312"/>
                <w:sz w:val="24"/>
              </w:rPr>
            </w:pPr>
          </w:p>
        </w:tc>
        <w:tc>
          <w:tcPr>
            <w:tcW w:w="1290" w:type="dxa"/>
            <w:gridSpan w:val="3"/>
            <w:vMerge w:val="continue"/>
            <w:vAlign w:val="center"/>
          </w:tcPr>
          <w:p>
            <w:pPr>
              <w:autoSpaceDN w:val="0"/>
              <w:spacing w:line="320" w:lineRule="exact"/>
              <w:jc w:val="center"/>
              <w:textAlignment w:val="center"/>
              <w:rPr>
                <w:rFonts w:hint="eastAsia" w:ascii="仿宋" w:hAnsi="仿宋" w:eastAsia="仿宋" w:cs="仿宋_GB2312"/>
                <w:sz w:val="24"/>
              </w:rPr>
            </w:pPr>
          </w:p>
        </w:tc>
        <w:tc>
          <w:tcPr>
            <w:tcW w:w="2992" w:type="dxa"/>
            <w:gridSpan w:val="3"/>
            <w:tcBorders>
              <w:right w:val="single" w:color="auto" w:sz="4" w:space="0"/>
            </w:tcBorders>
            <w:vAlign w:val="center"/>
          </w:tcPr>
          <w:p>
            <w:pPr>
              <w:autoSpaceDN w:val="0"/>
              <w:spacing w:line="320" w:lineRule="exact"/>
              <w:jc w:val="left"/>
              <w:textAlignment w:val="center"/>
              <w:rPr>
                <w:rFonts w:hint="eastAsia" w:ascii="仿宋" w:hAnsi="仿宋" w:eastAsia="仿宋" w:cs="仿宋_GB2312"/>
                <w:sz w:val="24"/>
              </w:rPr>
            </w:pPr>
            <w:r>
              <w:rPr>
                <w:rFonts w:hint="eastAsia" w:ascii="仿宋" w:hAnsi="仿宋" w:eastAsia="仿宋" w:cs="仿宋_GB2312"/>
                <w:sz w:val="24"/>
              </w:rPr>
              <w:t>指标2：预算完成率</w:t>
            </w:r>
          </w:p>
        </w:tc>
        <w:tc>
          <w:tcPr>
            <w:tcW w:w="2670" w:type="dxa"/>
            <w:gridSpan w:val="6"/>
            <w:tcBorders>
              <w:lef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r>
              <w:rPr>
                <w:rFonts w:ascii="仿宋" w:hAnsi="仿宋" w:eastAsia="仿宋" w:cs="仿宋_GB2312"/>
                <w:sz w:val="24"/>
              </w:rPr>
              <w:t>100%</w:t>
            </w:r>
          </w:p>
        </w:tc>
        <w:tc>
          <w:tcPr>
            <w:tcW w:w="1690" w:type="dxa"/>
            <w:gridSpan w:val="4"/>
            <w:vAlign w:val="center"/>
          </w:tcPr>
          <w:p>
            <w:pPr>
              <w:autoSpaceDN w:val="0"/>
              <w:spacing w:line="320" w:lineRule="exact"/>
              <w:jc w:val="center"/>
              <w:textAlignment w:val="center"/>
              <w:rPr>
                <w:rFonts w:hint="eastAsia" w:ascii="仿宋" w:hAnsi="仿宋" w:eastAsia="仿宋" w:cs="仿宋_GB2312"/>
                <w:b/>
                <w:sz w:val="24"/>
              </w:rPr>
            </w:pPr>
            <w:r>
              <w:rPr>
                <w:rFonts w:hint="eastAsia" w:ascii="仿宋" w:hAnsi="仿宋" w:eastAsia="仿宋" w:cs="仿宋_GB2312"/>
                <w:sz w:val="24"/>
              </w:rPr>
              <w:t>82.82%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802" w:type="dxa"/>
            <w:vMerge w:val="continue"/>
            <w:vAlign w:val="center"/>
          </w:tcPr>
          <w:p>
            <w:pPr>
              <w:spacing w:line="320" w:lineRule="exact"/>
              <w:rPr>
                <w:rFonts w:hint="eastAsia" w:ascii="仿宋" w:hAnsi="仿宋" w:eastAsia="仿宋" w:cs="仿宋_GB2312"/>
                <w:sz w:val="24"/>
              </w:rPr>
            </w:pPr>
          </w:p>
        </w:tc>
        <w:tc>
          <w:tcPr>
            <w:tcW w:w="1290" w:type="dxa"/>
            <w:gridSpan w:val="3"/>
            <w:vMerge w:val="continue"/>
            <w:vAlign w:val="center"/>
          </w:tcPr>
          <w:p>
            <w:pPr>
              <w:autoSpaceDN w:val="0"/>
              <w:spacing w:line="320" w:lineRule="exact"/>
              <w:jc w:val="center"/>
              <w:textAlignment w:val="center"/>
              <w:rPr>
                <w:rFonts w:hint="eastAsia" w:ascii="仿宋" w:hAnsi="仿宋" w:eastAsia="仿宋" w:cs="仿宋_GB2312"/>
                <w:sz w:val="24"/>
              </w:rPr>
            </w:pPr>
          </w:p>
        </w:tc>
        <w:tc>
          <w:tcPr>
            <w:tcW w:w="2992" w:type="dxa"/>
            <w:gridSpan w:val="3"/>
            <w:tcBorders>
              <w:right w:val="single" w:color="auto" w:sz="4" w:space="0"/>
            </w:tcBorders>
            <w:vAlign w:val="center"/>
          </w:tcPr>
          <w:p>
            <w:pPr>
              <w:autoSpaceDN w:val="0"/>
              <w:spacing w:line="320" w:lineRule="exact"/>
              <w:jc w:val="left"/>
              <w:textAlignment w:val="center"/>
              <w:rPr>
                <w:rFonts w:hint="eastAsia" w:ascii="仿宋" w:hAnsi="仿宋" w:eastAsia="仿宋" w:cs="仿宋_GB2312"/>
                <w:sz w:val="24"/>
              </w:rPr>
            </w:pPr>
            <w:r>
              <w:rPr>
                <w:rFonts w:hint="eastAsia" w:ascii="仿宋" w:hAnsi="仿宋" w:eastAsia="仿宋" w:cs="仿宋_GB2312"/>
                <w:sz w:val="24"/>
              </w:rPr>
              <w:t>指标3：政府采购执行率</w:t>
            </w:r>
          </w:p>
        </w:tc>
        <w:tc>
          <w:tcPr>
            <w:tcW w:w="2670" w:type="dxa"/>
            <w:gridSpan w:val="6"/>
            <w:tcBorders>
              <w:left w:val="single" w:color="auto" w:sz="4" w:space="0"/>
            </w:tcBorders>
            <w:vAlign w:val="center"/>
          </w:tcPr>
          <w:p>
            <w:pPr>
              <w:autoSpaceDN w:val="0"/>
              <w:spacing w:line="320" w:lineRule="exact"/>
              <w:jc w:val="center"/>
              <w:textAlignment w:val="center"/>
              <w:rPr>
                <w:rFonts w:hint="eastAsia" w:ascii="仿宋" w:hAnsi="仿宋" w:eastAsia="仿宋" w:cs="仿宋_GB2312"/>
                <w:sz w:val="24"/>
                <w:highlight w:val="yellow"/>
              </w:rPr>
            </w:pPr>
            <w:r>
              <w:rPr>
                <w:rFonts w:ascii="仿宋" w:hAnsi="仿宋" w:eastAsia="仿宋" w:cs="仿宋_GB2312"/>
                <w:sz w:val="24"/>
              </w:rPr>
              <w:t>100%</w:t>
            </w:r>
          </w:p>
        </w:tc>
        <w:tc>
          <w:tcPr>
            <w:tcW w:w="1690" w:type="dxa"/>
            <w:gridSpan w:val="4"/>
            <w:vAlign w:val="center"/>
          </w:tcPr>
          <w:p>
            <w:pPr>
              <w:autoSpaceDN w:val="0"/>
              <w:spacing w:line="320" w:lineRule="exact"/>
              <w:jc w:val="center"/>
              <w:textAlignment w:val="center"/>
              <w:rPr>
                <w:rFonts w:hint="eastAsia" w:ascii="仿宋" w:hAnsi="仿宋" w:eastAsia="仿宋" w:cs="仿宋_GB2312"/>
                <w:b/>
                <w:sz w:val="24"/>
              </w:rPr>
            </w:pPr>
            <w:r>
              <w:rPr>
                <w:rFonts w:ascii="仿宋" w:hAnsi="仿宋" w:eastAsia="仿宋" w:cs="仿宋_GB2312"/>
                <w:sz w:val="24"/>
              </w:rPr>
              <w:t>10</w:t>
            </w:r>
            <w:r>
              <w:rPr>
                <w:rFonts w:hint="eastAsia" w:ascii="仿宋" w:hAnsi="仿宋" w:eastAsia="仿宋" w:cs="仿宋_GB2312"/>
                <w:sz w:val="24"/>
              </w:rPr>
              <w:t>1.84</w:t>
            </w:r>
            <w:r>
              <w:rPr>
                <w:rFonts w:ascii="仿宋" w:hAnsi="仿宋" w:eastAsia="仿宋" w:cs="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802" w:type="dxa"/>
            <w:vMerge w:val="continue"/>
            <w:vAlign w:val="center"/>
          </w:tcPr>
          <w:p>
            <w:pPr>
              <w:spacing w:line="320" w:lineRule="exact"/>
              <w:rPr>
                <w:rFonts w:hint="eastAsia" w:ascii="仿宋" w:hAnsi="仿宋" w:eastAsia="仿宋" w:cs="仿宋_GB2312"/>
                <w:sz w:val="24"/>
              </w:rPr>
            </w:pPr>
          </w:p>
        </w:tc>
        <w:tc>
          <w:tcPr>
            <w:tcW w:w="1290" w:type="dxa"/>
            <w:gridSpan w:val="3"/>
            <w:vMerge w:val="continue"/>
            <w:vAlign w:val="center"/>
          </w:tcPr>
          <w:p>
            <w:pPr>
              <w:autoSpaceDN w:val="0"/>
              <w:spacing w:line="320" w:lineRule="exact"/>
              <w:jc w:val="center"/>
              <w:textAlignment w:val="center"/>
              <w:rPr>
                <w:rFonts w:hint="eastAsia" w:ascii="仿宋" w:hAnsi="仿宋" w:eastAsia="仿宋" w:cs="仿宋_GB2312"/>
                <w:sz w:val="24"/>
              </w:rPr>
            </w:pPr>
          </w:p>
        </w:tc>
        <w:tc>
          <w:tcPr>
            <w:tcW w:w="2992" w:type="dxa"/>
            <w:gridSpan w:val="3"/>
            <w:tcBorders>
              <w:right w:val="single" w:color="auto" w:sz="4" w:space="0"/>
            </w:tcBorders>
            <w:vAlign w:val="center"/>
          </w:tcPr>
          <w:p>
            <w:pPr>
              <w:autoSpaceDN w:val="0"/>
              <w:spacing w:line="320" w:lineRule="exact"/>
              <w:jc w:val="left"/>
              <w:textAlignment w:val="center"/>
              <w:rPr>
                <w:rFonts w:hint="eastAsia" w:ascii="仿宋" w:hAnsi="仿宋" w:eastAsia="仿宋" w:cs="仿宋_GB2312"/>
                <w:sz w:val="24"/>
              </w:rPr>
            </w:pPr>
            <w:r>
              <w:rPr>
                <w:rFonts w:hint="eastAsia" w:ascii="仿宋" w:hAnsi="仿宋" w:eastAsia="仿宋" w:cs="仿宋_GB2312"/>
                <w:sz w:val="24"/>
              </w:rPr>
              <w:t>指标4：三公经费控制率</w:t>
            </w:r>
          </w:p>
        </w:tc>
        <w:tc>
          <w:tcPr>
            <w:tcW w:w="2670" w:type="dxa"/>
            <w:gridSpan w:val="6"/>
            <w:tcBorders>
              <w:lef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r>
              <w:rPr>
                <w:rFonts w:ascii="仿宋" w:hAnsi="仿宋" w:eastAsia="仿宋" w:cs="仿宋_GB2312"/>
                <w:sz w:val="24"/>
              </w:rPr>
              <w:t>100%</w:t>
            </w:r>
          </w:p>
        </w:tc>
        <w:tc>
          <w:tcPr>
            <w:tcW w:w="1690" w:type="dxa"/>
            <w:gridSpan w:val="4"/>
            <w:vAlign w:val="center"/>
          </w:tcPr>
          <w:p>
            <w:pPr>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37.18%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802" w:type="dxa"/>
            <w:vMerge w:val="continue"/>
            <w:vAlign w:val="center"/>
          </w:tcPr>
          <w:p>
            <w:pPr>
              <w:spacing w:line="320" w:lineRule="exact"/>
              <w:rPr>
                <w:rFonts w:hint="eastAsia" w:ascii="仿宋" w:hAnsi="仿宋" w:eastAsia="仿宋" w:cs="仿宋_GB2312"/>
                <w:sz w:val="24"/>
              </w:rPr>
            </w:pPr>
          </w:p>
        </w:tc>
        <w:tc>
          <w:tcPr>
            <w:tcW w:w="1290" w:type="dxa"/>
            <w:gridSpan w:val="3"/>
            <w:vMerge w:val="continue"/>
            <w:vAlign w:val="center"/>
          </w:tcPr>
          <w:p>
            <w:pPr>
              <w:autoSpaceDN w:val="0"/>
              <w:spacing w:line="320" w:lineRule="exact"/>
              <w:jc w:val="center"/>
              <w:textAlignment w:val="center"/>
              <w:rPr>
                <w:rFonts w:hint="eastAsia" w:ascii="仿宋" w:hAnsi="仿宋" w:eastAsia="仿宋" w:cs="仿宋_GB2312"/>
                <w:sz w:val="24"/>
              </w:rPr>
            </w:pPr>
          </w:p>
        </w:tc>
        <w:tc>
          <w:tcPr>
            <w:tcW w:w="2992" w:type="dxa"/>
            <w:gridSpan w:val="3"/>
            <w:tcBorders>
              <w:right w:val="single" w:color="auto" w:sz="4" w:space="0"/>
            </w:tcBorders>
            <w:vAlign w:val="center"/>
          </w:tcPr>
          <w:p>
            <w:pPr>
              <w:autoSpaceDN w:val="0"/>
              <w:spacing w:line="320" w:lineRule="exact"/>
              <w:jc w:val="left"/>
              <w:textAlignment w:val="center"/>
              <w:rPr>
                <w:rFonts w:hint="eastAsia" w:ascii="仿宋" w:hAnsi="仿宋" w:eastAsia="仿宋" w:cs="仿宋_GB2312"/>
                <w:sz w:val="24"/>
              </w:rPr>
            </w:pPr>
            <w:r>
              <w:rPr>
                <w:rFonts w:hint="eastAsia" w:ascii="仿宋" w:hAnsi="仿宋" w:eastAsia="仿宋" w:cs="仿宋_GB2312"/>
                <w:sz w:val="24"/>
              </w:rPr>
              <w:t>指标5：部门决算公开</w:t>
            </w:r>
          </w:p>
        </w:tc>
        <w:tc>
          <w:tcPr>
            <w:tcW w:w="2670" w:type="dxa"/>
            <w:gridSpan w:val="6"/>
            <w:tcBorders>
              <w:left w:val="single" w:color="auto" w:sz="4" w:space="0"/>
            </w:tcBorders>
            <w:vAlign w:val="center"/>
          </w:tcPr>
          <w:p>
            <w:pPr>
              <w:autoSpaceDN w:val="0"/>
              <w:spacing w:line="320" w:lineRule="exact"/>
              <w:jc w:val="left"/>
              <w:textAlignment w:val="center"/>
              <w:rPr>
                <w:rFonts w:hint="eastAsia" w:ascii="仿宋" w:hAnsi="仿宋" w:eastAsia="仿宋" w:cs="仿宋_GB2312"/>
                <w:sz w:val="24"/>
              </w:rPr>
            </w:pPr>
            <w:r>
              <w:rPr>
                <w:rFonts w:hint="eastAsia" w:ascii="仿宋" w:hAnsi="仿宋" w:eastAsia="仿宋" w:cs="仿宋_GB2312"/>
                <w:sz w:val="24"/>
              </w:rPr>
              <w:t>收到财政批复后，及时按规定在州政府公开平台上进行公开。</w:t>
            </w:r>
          </w:p>
        </w:tc>
        <w:tc>
          <w:tcPr>
            <w:tcW w:w="1690" w:type="dxa"/>
            <w:gridSpan w:val="4"/>
            <w:vAlign w:val="center"/>
          </w:tcPr>
          <w:p>
            <w:pPr>
              <w:autoSpaceDN w:val="0"/>
              <w:spacing w:line="320" w:lineRule="exact"/>
              <w:jc w:val="center"/>
              <w:textAlignment w:val="center"/>
              <w:rPr>
                <w:rFonts w:hint="eastAsia" w:ascii="仿宋" w:hAnsi="仿宋" w:eastAsia="仿宋" w:cs="仿宋_GB2312"/>
                <w:b/>
                <w:sz w:val="24"/>
              </w:rPr>
            </w:pPr>
            <w:r>
              <w:rPr>
                <w:rFonts w:hint="eastAsia" w:ascii="仿宋" w:hAnsi="仿宋" w:eastAsia="仿宋" w:cs="仿宋_GB2312"/>
                <w:sz w:val="24"/>
              </w:rPr>
              <w:t>已按要求公开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91" w:hRule="atLeast"/>
          <w:jc w:val="center"/>
        </w:trPr>
        <w:tc>
          <w:tcPr>
            <w:tcW w:w="802" w:type="dxa"/>
            <w:vMerge w:val="continue"/>
            <w:vAlign w:val="center"/>
          </w:tcPr>
          <w:p>
            <w:pPr>
              <w:spacing w:line="320" w:lineRule="exact"/>
              <w:rPr>
                <w:rFonts w:hint="eastAsia" w:ascii="仿宋" w:hAnsi="仿宋" w:eastAsia="仿宋" w:cs="仿宋_GB2312"/>
                <w:sz w:val="24"/>
              </w:rPr>
            </w:pPr>
          </w:p>
        </w:tc>
        <w:tc>
          <w:tcPr>
            <w:tcW w:w="1290" w:type="dxa"/>
            <w:gridSpan w:val="3"/>
            <w:vMerge w:val="restart"/>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效益目标</w:t>
            </w:r>
          </w:p>
          <w:p>
            <w:pPr>
              <w:autoSpaceDN w:val="0"/>
              <w:spacing w:line="320" w:lineRule="exact"/>
              <w:jc w:val="center"/>
              <w:textAlignment w:val="center"/>
              <w:rPr>
                <w:rFonts w:hint="eastAsia" w:ascii="仿宋" w:hAnsi="仿宋" w:eastAsia="仿宋" w:cs="仿宋_GB2312"/>
                <w:sz w:val="24"/>
              </w:rPr>
            </w:pPr>
          </w:p>
        </w:tc>
        <w:tc>
          <w:tcPr>
            <w:tcW w:w="2992" w:type="dxa"/>
            <w:gridSpan w:val="3"/>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社会、经济、生态效益</w:t>
            </w:r>
          </w:p>
        </w:tc>
        <w:tc>
          <w:tcPr>
            <w:tcW w:w="2670" w:type="dxa"/>
            <w:gridSpan w:val="6"/>
            <w:vAlign w:val="center"/>
          </w:tcPr>
          <w:p>
            <w:pPr>
              <w:numPr>
                <w:ilvl w:val="0"/>
                <w:numId w:val="2"/>
              </w:numPr>
              <w:autoSpaceDN w:val="0"/>
              <w:spacing w:line="320" w:lineRule="exact"/>
              <w:jc w:val="left"/>
              <w:textAlignment w:val="center"/>
              <w:rPr>
                <w:rFonts w:hint="eastAsia" w:ascii="仿宋" w:hAnsi="仿宋" w:eastAsia="仿宋" w:cs="仿宋_GB2312"/>
                <w:sz w:val="24"/>
              </w:rPr>
            </w:pPr>
            <w:r>
              <w:rPr>
                <w:rFonts w:hint="eastAsia" w:ascii="仿宋" w:hAnsi="仿宋" w:eastAsia="仿宋" w:cs="仿宋_GB2312"/>
                <w:sz w:val="24"/>
              </w:rPr>
              <w:t>通过严格的资金管理，监督使用资金，提高工作效益，促进经济增长。</w:t>
            </w:r>
          </w:p>
          <w:p>
            <w:pPr>
              <w:autoSpaceDN w:val="0"/>
              <w:spacing w:line="320" w:lineRule="exact"/>
              <w:jc w:val="left"/>
              <w:textAlignment w:val="center"/>
              <w:rPr>
                <w:rFonts w:hint="eastAsia" w:ascii="仿宋" w:hAnsi="仿宋" w:eastAsia="仿宋" w:cs="仿宋_GB2312"/>
                <w:sz w:val="24"/>
              </w:rPr>
            </w:pPr>
            <w:r>
              <w:rPr>
                <w:rFonts w:hint="eastAsia" w:ascii="仿宋" w:hAnsi="仿宋" w:eastAsia="仿宋" w:cs="仿宋_GB2312"/>
                <w:sz w:val="24"/>
              </w:rPr>
              <w:t>2、坚持新增财力向民生倾斜，优先保障民生实事项目，确保民生支出及时足额落实到位。</w:t>
            </w:r>
          </w:p>
        </w:tc>
        <w:tc>
          <w:tcPr>
            <w:tcW w:w="1690" w:type="dxa"/>
            <w:gridSpan w:val="4"/>
            <w:vAlign w:val="center"/>
          </w:tcPr>
          <w:p>
            <w:pPr>
              <w:autoSpaceDN w:val="0"/>
              <w:spacing w:line="320" w:lineRule="exact"/>
              <w:jc w:val="left"/>
              <w:textAlignment w:val="center"/>
              <w:rPr>
                <w:rFonts w:hint="eastAsia" w:ascii="仿宋" w:hAnsi="仿宋" w:eastAsia="仿宋" w:cs="仿宋_GB2312"/>
                <w:sz w:val="24"/>
              </w:rPr>
            </w:pPr>
          </w:p>
          <w:p>
            <w:pPr>
              <w:autoSpaceDN w:val="0"/>
              <w:spacing w:line="320" w:lineRule="exact"/>
              <w:textAlignment w:val="center"/>
              <w:rPr>
                <w:rFonts w:hint="eastAsia" w:ascii="仿宋" w:hAnsi="仿宋" w:eastAsia="仿宋" w:cs="仿宋_GB2312"/>
                <w:b/>
                <w:sz w:val="24"/>
              </w:rPr>
            </w:pPr>
            <w:r>
              <w:rPr>
                <w:rFonts w:hint="eastAsia" w:ascii="仿宋" w:hAnsi="仿宋" w:eastAsia="仿宋" w:cs="仿宋_GB2312"/>
                <w:bCs/>
                <w:sz w:val="24"/>
              </w:rPr>
              <w:t>社会、经济效益得到实现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47" w:hRule="atLeast"/>
          <w:jc w:val="center"/>
        </w:trPr>
        <w:tc>
          <w:tcPr>
            <w:tcW w:w="802" w:type="dxa"/>
            <w:vMerge w:val="continue"/>
            <w:vAlign w:val="center"/>
          </w:tcPr>
          <w:p>
            <w:pPr>
              <w:spacing w:line="320" w:lineRule="exact"/>
              <w:rPr>
                <w:rFonts w:hint="eastAsia" w:ascii="仿宋" w:hAnsi="仿宋" w:eastAsia="仿宋" w:cs="仿宋_GB2312"/>
                <w:sz w:val="24"/>
              </w:rPr>
            </w:pPr>
          </w:p>
        </w:tc>
        <w:tc>
          <w:tcPr>
            <w:tcW w:w="1290" w:type="dxa"/>
            <w:gridSpan w:val="3"/>
            <w:vMerge w:val="continue"/>
            <w:vAlign w:val="center"/>
          </w:tcPr>
          <w:p>
            <w:pPr>
              <w:autoSpaceDN w:val="0"/>
              <w:spacing w:line="320" w:lineRule="exact"/>
              <w:rPr>
                <w:rFonts w:hint="eastAsia" w:ascii="仿宋" w:hAnsi="仿宋" w:eastAsia="仿宋" w:cs="仿宋_GB2312"/>
                <w:sz w:val="24"/>
              </w:rPr>
            </w:pPr>
          </w:p>
        </w:tc>
        <w:tc>
          <w:tcPr>
            <w:tcW w:w="2992" w:type="dxa"/>
            <w:gridSpan w:val="3"/>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社会公众或服务对象满意度</w:t>
            </w:r>
          </w:p>
        </w:tc>
        <w:tc>
          <w:tcPr>
            <w:tcW w:w="1778" w:type="dxa"/>
            <w:gridSpan w:val="4"/>
            <w:tcBorders>
              <w:right w:val="single" w:color="auto" w:sz="4" w:space="0"/>
            </w:tcBorders>
            <w:vAlign w:val="center"/>
          </w:tcPr>
          <w:p>
            <w:pPr>
              <w:autoSpaceDN w:val="0"/>
              <w:spacing w:line="320" w:lineRule="exact"/>
              <w:jc w:val="left"/>
              <w:textAlignment w:val="center"/>
              <w:rPr>
                <w:rFonts w:hint="eastAsia" w:ascii="仿宋" w:hAnsi="仿宋" w:eastAsia="仿宋" w:cs="仿宋_GB2312"/>
                <w:sz w:val="24"/>
              </w:rPr>
            </w:pPr>
            <w:r>
              <w:rPr>
                <w:rFonts w:hint="eastAsia" w:ascii="仿宋" w:hAnsi="仿宋" w:eastAsia="仿宋" w:cs="仿宋_GB2312"/>
                <w:sz w:val="24"/>
              </w:rPr>
              <w:t>指标1：社会公众满意度</w:t>
            </w:r>
          </w:p>
          <w:p>
            <w:pPr>
              <w:autoSpaceDN w:val="0"/>
              <w:spacing w:line="320" w:lineRule="exact"/>
              <w:jc w:val="left"/>
              <w:textAlignment w:val="center"/>
              <w:rPr>
                <w:rFonts w:hint="eastAsia" w:ascii="仿宋" w:hAnsi="仿宋" w:eastAsia="仿宋" w:cs="仿宋_GB2312"/>
                <w:sz w:val="24"/>
              </w:rPr>
            </w:pPr>
            <w:r>
              <w:rPr>
                <w:rFonts w:hint="eastAsia" w:ascii="仿宋" w:hAnsi="仿宋" w:eastAsia="仿宋" w:cs="仿宋_GB2312"/>
                <w:sz w:val="24"/>
              </w:rPr>
              <w:t>指标2：服务对象满意度</w:t>
            </w:r>
          </w:p>
        </w:tc>
        <w:tc>
          <w:tcPr>
            <w:tcW w:w="892" w:type="dxa"/>
            <w:gridSpan w:val="2"/>
            <w:tcBorders>
              <w:lef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99.9%</w:t>
            </w:r>
          </w:p>
        </w:tc>
        <w:tc>
          <w:tcPr>
            <w:tcW w:w="1690" w:type="dxa"/>
            <w:gridSpan w:val="4"/>
            <w:vAlign w:val="center"/>
          </w:tcPr>
          <w:p>
            <w:pPr>
              <w:autoSpaceDN w:val="0"/>
              <w:spacing w:line="320" w:lineRule="exact"/>
              <w:jc w:val="center"/>
              <w:textAlignment w:val="center"/>
              <w:rPr>
                <w:rFonts w:hint="eastAsia" w:ascii="仿宋" w:hAnsi="仿宋" w:eastAsia="仿宋" w:cs="仿宋_GB2312"/>
                <w:b/>
                <w:sz w:val="24"/>
              </w:rPr>
            </w:pPr>
            <w:r>
              <w:rPr>
                <w:rFonts w:hint="eastAsia" w:ascii="仿宋" w:hAnsi="仿宋" w:eastAsia="仿宋" w:cs="仿宋_GB2312"/>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092" w:type="dxa"/>
            <w:gridSpan w:val="4"/>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绩效自评综合得分</w:t>
            </w:r>
          </w:p>
        </w:tc>
        <w:tc>
          <w:tcPr>
            <w:tcW w:w="7352" w:type="dxa"/>
            <w:gridSpan w:val="13"/>
            <w:vAlign w:val="center"/>
          </w:tcPr>
          <w:p>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90.98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947" w:hRule="atLeast"/>
          <w:jc w:val="center"/>
        </w:trPr>
        <w:tc>
          <w:tcPr>
            <w:tcW w:w="1296" w:type="dxa"/>
            <w:gridSpan w:val="2"/>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评价等次</w:t>
            </w:r>
          </w:p>
        </w:tc>
        <w:tc>
          <w:tcPr>
            <w:tcW w:w="8148" w:type="dxa"/>
            <w:gridSpan w:val="15"/>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444" w:type="dxa"/>
            <w:gridSpan w:val="17"/>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黑体"/>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296" w:type="dxa"/>
            <w:gridSpan w:val="2"/>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姓  名</w:t>
            </w:r>
          </w:p>
        </w:tc>
        <w:tc>
          <w:tcPr>
            <w:tcW w:w="3788" w:type="dxa"/>
            <w:gridSpan w:val="5"/>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职务/职称</w:t>
            </w:r>
          </w:p>
        </w:tc>
        <w:tc>
          <w:tcPr>
            <w:tcW w:w="1254" w:type="dxa"/>
            <w:gridSpan w:val="2"/>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单  位</w:t>
            </w:r>
          </w:p>
        </w:tc>
        <w:tc>
          <w:tcPr>
            <w:tcW w:w="3106" w:type="dxa"/>
            <w:gridSpan w:val="8"/>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296" w:type="dxa"/>
            <w:gridSpan w:val="2"/>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王国斌</w:t>
            </w:r>
          </w:p>
        </w:tc>
        <w:tc>
          <w:tcPr>
            <w:tcW w:w="3788" w:type="dxa"/>
            <w:gridSpan w:val="5"/>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副主任</w:t>
            </w:r>
          </w:p>
        </w:tc>
        <w:tc>
          <w:tcPr>
            <w:tcW w:w="1254" w:type="dxa"/>
            <w:gridSpan w:val="2"/>
            <w:vAlign w:val="center"/>
          </w:tcPr>
          <w:p>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州财政局</w:t>
            </w:r>
          </w:p>
        </w:tc>
        <w:tc>
          <w:tcPr>
            <w:tcW w:w="3106" w:type="dxa"/>
            <w:gridSpan w:val="8"/>
            <w:vAlign w:val="center"/>
          </w:tcPr>
          <w:p>
            <w:pPr>
              <w:autoSpaceDN w:val="0"/>
              <w:spacing w:line="320" w:lineRule="exact"/>
              <w:jc w:val="center"/>
              <w:textAlignment w:val="center"/>
              <w:rPr>
                <w:rFonts w:hint="eastAsia" w:ascii="仿宋" w:hAnsi="仿宋" w:eastAsia="仿宋"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296" w:type="dxa"/>
            <w:gridSpan w:val="2"/>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顾添华</w:t>
            </w:r>
          </w:p>
        </w:tc>
        <w:tc>
          <w:tcPr>
            <w:tcW w:w="3788" w:type="dxa"/>
            <w:gridSpan w:val="5"/>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会计</w:t>
            </w:r>
          </w:p>
        </w:tc>
        <w:tc>
          <w:tcPr>
            <w:tcW w:w="1254" w:type="dxa"/>
            <w:gridSpan w:val="2"/>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州财政局</w:t>
            </w:r>
          </w:p>
        </w:tc>
        <w:tc>
          <w:tcPr>
            <w:tcW w:w="3106" w:type="dxa"/>
            <w:gridSpan w:val="8"/>
            <w:vAlign w:val="center"/>
          </w:tcPr>
          <w:p>
            <w:pPr>
              <w:autoSpaceDN w:val="0"/>
              <w:spacing w:line="320" w:lineRule="exact"/>
              <w:jc w:val="center"/>
              <w:textAlignment w:val="center"/>
              <w:rPr>
                <w:rFonts w:hint="eastAsia" w:ascii="仿宋" w:hAnsi="仿宋" w:eastAsia="仿宋"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82" w:hRule="atLeast"/>
          <w:jc w:val="center"/>
        </w:trPr>
        <w:tc>
          <w:tcPr>
            <w:tcW w:w="9444" w:type="dxa"/>
            <w:gridSpan w:val="17"/>
            <w:vAlign w:val="center"/>
          </w:tcPr>
          <w:p>
            <w:pPr>
              <w:autoSpaceDN w:val="0"/>
              <w:spacing w:line="320" w:lineRule="exact"/>
              <w:jc w:val="left"/>
              <w:textAlignment w:val="center"/>
              <w:rPr>
                <w:rFonts w:hint="eastAsia" w:ascii="仿宋" w:hAnsi="仿宋" w:eastAsia="仿宋" w:cs="仿宋_GB2312"/>
                <w:sz w:val="24"/>
              </w:rPr>
            </w:pPr>
            <w:r>
              <w:rPr>
                <w:rFonts w:hint="eastAsia" w:ascii="仿宋" w:hAnsi="仿宋" w:eastAsia="仿宋" w:cs="仿宋_GB2312"/>
                <w:sz w:val="24"/>
              </w:rPr>
              <w:t>评价组组长（签字）：</w:t>
            </w:r>
          </w:p>
          <w:p>
            <w:pPr>
              <w:autoSpaceDN w:val="0"/>
              <w:spacing w:line="320" w:lineRule="exact"/>
              <w:jc w:val="left"/>
              <w:textAlignment w:val="center"/>
              <w:rPr>
                <w:rFonts w:hint="eastAsia" w:ascii="仿宋" w:hAnsi="仿宋" w:eastAsia="仿宋" w:cs="仿宋_GB2312"/>
                <w:sz w:val="24"/>
              </w:rPr>
            </w:pPr>
          </w:p>
          <w:p>
            <w:pPr>
              <w:autoSpaceDN w:val="0"/>
              <w:spacing w:line="320" w:lineRule="exact"/>
              <w:jc w:val="left"/>
              <w:textAlignment w:val="center"/>
              <w:rPr>
                <w:rFonts w:hint="eastAsia" w:ascii="仿宋" w:hAnsi="仿宋" w:eastAsia="仿宋" w:cs="仿宋_GB2312"/>
                <w:sz w:val="24"/>
              </w:rPr>
            </w:pPr>
          </w:p>
          <w:p>
            <w:pPr>
              <w:autoSpaceDN w:val="0"/>
              <w:spacing w:line="320" w:lineRule="exact"/>
              <w:jc w:val="left"/>
              <w:textAlignment w:val="center"/>
              <w:rPr>
                <w:rFonts w:hint="eastAsia" w:ascii="仿宋" w:hAnsi="仿宋" w:eastAsia="仿宋" w:cs="仿宋_GB2312"/>
                <w:sz w:val="24"/>
              </w:rPr>
            </w:pPr>
          </w:p>
          <w:p>
            <w:pPr>
              <w:autoSpaceDN w:val="0"/>
              <w:spacing w:line="320" w:lineRule="exact"/>
              <w:jc w:val="left"/>
              <w:textAlignment w:val="center"/>
              <w:rPr>
                <w:rFonts w:hint="eastAsia" w:ascii="仿宋" w:hAnsi="仿宋" w:eastAsia="仿宋" w:cs="仿宋_GB2312"/>
                <w:sz w:val="24"/>
              </w:rPr>
            </w:pPr>
          </w:p>
          <w:p>
            <w:pPr>
              <w:autoSpaceDN w:val="0"/>
              <w:spacing w:line="320" w:lineRule="exact"/>
              <w:jc w:val="left"/>
              <w:textAlignment w:val="center"/>
              <w:rPr>
                <w:rFonts w:hint="eastAsia" w:ascii="仿宋" w:hAnsi="仿宋" w:eastAsia="仿宋" w:cs="仿宋_GB2312"/>
                <w:sz w:val="24"/>
              </w:rPr>
            </w:pPr>
          </w:p>
          <w:p>
            <w:pPr>
              <w:autoSpaceDN w:val="0"/>
              <w:spacing w:line="320" w:lineRule="exact"/>
              <w:jc w:val="left"/>
              <w:textAlignment w:val="center"/>
              <w:rPr>
                <w:rFonts w:hint="eastAsia" w:ascii="仿宋" w:hAnsi="仿宋" w:eastAsia="仿宋" w:cs="仿宋_GB2312"/>
                <w:sz w:val="24"/>
              </w:rPr>
            </w:pPr>
            <w:r>
              <w:rPr>
                <w:rFonts w:hint="eastAsia" w:ascii="仿宋" w:hAnsi="仿宋" w:eastAsia="仿宋" w:cs="仿宋_GB2312"/>
                <w:sz w:val="24"/>
              </w:rPr>
              <w:t xml:space="preserve">                                                               </w:t>
            </w:r>
            <w:r>
              <w:rPr>
                <w:rFonts w:ascii="仿宋" w:hAnsi="仿宋" w:eastAsia="仿宋" w:cs="仿宋_GB2312"/>
                <w:sz w:val="24"/>
              </w:rPr>
              <w:t>年</w:t>
            </w:r>
            <w:r>
              <w:rPr>
                <w:rFonts w:hint="eastAsia" w:ascii="仿宋" w:hAnsi="仿宋" w:eastAsia="仿宋" w:cs="仿宋_GB2312"/>
                <w:sz w:val="24"/>
              </w:rPr>
              <w:t xml:space="preserve">    </w:t>
            </w:r>
            <w:r>
              <w:rPr>
                <w:rFonts w:ascii="仿宋" w:hAnsi="仿宋" w:eastAsia="仿宋" w:cs="仿宋_GB2312"/>
                <w:sz w:val="24"/>
              </w:rPr>
              <w:t>月</w:t>
            </w:r>
            <w:r>
              <w:rPr>
                <w:rFonts w:hint="eastAsia" w:ascii="仿宋" w:hAnsi="仿宋" w:eastAsia="仿宋" w:cs="仿宋_GB2312"/>
                <w:sz w:val="24"/>
              </w:rPr>
              <w:t xml:space="preserve">    </w:t>
            </w:r>
            <w:r>
              <w:rPr>
                <w:rFonts w:ascii="仿宋" w:hAnsi="仿宋" w:eastAsia="仿宋" w:cs="仿宋_GB2312"/>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444" w:type="dxa"/>
            <w:gridSpan w:val="17"/>
            <w:vAlign w:val="center"/>
          </w:tcPr>
          <w:p>
            <w:pPr>
              <w:autoSpaceDN w:val="0"/>
              <w:spacing w:line="320" w:lineRule="exact"/>
              <w:jc w:val="left"/>
              <w:textAlignment w:val="center"/>
              <w:rPr>
                <w:rFonts w:hint="eastAsia" w:ascii="仿宋" w:hAnsi="仿宋" w:eastAsia="仿宋" w:cs="仿宋_GB2312"/>
                <w:sz w:val="24"/>
              </w:rPr>
            </w:pPr>
            <w:r>
              <w:rPr>
                <w:rFonts w:hint="eastAsia" w:ascii="仿宋" w:hAnsi="仿宋" w:eastAsia="仿宋" w:cs="仿宋_GB2312"/>
                <w:sz w:val="24"/>
              </w:rPr>
              <w:t>部门意见：</w:t>
            </w:r>
          </w:p>
          <w:p>
            <w:pPr>
              <w:autoSpaceDN w:val="0"/>
              <w:spacing w:line="320" w:lineRule="exact"/>
              <w:jc w:val="left"/>
              <w:textAlignment w:val="center"/>
              <w:rPr>
                <w:rFonts w:hint="eastAsia" w:ascii="仿宋" w:hAnsi="仿宋" w:eastAsia="仿宋" w:cs="仿宋_GB2312"/>
                <w:sz w:val="24"/>
              </w:rPr>
            </w:pPr>
          </w:p>
          <w:p>
            <w:pPr>
              <w:autoSpaceDN w:val="0"/>
              <w:spacing w:line="320" w:lineRule="exact"/>
              <w:jc w:val="left"/>
              <w:textAlignment w:val="center"/>
              <w:rPr>
                <w:rFonts w:hint="eastAsia" w:ascii="仿宋" w:hAnsi="仿宋" w:eastAsia="仿宋" w:cs="仿宋_GB2312"/>
                <w:sz w:val="24"/>
              </w:rPr>
            </w:pPr>
          </w:p>
          <w:p>
            <w:pPr>
              <w:autoSpaceDN w:val="0"/>
              <w:spacing w:line="320" w:lineRule="exact"/>
              <w:jc w:val="left"/>
              <w:textAlignment w:val="center"/>
              <w:rPr>
                <w:rFonts w:hint="eastAsia" w:ascii="仿宋" w:hAnsi="仿宋" w:eastAsia="仿宋" w:cs="仿宋_GB2312"/>
                <w:sz w:val="24"/>
              </w:rPr>
            </w:pPr>
          </w:p>
          <w:p>
            <w:pPr>
              <w:autoSpaceDN w:val="0"/>
              <w:spacing w:line="320" w:lineRule="exact"/>
              <w:jc w:val="left"/>
              <w:textAlignment w:val="center"/>
              <w:rPr>
                <w:rFonts w:hint="eastAsia" w:ascii="仿宋" w:hAnsi="仿宋" w:eastAsia="仿宋" w:cs="仿宋_GB2312"/>
                <w:sz w:val="24"/>
              </w:rPr>
            </w:pPr>
          </w:p>
          <w:p>
            <w:pPr>
              <w:autoSpaceDN w:val="0"/>
              <w:spacing w:line="320" w:lineRule="exact"/>
              <w:jc w:val="left"/>
              <w:textAlignment w:val="center"/>
              <w:rPr>
                <w:rFonts w:hint="eastAsia" w:ascii="仿宋" w:hAnsi="仿宋" w:eastAsia="仿宋" w:cs="仿宋_GB2312"/>
                <w:sz w:val="24"/>
              </w:rPr>
            </w:pPr>
            <w:r>
              <w:rPr>
                <w:rFonts w:hint="eastAsia" w:ascii="仿宋" w:hAnsi="仿宋" w:eastAsia="仿宋" w:cs="仿宋_GB2312"/>
                <w:sz w:val="24"/>
              </w:rPr>
              <w:t xml:space="preserve">                                         部门负责人（签章）：</w:t>
            </w:r>
          </w:p>
          <w:p>
            <w:pPr>
              <w:autoSpaceDN w:val="0"/>
              <w:spacing w:line="320" w:lineRule="exact"/>
              <w:jc w:val="left"/>
              <w:textAlignment w:val="center"/>
              <w:rPr>
                <w:rFonts w:hint="eastAsia" w:ascii="仿宋" w:hAnsi="仿宋" w:eastAsia="仿宋" w:cs="仿宋_GB2312"/>
                <w:sz w:val="24"/>
              </w:rPr>
            </w:pPr>
            <w:r>
              <w:rPr>
                <w:rFonts w:hint="eastAsia" w:ascii="仿宋" w:hAnsi="仿宋" w:eastAsia="仿宋" w:cs="仿宋_GB2312"/>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444" w:type="dxa"/>
            <w:gridSpan w:val="17"/>
            <w:vAlign w:val="center"/>
          </w:tcPr>
          <w:p>
            <w:pPr>
              <w:spacing w:line="320" w:lineRule="exact"/>
              <w:rPr>
                <w:rFonts w:hint="eastAsia" w:ascii="仿宋" w:hAnsi="仿宋" w:eastAsia="仿宋"/>
                <w:sz w:val="24"/>
              </w:rPr>
            </w:pPr>
            <w:r>
              <w:rPr>
                <w:rFonts w:hint="eastAsia" w:ascii="仿宋" w:hAnsi="仿宋" w:eastAsia="仿宋"/>
                <w:sz w:val="24"/>
              </w:rPr>
              <w:t>财政部门归口业务科室意见：</w:t>
            </w:r>
          </w:p>
          <w:p>
            <w:pPr>
              <w:spacing w:line="320" w:lineRule="exact"/>
              <w:rPr>
                <w:rFonts w:hint="eastAsia" w:ascii="仿宋" w:hAnsi="仿宋" w:eastAsia="仿宋"/>
                <w:sz w:val="24"/>
              </w:rPr>
            </w:pPr>
          </w:p>
          <w:p>
            <w:pPr>
              <w:spacing w:line="320" w:lineRule="exact"/>
              <w:rPr>
                <w:rFonts w:hint="eastAsia" w:ascii="仿宋" w:hAnsi="仿宋" w:eastAsia="仿宋"/>
                <w:sz w:val="24"/>
              </w:rPr>
            </w:pPr>
          </w:p>
          <w:p>
            <w:pPr>
              <w:spacing w:line="320" w:lineRule="exact"/>
              <w:rPr>
                <w:rFonts w:hint="eastAsia" w:ascii="仿宋" w:hAnsi="仿宋" w:eastAsia="仿宋"/>
                <w:sz w:val="24"/>
              </w:rPr>
            </w:pPr>
          </w:p>
          <w:p>
            <w:pPr>
              <w:spacing w:line="320" w:lineRule="exact"/>
              <w:rPr>
                <w:rFonts w:hint="eastAsia" w:ascii="仿宋" w:hAnsi="仿宋" w:eastAsia="仿宋"/>
                <w:sz w:val="24"/>
              </w:rPr>
            </w:pPr>
          </w:p>
          <w:p>
            <w:pPr>
              <w:spacing w:line="320" w:lineRule="exact"/>
              <w:rPr>
                <w:rFonts w:hint="eastAsia" w:ascii="仿宋" w:hAnsi="仿宋" w:eastAsia="仿宋"/>
                <w:sz w:val="24"/>
              </w:rPr>
            </w:pPr>
            <w:r>
              <w:rPr>
                <w:rFonts w:hint="eastAsia" w:ascii="仿宋" w:hAnsi="仿宋" w:eastAsia="仿宋"/>
                <w:sz w:val="24"/>
              </w:rPr>
              <w:t xml:space="preserve">                                  财政部门归口业务科室负责人（签章）：</w:t>
            </w:r>
          </w:p>
          <w:p>
            <w:pPr>
              <w:autoSpaceDN w:val="0"/>
              <w:spacing w:line="320" w:lineRule="exact"/>
              <w:jc w:val="left"/>
              <w:textAlignment w:val="center"/>
              <w:rPr>
                <w:rFonts w:hint="eastAsia" w:ascii="仿宋" w:hAnsi="仿宋" w:eastAsia="仿宋" w:cs="仿宋_GB2312"/>
                <w:sz w:val="24"/>
              </w:rPr>
            </w:pPr>
            <w:r>
              <w:rPr>
                <w:rFonts w:hint="eastAsia" w:ascii="仿宋" w:hAnsi="仿宋" w:eastAsia="仿宋"/>
                <w:sz w:val="24"/>
              </w:rPr>
              <w:t xml:space="preserve">                                                                 年    月   日</w:t>
            </w:r>
          </w:p>
        </w:tc>
      </w:tr>
    </w:tbl>
    <w:p>
      <w:pPr>
        <w:rPr>
          <w:rFonts w:hint="eastAsia" w:ascii="仿宋" w:hAnsi="仿宋" w:eastAsia="仿宋"/>
          <w:color w:val="000000"/>
          <w:kern w:val="0"/>
          <w:sz w:val="36"/>
          <w:szCs w:val="36"/>
        </w:rPr>
      </w:pPr>
    </w:p>
    <w:p>
      <w:pPr>
        <w:ind w:firstLine="3240" w:firstLineChars="900"/>
        <w:rPr>
          <w:rFonts w:hint="eastAsia" w:ascii="仿宋" w:hAnsi="仿宋" w:eastAsia="仿宋"/>
          <w:color w:val="000000"/>
          <w:kern w:val="0"/>
          <w:sz w:val="36"/>
          <w:szCs w:val="36"/>
        </w:rPr>
      </w:pPr>
    </w:p>
    <w:p>
      <w:pPr>
        <w:ind w:firstLine="3240" w:firstLineChars="900"/>
        <w:rPr>
          <w:rFonts w:hint="eastAsia" w:ascii="仿宋" w:hAnsi="仿宋" w:eastAsia="仿宋"/>
          <w:color w:val="000000"/>
          <w:kern w:val="0"/>
          <w:sz w:val="36"/>
          <w:szCs w:val="36"/>
        </w:rPr>
      </w:pPr>
    </w:p>
    <w:p>
      <w:pPr>
        <w:ind w:firstLine="3240" w:firstLineChars="900"/>
        <w:rPr>
          <w:rFonts w:hint="eastAsia" w:ascii="仿宋" w:hAnsi="仿宋" w:eastAsia="仿宋"/>
          <w:color w:val="000000"/>
          <w:kern w:val="0"/>
          <w:sz w:val="36"/>
          <w:szCs w:val="36"/>
        </w:rPr>
      </w:pPr>
    </w:p>
    <w:p>
      <w:pPr>
        <w:ind w:firstLine="3240" w:firstLineChars="900"/>
        <w:rPr>
          <w:rFonts w:hint="eastAsia" w:ascii="仿宋" w:hAnsi="仿宋" w:eastAsia="仿宋"/>
          <w:color w:val="000000"/>
          <w:kern w:val="0"/>
          <w:sz w:val="36"/>
          <w:szCs w:val="36"/>
        </w:rPr>
      </w:pPr>
    </w:p>
    <w:p>
      <w:pPr>
        <w:ind w:firstLine="3240" w:firstLineChars="900"/>
        <w:rPr>
          <w:rFonts w:hint="eastAsia" w:ascii="仿宋" w:hAnsi="仿宋" w:eastAsia="仿宋"/>
          <w:color w:val="000000"/>
          <w:kern w:val="0"/>
          <w:sz w:val="36"/>
          <w:szCs w:val="36"/>
        </w:rPr>
      </w:pPr>
    </w:p>
    <w:p>
      <w:pPr>
        <w:rPr>
          <w:rFonts w:hint="eastAsia" w:ascii="仿宋" w:hAnsi="仿宋" w:eastAsia="仿宋"/>
          <w:color w:val="000000"/>
          <w:kern w:val="0"/>
          <w:sz w:val="36"/>
          <w:szCs w:val="36"/>
        </w:rPr>
      </w:pPr>
    </w:p>
    <w:p>
      <w:pPr>
        <w:spacing w:line="700" w:lineRule="exact"/>
        <w:jc w:val="center"/>
        <w:rPr>
          <w:rFonts w:hint="eastAsia" w:ascii="方正小标宋简体" w:hAnsi="仿宋" w:eastAsia="方正小标宋简体"/>
          <w:color w:val="000000"/>
          <w:kern w:val="0"/>
          <w:sz w:val="44"/>
          <w:szCs w:val="44"/>
        </w:rPr>
      </w:pPr>
    </w:p>
    <w:p>
      <w:pPr>
        <w:spacing w:line="700" w:lineRule="exact"/>
        <w:jc w:val="center"/>
        <w:rPr>
          <w:rFonts w:hint="eastAsia" w:ascii="方正小标宋简体" w:hAnsi="仿宋" w:eastAsia="方正小标宋简体"/>
          <w:color w:val="000000"/>
          <w:kern w:val="0"/>
          <w:sz w:val="44"/>
          <w:szCs w:val="44"/>
        </w:rPr>
      </w:pPr>
      <w:r>
        <w:rPr>
          <w:rFonts w:hint="eastAsia" w:ascii="方正小标宋简体" w:hAnsi="仿宋" w:eastAsia="方正小标宋简体"/>
          <w:color w:val="000000"/>
          <w:kern w:val="0"/>
          <w:sz w:val="44"/>
          <w:szCs w:val="44"/>
        </w:rPr>
        <w:t>湘西自治州财政局</w:t>
      </w:r>
    </w:p>
    <w:p>
      <w:pPr>
        <w:spacing w:line="700" w:lineRule="exact"/>
        <w:jc w:val="center"/>
        <w:rPr>
          <w:rFonts w:hint="eastAsia" w:ascii="方正小标宋简体" w:hAnsi="仿宋" w:eastAsia="方正小标宋简体"/>
          <w:color w:val="000000"/>
          <w:kern w:val="0"/>
          <w:sz w:val="44"/>
          <w:szCs w:val="44"/>
        </w:rPr>
      </w:pPr>
      <w:r>
        <w:rPr>
          <w:rFonts w:hint="eastAsia" w:ascii="方正小标宋简体" w:hAnsi="仿宋" w:eastAsia="方正小标宋简体"/>
          <w:color w:val="000000"/>
          <w:kern w:val="0"/>
          <w:sz w:val="44"/>
          <w:szCs w:val="44"/>
        </w:rPr>
        <w:t>2020年度部门整体支出绩效评价报告</w:t>
      </w:r>
    </w:p>
    <w:p>
      <w:pPr>
        <w:jc w:val="center"/>
        <w:rPr>
          <w:rFonts w:hint="eastAsia" w:ascii="仿宋" w:hAnsi="仿宋" w:eastAsia="仿宋"/>
          <w:color w:val="000000"/>
          <w:kern w:val="0"/>
          <w:sz w:val="36"/>
          <w:szCs w:val="36"/>
        </w:rPr>
      </w:pPr>
    </w:p>
    <w:p>
      <w:pPr>
        <w:spacing w:line="540" w:lineRule="exact"/>
        <w:ind w:firstLine="600" w:firstLineChars="200"/>
        <w:rPr>
          <w:rFonts w:ascii="仿宋" w:hAnsi="仿宋" w:eastAsia="仿宋"/>
          <w:sz w:val="30"/>
          <w:szCs w:val="30"/>
        </w:rPr>
      </w:pPr>
      <w:r>
        <w:rPr>
          <w:rFonts w:ascii="仿宋" w:hAnsi="仿宋" w:eastAsia="仿宋"/>
          <w:sz w:val="30"/>
          <w:szCs w:val="30"/>
        </w:rPr>
        <w:t>为提升财政资金的预算绩效管理工作水平，增强部门财政资金支出责任，规范资金管理行为，提高财政资金使用效益，提高公共服务质量，优化公共资源配置，保障部门更好的履行职责，节约公共支出成本。</w:t>
      </w:r>
      <w:r>
        <w:rPr>
          <w:rFonts w:hint="eastAsia" w:ascii="仿宋" w:hAnsi="仿宋" w:eastAsia="仿宋"/>
          <w:sz w:val="30"/>
          <w:szCs w:val="30"/>
        </w:rPr>
        <w:t>按照</w:t>
      </w:r>
      <w:r>
        <w:rPr>
          <w:rFonts w:ascii="仿宋" w:hAnsi="仿宋" w:eastAsia="仿宋"/>
          <w:sz w:val="30"/>
          <w:szCs w:val="30"/>
        </w:rPr>
        <w:t>《</w:t>
      </w:r>
      <w:r>
        <w:rPr>
          <w:rFonts w:hint="eastAsia" w:ascii="仿宋" w:hAnsi="仿宋" w:eastAsia="仿宋"/>
          <w:sz w:val="30"/>
          <w:szCs w:val="30"/>
        </w:rPr>
        <w:t>中共中央 国务院关于全面实施预算绩效管理的意见</w:t>
      </w:r>
      <w:r>
        <w:rPr>
          <w:rFonts w:ascii="仿宋" w:hAnsi="仿宋" w:eastAsia="仿宋"/>
          <w:sz w:val="30"/>
          <w:szCs w:val="30"/>
        </w:rPr>
        <w:t>》（</w:t>
      </w:r>
      <w:r>
        <w:rPr>
          <w:rFonts w:hint="eastAsia" w:ascii="仿宋" w:hAnsi="仿宋" w:eastAsia="仿宋"/>
          <w:sz w:val="30"/>
          <w:szCs w:val="30"/>
        </w:rPr>
        <w:t>中发</w:t>
      </w:r>
      <w:r>
        <w:rPr>
          <w:rFonts w:ascii="仿宋" w:hAnsi="仿宋" w:eastAsia="仿宋"/>
          <w:sz w:val="30"/>
          <w:szCs w:val="30"/>
        </w:rPr>
        <w:t>〔201</w:t>
      </w: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34</w:t>
      </w:r>
      <w:r>
        <w:rPr>
          <w:rFonts w:ascii="仿宋" w:hAnsi="仿宋" w:eastAsia="仿宋"/>
          <w:sz w:val="30"/>
          <w:szCs w:val="30"/>
        </w:rPr>
        <w:t>号）、《</w:t>
      </w:r>
      <w:r>
        <w:rPr>
          <w:rFonts w:hint="eastAsia" w:ascii="仿宋" w:hAnsi="仿宋" w:eastAsia="仿宋"/>
          <w:sz w:val="30"/>
          <w:szCs w:val="30"/>
        </w:rPr>
        <w:t>中共湖南省委办公厅</w:t>
      </w:r>
      <w:r>
        <w:rPr>
          <w:rFonts w:ascii="仿宋" w:hAnsi="仿宋" w:eastAsia="仿宋"/>
          <w:sz w:val="30"/>
          <w:szCs w:val="30"/>
        </w:rPr>
        <w:t>湖南省人民政府</w:t>
      </w:r>
      <w:r>
        <w:rPr>
          <w:rFonts w:hint="eastAsia" w:ascii="仿宋" w:hAnsi="仿宋" w:eastAsia="仿宋"/>
          <w:sz w:val="30"/>
          <w:szCs w:val="30"/>
        </w:rPr>
        <w:t>办公厅</w:t>
      </w:r>
      <w:r>
        <w:rPr>
          <w:rFonts w:ascii="仿宋" w:hAnsi="仿宋" w:eastAsia="仿宋"/>
          <w:sz w:val="30"/>
          <w:szCs w:val="30"/>
        </w:rPr>
        <w:t>关于全面</w:t>
      </w:r>
      <w:r>
        <w:rPr>
          <w:rFonts w:hint="eastAsia" w:ascii="仿宋" w:hAnsi="仿宋" w:eastAsia="仿宋"/>
          <w:sz w:val="30"/>
          <w:szCs w:val="30"/>
        </w:rPr>
        <w:t>实施</w:t>
      </w:r>
      <w:r>
        <w:rPr>
          <w:rFonts w:ascii="仿宋" w:hAnsi="仿宋" w:eastAsia="仿宋"/>
          <w:sz w:val="30"/>
          <w:szCs w:val="30"/>
        </w:rPr>
        <w:t>预算绩效管理的</w:t>
      </w:r>
      <w:r>
        <w:rPr>
          <w:rFonts w:hint="eastAsia" w:ascii="仿宋" w:hAnsi="仿宋" w:eastAsia="仿宋"/>
          <w:sz w:val="30"/>
          <w:szCs w:val="30"/>
        </w:rPr>
        <w:t>实施</w:t>
      </w:r>
      <w:r>
        <w:rPr>
          <w:rFonts w:ascii="仿宋" w:hAnsi="仿宋" w:eastAsia="仿宋"/>
          <w:sz w:val="30"/>
          <w:szCs w:val="30"/>
        </w:rPr>
        <w:t>意见》（湘</w:t>
      </w:r>
      <w:r>
        <w:rPr>
          <w:rFonts w:hint="eastAsia" w:ascii="仿宋" w:hAnsi="仿宋" w:eastAsia="仿宋"/>
          <w:sz w:val="30"/>
          <w:szCs w:val="30"/>
        </w:rPr>
        <w:t>办</w:t>
      </w:r>
      <w:r>
        <w:rPr>
          <w:rFonts w:ascii="仿宋" w:hAnsi="仿宋" w:eastAsia="仿宋"/>
          <w:sz w:val="30"/>
          <w:szCs w:val="30"/>
        </w:rPr>
        <w:t>发〔201</w:t>
      </w: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10</w:t>
      </w:r>
      <w:r>
        <w:rPr>
          <w:rFonts w:ascii="仿宋" w:hAnsi="仿宋" w:eastAsia="仿宋"/>
          <w:sz w:val="30"/>
          <w:szCs w:val="30"/>
        </w:rPr>
        <w:t>号）、财政部《项目支出绩效评价管理办法》（财预〔2020〕10号）</w:t>
      </w:r>
      <w:r>
        <w:rPr>
          <w:rFonts w:hint="eastAsia" w:ascii="仿宋" w:hAnsi="仿宋" w:eastAsia="仿宋"/>
          <w:sz w:val="30"/>
          <w:szCs w:val="30"/>
        </w:rPr>
        <w:t>、《湘西自治州财政局关于印发湘西自治州州级预算部门项目支出绩效自评操作规程的通知》（州财绩〔2021〕7号</w:t>
      </w:r>
      <w:r>
        <w:rPr>
          <w:rFonts w:ascii="仿宋" w:hAnsi="仿宋" w:eastAsia="仿宋"/>
          <w:sz w:val="30"/>
          <w:szCs w:val="30"/>
        </w:rPr>
        <w:t>）、《</w:t>
      </w:r>
      <w:r>
        <w:rPr>
          <w:rFonts w:hint="eastAsia" w:ascii="仿宋" w:hAnsi="仿宋" w:eastAsia="仿宋"/>
          <w:sz w:val="30"/>
          <w:szCs w:val="30"/>
        </w:rPr>
        <w:t>湘西自治州财政局关于开展2020年度州本级财政资金绩效自评工作的通知</w:t>
      </w:r>
      <w:r>
        <w:rPr>
          <w:rFonts w:ascii="仿宋" w:hAnsi="仿宋" w:eastAsia="仿宋"/>
          <w:sz w:val="30"/>
          <w:szCs w:val="30"/>
        </w:rPr>
        <w:t>》</w:t>
      </w:r>
      <w:r>
        <w:rPr>
          <w:rFonts w:hint="eastAsia" w:ascii="仿宋" w:hAnsi="仿宋" w:eastAsia="仿宋"/>
          <w:sz w:val="30"/>
          <w:szCs w:val="30"/>
        </w:rPr>
        <w:t>（州财绩〔2021〕8号</w:t>
      </w:r>
      <w:r>
        <w:rPr>
          <w:rFonts w:ascii="仿宋" w:hAnsi="仿宋" w:eastAsia="仿宋"/>
          <w:sz w:val="30"/>
          <w:szCs w:val="30"/>
        </w:rPr>
        <w:t>）等文件的要求，本部门于20</w:t>
      </w:r>
      <w:r>
        <w:rPr>
          <w:rFonts w:hint="eastAsia" w:ascii="仿宋" w:hAnsi="仿宋" w:eastAsia="仿宋"/>
          <w:sz w:val="30"/>
          <w:szCs w:val="30"/>
        </w:rPr>
        <w:t>21</w:t>
      </w:r>
      <w:r>
        <w:rPr>
          <w:rFonts w:ascii="仿宋" w:hAnsi="仿宋" w:eastAsia="仿宋"/>
          <w:sz w:val="30"/>
          <w:szCs w:val="30"/>
        </w:rPr>
        <w:t>年</w:t>
      </w:r>
      <w:r>
        <w:rPr>
          <w:rFonts w:hint="eastAsia" w:ascii="仿宋" w:hAnsi="仿宋" w:eastAsia="仿宋"/>
          <w:sz w:val="30"/>
          <w:szCs w:val="30"/>
        </w:rPr>
        <w:t>6</w:t>
      </w:r>
      <w:r>
        <w:rPr>
          <w:rFonts w:ascii="仿宋" w:hAnsi="仿宋" w:eastAsia="仿宋"/>
          <w:sz w:val="30"/>
          <w:szCs w:val="30"/>
        </w:rPr>
        <w:t>月，组织力量运用科学、合理的绩效评价指标、评价标准和评价方法，对本部门的20</w:t>
      </w:r>
      <w:r>
        <w:rPr>
          <w:rFonts w:hint="eastAsia" w:ascii="仿宋" w:hAnsi="仿宋" w:eastAsia="仿宋"/>
          <w:sz w:val="30"/>
          <w:szCs w:val="30"/>
        </w:rPr>
        <w:t>20</w:t>
      </w:r>
      <w:r>
        <w:rPr>
          <w:rFonts w:ascii="仿宋" w:hAnsi="仿宋" w:eastAsia="仿宋"/>
          <w:sz w:val="30"/>
          <w:szCs w:val="30"/>
        </w:rPr>
        <w:t>年部门预算整体支出进行了绩效评价，本次评价遵循了“科学规范、客观公正、分类考核、绩效相关”的原则。现将情况汇报如下：</w:t>
      </w:r>
    </w:p>
    <w:p>
      <w:pPr>
        <w:pStyle w:val="13"/>
        <w:spacing w:line="540" w:lineRule="exact"/>
        <w:ind w:firstLine="640"/>
        <w:rPr>
          <w:rFonts w:hint="eastAsia" w:ascii="黑体" w:hAnsi="黑体" w:eastAsia="黑体"/>
          <w:sz w:val="32"/>
          <w:szCs w:val="32"/>
        </w:rPr>
      </w:pPr>
      <w:r>
        <w:rPr>
          <w:rFonts w:hint="eastAsia" w:ascii="黑体" w:hAnsi="黑体" w:eastAsia="黑体"/>
          <w:sz w:val="32"/>
          <w:szCs w:val="32"/>
        </w:rPr>
        <w:t>一、</w:t>
      </w:r>
      <w:r>
        <w:rPr>
          <w:rFonts w:ascii="黑体" w:hAnsi="黑体" w:eastAsia="黑体"/>
          <w:sz w:val="32"/>
          <w:szCs w:val="32"/>
        </w:rPr>
        <w:t>部门</w:t>
      </w:r>
      <w:r>
        <w:rPr>
          <w:rFonts w:hint="eastAsia" w:ascii="黑体" w:hAnsi="黑体" w:eastAsia="黑体"/>
          <w:sz w:val="32"/>
          <w:szCs w:val="32"/>
        </w:rPr>
        <w:t>概况</w:t>
      </w:r>
    </w:p>
    <w:p>
      <w:pPr>
        <w:spacing w:line="540" w:lineRule="exact"/>
        <w:ind w:firstLine="600" w:firstLineChars="200"/>
        <w:rPr>
          <w:rFonts w:hint="eastAsia" w:ascii="仿宋" w:hAnsi="仿宋" w:eastAsia="仿宋" w:cs="仿宋_GB2312"/>
          <w:b/>
          <w:bCs/>
          <w:sz w:val="30"/>
          <w:szCs w:val="30"/>
        </w:rPr>
      </w:pPr>
      <w:r>
        <w:rPr>
          <w:rFonts w:hint="eastAsia" w:ascii="仿宋" w:hAnsi="仿宋" w:eastAsia="仿宋" w:cs="仿宋_GB2312"/>
          <w:b/>
          <w:bCs/>
          <w:sz w:val="30"/>
          <w:szCs w:val="30"/>
        </w:rPr>
        <w:t>（一）部门基本情况及部门职责概述</w:t>
      </w:r>
    </w:p>
    <w:p>
      <w:pPr>
        <w:spacing w:line="540" w:lineRule="exact"/>
        <w:ind w:firstLine="600" w:firstLineChars="200"/>
        <w:rPr>
          <w:rFonts w:hint="eastAsia" w:ascii="仿宋" w:hAnsi="仿宋" w:eastAsia="仿宋" w:cs="宋体"/>
          <w:color w:val="000000"/>
          <w:kern w:val="0"/>
          <w:sz w:val="32"/>
          <w:szCs w:val="32"/>
        </w:rPr>
      </w:pPr>
      <w:r>
        <w:rPr>
          <w:rFonts w:hint="eastAsia" w:ascii="仿宋" w:hAnsi="仿宋" w:eastAsia="仿宋"/>
          <w:sz w:val="30"/>
          <w:szCs w:val="30"/>
        </w:rPr>
        <w:t>州财政局为正处级全额拨款（行政）单位,统一社会信用代码：114331000066865927，机构地址：湖南省吉首市乾州办事处狮子社区文心路37号，执行行政单位会计制度，州财政局内设科室包括</w:t>
      </w:r>
      <w:r>
        <w:rPr>
          <w:rFonts w:hint="eastAsia" w:ascii="仿宋" w:hAnsi="仿宋" w:eastAsia="仿宋" w:cs="宋体"/>
          <w:color w:val="000000"/>
          <w:kern w:val="0"/>
          <w:sz w:val="32"/>
          <w:szCs w:val="32"/>
        </w:rPr>
        <w:t>办公室、综合科、税政法规科、预算科、国库科、行政科、政法科、科教科、文化科、经济建设科、农业科、社会保障科、企业科、对外经济贸易科、金融与债务科、资产管理科、会计科、绩效管理科、财政监督检查科、信息管理科、政府采购监督管理办公室、融资监督管理办公室、产权管理科、企业改革发展科、国有资本经营预算科、资本经营合作科、监事会工作室、业绩考核与分配科、党委办、人事科、纪检监察室、直属机关党委、离退休人员管理服务科。</w:t>
      </w:r>
    </w:p>
    <w:p>
      <w:pPr>
        <w:spacing w:line="540" w:lineRule="exact"/>
        <w:ind w:firstLine="600" w:firstLineChars="200"/>
        <w:rPr>
          <w:rFonts w:hint="eastAsia" w:ascii="仿宋" w:hAnsi="仿宋" w:eastAsia="仿宋"/>
          <w:sz w:val="30"/>
          <w:szCs w:val="30"/>
        </w:rPr>
      </w:pPr>
      <w:r>
        <w:rPr>
          <w:rFonts w:hint="eastAsia" w:ascii="仿宋" w:hAnsi="仿宋" w:eastAsia="仿宋"/>
          <w:sz w:val="30"/>
          <w:szCs w:val="30"/>
        </w:rPr>
        <w:t>二级机构及直属事业单位：州国库集中支付核算中心、州财政事务中心、州民族财政科学研究所。</w:t>
      </w:r>
    </w:p>
    <w:p>
      <w:pPr>
        <w:spacing w:line="540" w:lineRule="exact"/>
        <w:ind w:firstLine="600" w:firstLineChars="200"/>
        <w:rPr>
          <w:rFonts w:ascii="仿宋" w:hAnsi="仿宋" w:eastAsia="仿宋"/>
          <w:sz w:val="30"/>
          <w:szCs w:val="30"/>
        </w:rPr>
      </w:pPr>
      <w:r>
        <w:rPr>
          <w:rFonts w:hint="eastAsia" w:ascii="仿宋" w:hAnsi="仿宋" w:eastAsia="仿宋"/>
          <w:sz w:val="30"/>
          <w:szCs w:val="30"/>
        </w:rPr>
        <w:t>截止2020年底，我局机关及二级单位编制人数共计151人，实有人数137人。其中：州财政局本级编制人数69人，实有人数67人；州民族财政科学研究所编制人数4人，实有人数4人；州国库集中支付核算中心编制数13人，实有人数14人，州财政事务中心编制数65人，实有人数52人。</w:t>
      </w:r>
    </w:p>
    <w:p>
      <w:pPr>
        <w:spacing w:line="540" w:lineRule="exact"/>
        <w:ind w:firstLine="600" w:firstLineChars="200"/>
        <w:rPr>
          <w:rFonts w:hint="eastAsia" w:ascii="仿宋" w:hAnsi="仿宋" w:eastAsia="仿宋"/>
          <w:sz w:val="30"/>
          <w:szCs w:val="30"/>
        </w:rPr>
      </w:pPr>
      <w:r>
        <w:rPr>
          <w:rFonts w:hint="eastAsia" w:ascii="仿宋" w:hAnsi="仿宋" w:eastAsia="仿宋"/>
          <w:sz w:val="30"/>
          <w:szCs w:val="30"/>
        </w:rPr>
        <w:t>主要职责：1、组织贯彻执行国家财税方针政策，执行全州财政政策、改革方案，指导全州财政工作；分析预测宏观经济形势，参与制定各项宏观经济政策；提出运用财税政策实施宏观调控和综合平衡社会财力的建议；拟订和执行州与县市、政府与企业的分配政策，完善鼓励公益事业发展的财税政策。</w:t>
      </w:r>
    </w:p>
    <w:p>
      <w:pPr>
        <w:spacing w:line="540" w:lineRule="exact"/>
        <w:ind w:firstLine="600" w:firstLineChars="200"/>
        <w:rPr>
          <w:rFonts w:hint="eastAsia" w:ascii="仿宋" w:hAnsi="仿宋" w:eastAsia="仿宋"/>
          <w:sz w:val="30"/>
          <w:szCs w:val="30"/>
        </w:rPr>
      </w:pPr>
      <w:r>
        <w:rPr>
          <w:rFonts w:hint="eastAsia" w:ascii="仿宋" w:hAnsi="仿宋" w:eastAsia="仿宋"/>
          <w:sz w:val="30"/>
          <w:szCs w:val="30"/>
        </w:rPr>
        <w:t>2、起草财政、财务、会计管理的地方性法规、规章草案，制定和执行财政、财务、会计管理的制度及办法，参与涉外财政、债务等的国际谈判，并签订有关协议、协定。</w:t>
      </w:r>
    </w:p>
    <w:p>
      <w:pPr>
        <w:spacing w:line="540" w:lineRule="exact"/>
        <w:ind w:firstLine="600" w:firstLineChars="200"/>
        <w:rPr>
          <w:rFonts w:hint="eastAsia" w:ascii="仿宋" w:hAnsi="仿宋" w:eastAsia="仿宋"/>
          <w:sz w:val="30"/>
          <w:szCs w:val="30"/>
        </w:rPr>
      </w:pPr>
      <w:r>
        <w:rPr>
          <w:rFonts w:hint="eastAsia" w:ascii="仿宋" w:hAnsi="仿宋" w:eastAsia="仿宋"/>
          <w:sz w:val="30"/>
          <w:szCs w:val="30"/>
        </w:rPr>
        <w:t>3、承担州本级各项财政收支管理的责任。负责编制年度州本级预决算草案并组织执行。代编全州财政收支预算，汇总全州财政总决算；受州人民政府委托，向州人民代表大会报告州本级和全州预算及其执行情况，向州人大常委会报告决算。组织制订州本级经费开支标准、定额，负责审核批复部门(单位)的年度预决算。</w:t>
      </w:r>
    </w:p>
    <w:p>
      <w:pPr>
        <w:spacing w:line="540" w:lineRule="exact"/>
        <w:ind w:firstLine="600" w:firstLineChars="200"/>
        <w:rPr>
          <w:rFonts w:hint="eastAsia" w:ascii="仿宋" w:hAnsi="仿宋" w:eastAsia="仿宋"/>
          <w:sz w:val="30"/>
          <w:szCs w:val="30"/>
        </w:rPr>
      </w:pPr>
      <w:r>
        <w:rPr>
          <w:rFonts w:hint="eastAsia" w:ascii="仿宋" w:hAnsi="仿宋" w:eastAsia="仿宋"/>
          <w:sz w:val="30"/>
          <w:szCs w:val="30"/>
        </w:rPr>
        <w:t>4、负责政府非税收入管理，负责政府性基金管理，按规定管理行政事业性收费。管理财政票据。制定彩票管理政策和有关办法，管理彩票市场，按规定管理彩票资金。</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5、组织制定国库管理制度、国库集中收付制度，指导和监督州本级国库业务，按规定开展国库现金管理工作。负责制定政府采购制度并监督管理。</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6、贯彻执行国家税收法律、行政法规和税收调整政策，反馈政策执行情况，提出调整建议。研究制定州管理权限内有关税收政策及税收政策调整方案并组织实施，按照规定权限，审批或报请州人民政府审批地方税收的减免工作。负责契税、耕地占用税的征收管理，按规定承担地方关税管理的有关工作。</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7、负责制定全州行政事业单位国有资产管理规章制度，按规定管理行政事业单位国有资产，制定需要全州统一规定的开支标准和支出政策，负责财政预算内行政、事业单位和社会团体的非贸易外汇管理。</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8、负责审核和汇总编制全州国有资本经营预决算草案，制定国有资本经营预算的制度和办法，收取州本级企业国有资本收益，组织实施企业财务制度，按规定管理地方金融类企业国有资产，参与拟订企业国有资产管理相关制度，负责未纳入州国资委监管企业的国有资产管理，按规定管理资产评估工作。</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9、负责办理和监督州财政的经济发展支出、州级政府性投资项目的财政拨款，参与拟订州建设投资的有关政策，组织实施基本建设财务制度，负责有关政策性补贴和专项储备资金财政管理工作。负责农业综合开发管理工作。</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10、会同有关部门管理州财政社会保障和就业及医疗卫生支出，组织实施社会保障资金(基金)的财务管理制度，编制州社会保障预决算草案。</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11、贯彻执行政府内外债务管理的政策、制度和办法，防范财政风险。负责统一管理州人民政府外债，制定基本管理制度。按规定管理外国政府和国际金融组织贷(赠)款。承担财税领域交流与合作的具体工作。</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12、负责管理全州的会计工作，监督和规范会计行为，组织实施国家统一的会计制度，拟订并组织实施全州会计行政法规规章，指导和监督注册会计师和会计师事务所的业务，指导和管理社会审计。</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13、监督检查财税法规、政策的执行情况，反映财政收支管理中的重大问题，提出加强财政管理的政策和建议。</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14、负责全州投融资的日常管理工作和州本级融资债务资金预算和审核工作，承担政府各类平台公司管理工作，建立健全有效的融资债务还款机制和风险防范机制。</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15、负责政府采购监督管理工作。审批政府采购方式，拟定政府采购政策、制度、办法，依法管理政府采购代理机构。监督政府采购制度和合同执行情况。</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16、承办州人民政府交办的其他事项。</w:t>
      </w:r>
    </w:p>
    <w:p>
      <w:pPr>
        <w:spacing w:line="520" w:lineRule="exact"/>
        <w:ind w:firstLine="600" w:firstLineChars="200"/>
        <w:rPr>
          <w:rFonts w:hint="eastAsia" w:ascii="仿宋" w:hAnsi="仿宋" w:eastAsia="仿宋" w:cs="仿宋_GB2312"/>
          <w:b/>
          <w:bCs/>
          <w:sz w:val="30"/>
          <w:szCs w:val="30"/>
        </w:rPr>
      </w:pPr>
      <w:r>
        <w:rPr>
          <w:rFonts w:hint="eastAsia" w:ascii="仿宋" w:hAnsi="仿宋" w:eastAsia="仿宋" w:cs="仿宋_GB2312"/>
          <w:b/>
          <w:bCs/>
          <w:sz w:val="30"/>
          <w:szCs w:val="30"/>
        </w:rPr>
        <w:t>（二）部门整体支出规模、使用方向和主要内容、涉及范围等</w:t>
      </w:r>
    </w:p>
    <w:p>
      <w:pPr>
        <w:spacing w:line="520" w:lineRule="exact"/>
        <w:ind w:firstLine="640" w:firstLineChars="200"/>
        <w:rPr>
          <w:rFonts w:hint="eastAsia" w:ascii="仿宋" w:hAnsi="仿宋" w:eastAsia="仿宋" w:cs="仿宋_GB2312"/>
          <w:bCs/>
          <w:sz w:val="32"/>
          <w:szCs w:val="32"/>
        </w:rPr>
      </w:pPr>
      <w:bookmarkStart w:id="3" w:name="_Toc3248"/>
      <w:bookmarkStart w:id="4" w:name="_Toc27094"/>
      <w:r>
        <w:rPr>
          <w:rFonts w:hint="eastAsia" w:ascii="仿宋" w:hAnsi="仿宋" w:eastAsia="仿宋" w:cs="仿宋_GB2312"/>
          <w:bCs/>
          <w:sz w:val="32"/>
          <w:szCs w:val="32"/>
        </w:rPr>
        <w:t>1、</w:t>
      </w:r>
      <w:bookmarkEnd w:id="3"/>
      <w:bookmarkEnd w:id="4"/>
      <w:bookmarkStart w:id="5" w:name="_Toc31898"/>
      <w:r>
        <w:rPr>
          <w:rFonts w:ascii="仿宋" w:hAnsi="仿宋" w:eastAsia="仿宋" w:cs="仿宋_GB2312"/>
          <w:bCs/>
          <w:sz w:val="32"/>
          <w:szCs w:val="32"/>
        </w:rPr>
        <w:t>年初预算收支情况</w:t>
      </w:r>
      <w:bookmarkEnd w:id="5"/>
    </w:p>
    <w:p>
      <w:pPr>
        <w:spacing w:line="520" w:lineRule="exact"/>
        <w:ind w:firstLine="600" w:firstLineChars="200"/>
        <w:rPr>
          <w:rFonts w:ascii="仿宋" w:hAnsi="仿宋" w:eastAsia="仿宋" w:cs="仿宋_GB2312"/>
          <w:bCs/>
          <w:sz w:val="30"/>
          <w:szCs w:val="30"/>
        </w:rPr>
      </w:pPr>
      <w:r>
        <w:rPr>
          <w:rFonts w:ascii="仿宋" w:hAnsi="仿宋" w:eastAsia="仿宋" w:cs="仿宋_GB2312"/>
          <w:bCs/>
          <w:sz w:val="30"/>
          <w:szCs w:val="30"/>
        </w:rPr>
        <w:t>本部门</w:t>
      </w:r>
      <w:r>
        <w:rPr>
          <w:rFonts w:hint="eastAsia" w:ascii="仿宋" w:hAnsi="仿宋" w:eastAsia="仿宋" w:cs="仿宋_GB2312"/>
          <w:bCs/>
          <w:sz w:val="30"/>
          <w:szCs w:val="30"/>
        </w:rPr>
        <w:t>2020</w:t>
      </w:r>
      <w:r>
        <w:rPr>
          <w:rFonts w:ascii="仿宋" w:hAnsi="仿宋" w:eastAsia="仿宋" w:cs="仿宋_GB2312"/>
          <w:bCs/>
          <w:sz w:val="30"/>
          <w:szCs w:val="30"/>
        </w:rPr>
        <w:t>年年初预算收支情况为：</w:t>
      </w:r>
    </w:p>
    <w:tbl>
      <w:tblPr>
        <w:tblStyle w:val="6"/>
        <w:tblpPr w:leftFromText="180" w:rightFromText="180" w:vertAnchor="text" w:horzAnchor="margin" w:tblpXSpec="center" w:tblpY="158"/>
        <w:tblW w:w="1068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3638"/>
        <w:gridCol w:w="2006"/>
        <w:gridCol w:w="3115"/>
        <w:gridCol w:w="192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0" w:hRule="atLeast"/>
        </w:trPr>
        <w:tc>
          <w:tcPr>
            <w:tcW w:w="363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80" w:lineRule="atLeast"/>
              <w:ind w:firstLine="480"/>
              <w:jc w:val="center"/>
              <w:textAlignment w:val="center"/>
              <w:rPr>
                <w:rFonts w:ascii="仿宋" w:hAnsi="仿宋" w:eastAsia="仿宋" w:cs="仿宋_GB2312"/>
                <w:bCs/>
                <w:sz w:val="24"/>
              </w:rPr>
            </w:pPr>
            <w:bookmarkStart w:id="6" w:name="_Toc3916"/>
            <w:r>
              <w:rPr>
                <w:rFonts w:ascii="仿宋" w:hAnsi="仿宋" w:eastAsia="仿宋" w:cs="仿宋_GB2312"/>
                <w:bCs/>
                <w:sz w:val="24"/>
              </w:rPr>
              <w:t>收入项目</w:t>
            </w:r>
          </w:p>
        </w:tc>
        <w:tc>
          <w:tcPr>
            <w:tcW w:w="20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80" w:lineRule="atLeast"/>
              <w:ind w:firstLine="480"/>
              <w:textAlignment w:val="center"/>
              <w:rPr>
                <w:rFonts w:hint="eastAsia" w:ascii="仿宋" w:hAnsi="仿宋" w:eastAsia="仿宋" w:cs="仿宋_GB2312"/>
                <w:bCs/>
                <w:sz w:val="24"/>
              </w:rPr>
            </w:pPr>
            <w:r>
              <w:rPr>
                <w:rFonts w:ascii="仿宋" w:hAnsi="仿宋" w:eastAsia="仿宋" w:cs="仿宋_GB2312"/>
                <w:bCs/>
                <w:sz w:val="24"/>
              </w:rPr>
              <w:t>金额</w:t>
            </w:r>
          </w:p>
          <w:p>
            <w:pPr>
              <w:spacing w:line="280" w:lineRule="atLeast"/>
              <w:ind w:firstLine="480"/>
              <w:textAlignment w:val="center"/>
              <w:rPr>
                <w:rFonts w:ascii="仿宋" w:hAnsi="仿宋" w:eastAsia="仿宋" w:cs="仿宋_GB2312"/>
                <w:bCs/>
                <w:sz w:val="24"/>
              </w:rPr>
            </w:pPr>
            <w:r>
              <w:rPr>
                <w:rFonts w:ascii="仿宋" w:hAnsi="仿宋" w:eastAsia="仿宋" w:cs="仿宋_GB2312"/>
                <w:bCs/>
                <w:sz w:val="24"/>
              </w:rPr>
              <w:t>（万元）</w:t>
            </w:r>
          </w:p>
        </w:tc>
        <w:tc>
          <w:tcPr>
            <w:tcW w:w="311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80" w:lineRule="atLeast"/>
              <w:ind w:firstLine="480"/>
              <w:jc w:val="center"/>
              <w:textAlignment w:val="center"/>
              <w:rPr>
                <w:rFonts w:ascii="仿宋" w:hAnsi="仿宋" w:eastAsia="仿宋" w:cs="仿宋_GB2312"/>
                <w:bCs/>
                <w:sz w:val="24"/>
              </w:rPr>
            </w:pPr>
            <w:r>
              <w:rPr>
                <w:rFonts w:hint="eastAsia" w:ascii="仿宋" w:hAnsi="仿宋" w:eastAsia="仿宋" w:cs="仿宋_GB2312"/>
                <w:bCs/>
                <w:sz w:val="24"/>
              </w:rPr>
              <w:t>人员</w:t>
            </w:r>
            <w:r>
              <w:rPr>
                <w:rFonts w:ascii="仿宋" w:hAnsi="仿宋" w:eastAsia="仿宋" w:cs="仿宋_GB2312"/>
                <w:bCs/>
                <w:sz w:val="24"/>
              </w:rPr>
              <w:t>支出项目</w:t>
            </w:r>
          </w:p>
        </w:tc>
        <w:tc>
          <w:tcPr>
            <w:tcW w:w="192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80" w:lineRule="atLeast"/>
              <w:ind w:firstLine="480"/>
              <w:textAlignment w:val="center"/>
              <w:rPr>
                <w:rFonts w:hint="eastAsia" w:ascii="仿宋" w:hAnsi="仿宋" w:eastAsia="仿宋" w:cs="仿宋_GB2312"/>
                <w:bCs/>
                <w:sz w:val="24"/>
              </w:rPr>
            </w:pPr>
            <w:r>
              <w:rPr>
                <w:rFonts w:ascii="仿宋" w:hAnsi="仿宋" w:eastAsia="仿宋" w:cs="仿宋_GB2312"/>
                <w:bCs/>
                <w:sz w:val="24"/>
              </w:rPr>
              <w:t>金额</w:t>
            </w:r>
          </w:p>
          <w:p>
            <w:pPr>
              <w:spacing w:line="280" w:lineRule="atLeast"/>
              <w:ind w:firstLine="480"/>
              <w:textAlignment w:val="center"/>
              <w:rPr>
                <w:rFonts w:ascii="仿宋" w:hAnsi="仿宋" w:eastAsia="仿宋" w:cs="仿宋_GB2312"/>
                <w:bCs/>
                <w:sz w:val="24"/>
              </w:rPr>
            </w:pPr>
            <w:r>
              <w:rPr>
                <w:rFonts w:ascii="仿宋" w:hAnsi="仿宋" w:eastAsia="仿宋" w:cs="仿宋_GB2312"/>
                <w:bCs/>
                <w:sz w:val="24"/>
              </w:rPr>
              <w:t>（万元）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05" w:hRule="atLeast"/>
        </w:trPr>
        <w:tc>
          <w:tcPr>
            <w:tcW w:w="363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80" w:lineRule="atLeast"/>
              <w:jc w:val="left"/>
              <w:textAlignment w:val="center"/>
              <w:rPr>
                <w:rFonts w:ascii="仿宋" w:hAnsi="仿宋" w:eastAsia="仿宋" w:cs="仿宋_GB2312"/>
                <w:bCs/>
                <w:sz w:val="24"/>
              </w:rPr>
            </w:pPr>
            <w:r>
              <w:rPr>
                <w:rFonts w:ascii="仿宋" w:hAnsi="仿宋" w:eastAsia="仿宋" w:cs="仿宋_GB2312"/>
                <w:bCs/>
                <w:sz w:val="24"/>
              </w:rPr>
              <w:t>一、公共财政拨款</w:t>
            </w:r>
          </w:p>
        </w:tc>
        <w:tc>
          <w:tcPr>
            <w:tcW w:w="200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80" w:lineRule="atLeast"/>
              <w:ind w:firstLine="480"/>
              <w:jc w:val="right"/>
              <w:textAlignment w:val="center"/>
              <w:rPr>
                <w:rFonts w:ascii="仿宋" w:hAnsi="仿宋" w:eastAsia="仿宋" w:cs="仿宋_GB2312"/>
                <w:bCs/>
                <w:sz w:val="24"/>
              </w:rPr>
            </w:pPr>
            <w:r>
              <w:rPr>
                <w:rFonts w:hint="eastAsia" w:ascii="仿宋" w:hAnsi="仿宋" w:eastAsia="仿宋" w:cs="仿宋_GB2312"/>
                <w:bCs/>
                <w:sz w:val="24"/>
              </w:rPr>
              <w:t xml:space="preserve">2635.35  </w:t>
            </w:r>
          </w:p>
        </w:tc>
        <w:tc>
          <w:tcPr>
            <w:tcW w:w="311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80" w:lineRule="atLeast"/>
              <w:textAlignment w:val="center"/>
              <w:rPr>
                <w:rFonts w:ascii="仿宋" w:hAnsi="仿宋" w:eastAsia="仿宋" w:cs="仿宋_GB2312"/>
                <w:bCs/>
                <w:sz w:val="24"/>
              </w:rPr>
            </w:pPr>
            <w:r>
              <w:rPr>
                <w:rFonts w:ascii="仿宋" w:hAnsi="仿宋" w:eastAsia="仿宋" w:cs="仿宋_GB2312"/>
                <w:bCs/>
                <w:sz w:val="24"/>
              </w:rPr>
              <w:t>一、基本支出</w:t>
            </w:r>
          </w:p>
        </w:tc>
        <w:tc>
          <w:tcPr>
            <w:tcW w:w="192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80" w:lineRule="atLeast"/>
              <w:ind w:firstLine="480"/>
              <w:jc w:val="right"/>
              <w:textAlignment w:val="center"/>
              <w:rPr>
                <w:rFonts w:ascii="仿宋" w:hAnsi="仿宋" w:eastAsia="仿宋" w:cs="仿宋_GB2312"/>
                <w:bCs/>
                <w:sz w:val="24"/>
              </w:rPr>
            </w:pPr>
            <w:r>
              <w:rPr>
                <w:rFonts w:hint="eastAsia" w:ascii="仿宋" w:hAnsi="仿宋" w:eastAsia="仿宋" w:cs="仿宋_GB2312"/>
                <w:bCs/>
                <w:sz w:val="24"/>
              </w:rPr>
              <w:t xml:space="preserve">2144.76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05" w:hRule="atLeast"/>
        </w:trPr>
        <w:tc>
          <w:tcPr>
            <w:tcW w:w="363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80" w:lineRule="atLeast"/>
              <w:ind w:firstLine="480"/>
              <w:textAlignment w:val="center"/>
              <w:rPr>
                <w:rFonts w:ascii="仿宋" w:hAnsi="仿宋" w:eastAsia="仿宋" w:cs="仿宋_GB2312"/>
                <w:bCs/>
                <w:sz w:val="24"/>
              </w:rPr>
            </w:pPr>
            <w:r>
              <w:rPr>
                <w:rFonts w:ascii="仿宋" w:hAnsi="仿宋" w:eastAsia="仿宋" w:cs="仿宋_GB2312"/>
                <w:bCs/>
                <w:sz w:val="24"/>
              </w:rPr>
              <w:t>其中：经费拨款</w:t>
            </w:r>
          </w:p>
        </w:tc>
        <w:tc>
          <w:tcPr>
            <w:tcW w:w="200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80" w:lineRule="atLeast"/>
              <w:ind w:firstLine="480"/>
              <w:jc w:val="right"/>
              <w:textAlignment w:val="center"/>
              <w:rPr>
                <w:rFonts w:ascii="仿宋" w:hAnsi="仿宋" w:eastAsia="仿宋" w:cs="仿宋_GB2312"/>
                <w:bCs/>
                <w:sz w:val="24"/>
              </w:rPr>
            </w:pPr>
            <w:r>
              <w:rPr>
                <w:rFonts w:hint="eastAsia" w:ascii="仿宋" w:hAnsi="仿宋" w:eastAsia="仿宋" w:cs="仿宋_GB2312"/>
                <w:bCs/>
                <w:sz w:val="24"/>
              </w:rPr>
              <w:t>2598.75</w:t>
            </w:r>
          </w:p>
        </w:tc>
        <w:tc>
          <w:tcPr>
            <w:tcW w:w="311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80" w:lineRule="atLeast"/>
              <w:ind w:firstLine="480"/>
              <w:textAlignment w:val="center"/>
              <w:rPr>
                <w:rFonts w:ascii="仿宋" w:hAnsi="仿宋" w:eastAsia="仿宋" w:cs="仿宋_GB2312"/>
                <w:bCs/>
                <w:sz w:val="24"/>
              </w:rPr>
            </w:pPr>
            <w:r>
              <w:rPr>
                <w:rFonts w:ascii="仿宋" w:hAnsi="仿宋" w:eastAsia="仿宋" w:cs="仿宋_GB2312"/>
                <w:bCs/>
                <w:sz w:val="24"/>
              </w:rPr>
              <w:t>工资福利支出</w:t>
            </w:r>
          </w:p>
        </w:tc>
        <w:tc>
          <w:tcPr>
            <w:tcW w:w="192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80" w:lineRule="atLeast"/>
              <w:ind w:firstLine="480"/>
              <w:jc w:val="right"/>
              <w:textAlignment w:val="center"/>
              <w:rPr>
                <w:rFonts w:ascii="仿宋" w:hAnsi="仿宋" w:eastAsia="仿宋" w:cs="仿宋_GB2312"/>
                <w:bCs/>
                <w:sz w:val="24"/>
              </w:rPr>
            </w:pPr>
            <w:r>
              <w:rPr>
                <w:rFonts w:hint="eastAsia" w:ascii="仿宋" w:hAnsi="仿宋" w:eastAsia="仿宋" w:cs="仿宋_GB2312"/>
                <w:bCs/>
                <w:sz w:val="24"/>
              </w:rPr>
              <w:t>1656.67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39" w:hRule="atLeast"/>
        </w:trPr>
        <w:tc>
          <w:tcPr>
            <w:tcW w:w="363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80" w:lineRule="atLeast"/>
              <w:ind w:firstLine="480"/>
              <w:jc w:val="center"/>
              <w:textAlignment w:val="center"/>
              <w:rPr>
                <w:rFonts w:ascii="仿宋" w:hAnsi="仿宋" w:eastAsia="仿宋" w:cs="仿宋_GB2312"/>
                <w:bCs/>
                <w:sz w:val="24"/>
              </w:rPr>
            </w:pPr>
            <w:r>
              <w:rPr>
                <w:rFonts w:ascii="仿宋" w:hAnsi="仿宋" w:eastAsia="仿宋" w:cs="仿宋_GB2312"/>
                <w:bCs/>
                <w:sz w:val="24"/>
              </w:rPr>
              <w:t>纳入公共预算管理的非税收入拨款</w:t>
            </w:r>
          </w:p>
        </w:tc>
        <w:tc>
          <w:tcPr>
            <w:tcW w:w="200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80" w:lineRule="atLeast"/>
              <w:ind w:firstLine="480"/>
              <w:jc w:val="right"/>
              <w:textAlignment w:val="center"/>
              <w:rPr>
                <w:rFonts w:hint="eastAsia" w:ascii="仿宋" w:hAnsi="仿宋" w:eastAsia="仿宋" w:cs="仿宋_GB2312"/>
                <w:bCs/>
                <w:sz w:val="24"/>
              </w:rPr>
            </w:pPr>
            <w:r>
              <w:rPr>
                <w:rFonts w:hint="eastAsia" w:ascii="仿宋" w:hAnsi="仿宋" w:eastAsia="仿宋" w:cs="仿宋_GB2312"/>
                <w:bCs/>
                <w:sz w:val="24"/>
              </w:rPr>
              <w:t>36.6</w:t>
            </w:r>
          </w:p>
        </w:tc>
        <w:tc>
          <w:tcPr>
            <w:tcW w:w="311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80" w:lineRule="atLeast"/>
              <w:ind w:firstLine="480"/>
              <w:textAlignment w:val="center"/>
              <w:rPr>
                <w:rFonts w:ascii="仿宋" w:hAnsi="仿宋" w:eastAsia="仿宋" w:cs="仿宋_GB2312"/>
                <w:bCs/>
                <w:sz w:val="24"/>
              </w:rPr>
            </w:pPr>
            <w:r>
              <w:rPr>
                <w:rFonts w:ascii="仿宋" w:hAnsi="仿宋" w:eastAsia="仿宋" w:cs="仿宋_GB2312"/>
                <w:bCs/>
                <w:sz w:val="24"/>
              </w:rPr>
              <w:t>商品和服务支出</w:t>
            </w:r>
          </w:p>
        </w:tc>
        <w:tc>
          <w:tcPr>
            <w:tcW w:w="192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80" w:lineRule="atLeast"/>
              <w:ind w:firstLine="480"/>
              <w:jc w:val="right"/>
              <w:textAlignment w:val="center"/>
              <w:rPr>
                <w:rFonts w:ascii="仿宋" w:hAnsi="仿宋" w:eastAsia="仿宋" w:cs="仿宋_GB2312"/>
                <w:bCs/>
                <w:sz w:val="24"/>
              </w:rPr>
            </w:pPr>
            <w:r>
              <w:rPr>
                <w:rFonts w:hint="eastAsia" w:ascii="仿宋" w:hAnsi="仿宋" w:eastAsia="仿宋" w:cs="仿宋_GB2312"/>
                <w:bCs/>
                <w:sz w:val="24"/>
              </w:rPr>
              <w:t>447.84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05" w:hRule="atLeast"/>
        </w:trPr>
        <w:tc>
          <w:tcPr>
            <w:tcW w:w="363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80" w:lineRule="atLeast"/>
              <w:ind w:firstLine="480"/>
              <w:jc w:val="center"/>
              <w:textAlignment w:val="center"/>
              <w:rPr>
                <w:rFonts w:ascii="仿宋" w:hAnsi="仿宋" w:eastAsia="仿宋" w:cs="仿宋_GB2312"/>
                <w:bCs/>
                <w:sz w:val="24"/>
              </w:rPr>
            </w:pPr>
            <w:r>
              <w:rPr>
                <w:rFonts w:ascii="仿宋" w:hAnsi="仿宋_GB2312" w:eastAsia="仿宋" w:cs="仿宋_GB2312"/>
                <w:bCs/>
                <w:sz w:val="24"/>
              </w:rPr>
              <w:t> </w:t>
            </w:r>
          </w:p>
        </w:tc>
        <w:tc>
          <w:tcPr>
            <w:tcW w:w="200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80" w:lineRule="atLeast"/>
              <w:ind w:firstLine="480"/>
              <w:jc w:val="right"/>
              <w:textAlignment w:val="center"/>
              <w:rPr>
                <w:rFonts w:ascii="仿宋" w:hAnsi="仿宋" w:eastAsia="仿宋" w:cs="仿宋_GB2312"/>
                <w:bCs/>
                <w:sz w:val="24"/>
              </w:rPr>
            </w:pPr>
          </w:p>
        </w:tc>
        <w:tc>
          <w:tcPr>
            <w:tcW w:w="311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80" w:lineRule="atLeast"/>
              <w:ind w:firstLine="480"/>
              <w:jc w:val="center"/>
              <w:textAlignment w:val="center"/>
              <w:rPr>
                <w:rFonts w:ascii="仿宋" w:hAnsi="仿宋" w:eastAsia="仿宋" w:cs="仿宋_GB2312"/>
                <w:bCs/>
                <w:sz w:val="24"/>
              </w:rPr>
            </w:pPr>
            <w:r>
              <w:rPr>
                <w:rFonts w:ascii="仿宋" w:hAnsi="仿宋" w:eastAsia="仿宋" w:cs="仿宋_GB2312"/>
                <w:bCs/>
                <w:sz w:val="24"/>
              </w:rPr>
              <w:t>对个人和家庭补助</w:t>
            </w:r>
          </w:p>
        </w:tc>
        <w:tc>
          <w:tcPr>
            <w:tcW w:w="192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80" w:lineRule="atLeast"/>
              <w:ind w:firstLine="480"/>
              <w:jc w:val="right"/>
              <w:textAlignment w:val="center"/>
              <w:rPr>
                <w:rFonts w:hint="eastAsia" w:ascii="仿宋" w:hAnsi="仿宋" w:eastAsia="仿宋" w:cs="仿宋_GB2312"/>
                <w:bCs/>
                <w:sz w:val="24"/>
              </w:rPr>
            </w:pPr>
            <w:r>
              <w:rPr>
                <w:rFonts w:hint="eastAsia" w:ascii="仿宋" w:hAnsi="仿宋" w:eastAsia="仿宋" w:cs="仿宋_GB2312"/>
                <w:bCs/>
                <w:sz w:val="24"/>
              </w:rPr>
              <w:t>40.25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05" w:hRule="atLeast"/>
        </w:trPr>
        <w:tc>
          <w:tcPr>
            <w:tcW w:w="3638"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spacing w:line="280" w:lineRule="atLeast"/>
              <w:textAlignment w:val="center"/>
              <w:rPr>
                <w:rFonts w:ascii="仿宋" w:hAnsi="仿宋" w:eastAsia="仿宋" w:cs="仿宋_GB2312"/>
                <w:bCs/>
                <w:sz w:val="24"/>
              </w:rPr>
            </w:pPr>
            <w:r>
              <w:rPr>
                <w:rFonts w:ascii="仿宋" w:hAnsi="仿宋" w:eastAsia="仿宋" w:cs="仿宋_GB2312"/>
                <w:bCs/>
                <w:sz w:val="24"/>
              </w:rPr>
              <w:t>二、政府性基金拨款</w:t>
            </w:r>
          </w:p>
        </w:tc>
        <w:tc>
          <w:tcPr>
            <w:tcW w:w="2006" w:type="dxa"/>
            <w:tcBorders>
              <w:top w:val="nil"/>
              <w:left w:val="nil"/>
              <w:bottom w:val="single" w:color="auto" w:sz="4" w:space="0"/>
              <w:right w:val="single" w:color="auto" w:sz="8" w:space="0"/>
            </w:tcBorders>
            <w:tcMar>
              <w:top w:w="0" w:type="dxa"/>
              <w:left w:w="108" w:type="dxa"/>
              <w:bottom w:w="0" w:type="dxa"/>
              <w:right w:w="108" w:type="dxa"/>
            </w:tcMar>
            <w:vAlign w:val="center"/>
          </w:tcPr>
          <w:p>
            <w:pPr>
              <w:spacing w:line="280" w:lineRule="atLeast"/>
              <w:ind w:firstLine="480"/>
              <w:jc w:val="right"/>
              <w:textAlignment w:val="center"/>
              <w:rPr>
                <w:rFonts w:ascii="仿宋" w:hAnsi="仿宋" w:eastAsia="仿宋" w:cs="仿宋_GB2312"/>
                <w:bCs/>
                <w:sz w:val="24"/>
              </w:rPr>
            </w:pPr>
          </w:p>
        </w:tc>
        <w:tc>
          <w:tcPr>
            <w:tcW w:w="3115" w:type="dxa"/>
            <w:tcBorders>
              <w:top w:val="nil"/>
              <w:left w:val="nil"/>
              <w:bottom w:val="single" w:color="auto" w:sz="4" w:space="0"/>
              <w:right w:val="single" w:color="auto" w:sz="8" w:space="0"/>
            </w:tcBorders>
            <w:tcMar>
              <w:top w:w="0" w:type="dxa"/>
              <w:left w:w="108" w:type="dxa"/>
              <w:bottom w:w="0" w:type="dxa"/>
              <w:right w:w="108" w:type="dxa"/>
            </w:tcMar>
            <w:vAlign w:val="center"/>
          </w:tcPr>
          <w:p>
            <w:pPr>
              <w:spacing w:line="280" w:lineRule="atLeast"/>
              <w:textAlignment w:val="center"/>
              <w:rPr>
                <w:rFonts w:ascii="仿宋" w:hAnsi="仿宋" w:eastAsia="仿宋" w:cs="仿宋_GB2312"/>
                <w:bCs/>
                <w:sz w:val="24"/>
              </w:rPr>
            </w:pPr>
            <w:r>
              <w:rPr>
                <w:rFonts w:ascii="仿宋" w:hAnsi="仿宋" w:eastAsia="仿宋" w:cs="仿宋_GB2312"/>
                <w:bCs/>
                <w:sz w:val="24"/>
              </w:rPr>
              <w:t>二、项目支出</w:t>
            </w:r>
          </w:p>
        </w:tc>
        <w:tc>
          <w:tcPr>
            <w:tcW w:w="1923" w:type="dxa"/>
            <w:tcBorders>
              <w:top w:val="nil"/>
              <w:left w:val="nil"/>
              <w:bottom w:val="single" w:color="auto" w:sz="4" w:space="0"/>
              <w:right w:val="single" w:color="auto" w:sz="8" w:space="0"/>
            </w:tcBorders>
            <w:tcMar>
              <w:top w:w="0" w:type="dxa"/>
              <w:left w:w="108" w:type="dxa"/>
              <w:bottom w:w="0" w:type="dxa"/>
              <w:right w:w="108" w:type="dxa"/>
            </w:tcMar>
            <w:vAlign w:val="center"/>
          </w:tcPr>
          <w:p>
            <w:pPr>
              <w:spacing w:line="280" w:lineRule="atLeast"/>
              <w:ind w:firstLine="480"/>
              <w:jc w:val="right"/>
              <w:textAlignment w:val="center"/>
              <w:rPr>
                <w:rFonts w:ascii="仿宋" w:hAnsi="仿宋" w:eastAsia="仿宋" w:cs="仿宋_GB2312"/>
                <w:bCs/>
                <w:sz w:val="24"/>
              </w:rPr>
            </w:pPr>
            <w:r>
              <w:rPr>
                <w:rFonts w:hint="eastAsia" w:ascii="仿宋" w:hAnsi="仿宋" w:eastAsia="仿宋" w:cs="仿宋_GB2312"/>
                <w:bCs/>
                <w:sz w:val="24"/>
              </w:rPr>
              <w:t>490.59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76" w:hRule="atLeast"/>
        </w:trPr>
        <w:tc>
          <w:tcPr>
            <w:tcW w:w="363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80" w:lineRule="atLeast"/>
              <w:textAlignment w:val="center"/>
              <w:rPr>
                <w:rFonts w:ascii="仿宋" w:hAnsi="仿宋" w:eastAsia="仿宋" w:cs="仿宋_GB2312"/>
                <w:bCs/>
                <w:sz w:val="24"/>
              </w:rPr>
            </w:pPr>
            <w:r>
              <w:rPr>
                <w:rFonts w:ascii="仿宋" w:hAnsi="仿宋" w:eastAsia="仿宋" w:cs="仿宋_GB2312"/>
                <w:bCs/>
                <w:sz w:val="24"/>
              </w:rPr>
              <w:t>三、财政专户管理的非税收入拨款</w:t>
            </w:r>
          </w:p>
        </w:tc>
        <w:tc>
          <w:tcPr>
            <w:tcW w:w="20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80" w:lineRule="atLeast"/>
              <w:ind w:firstLine="480"/>
              <w:jc w:val="right"/>
              <w:textAlignment w:val="center"/>
              <w:rPr>
                <w:rFonts w:ascii="仿宋" w:hAnsi="仿宋" w:eastAsia="仿宋" w:cs="仿宋_GB2312"/>
                <w:bCs/>
                <w:sz w:val="24"/>
              </w:rPr>
            </w:pPr>
          </w:p>
        </w:tc>
        <w:tc>
          <w:tcPr>
            <w:tcW w:w="31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80" w:lineRule="atLeast"/>
              <w:ind w:firstLine="480"/>
              <w:jc w:val="center"/>
              <w:textAlignment w:val="center"/>
              <w:rPr>
                <w:rFonts w:ascii="仿宋" w:hAnsi="仿宋" w:eastAsia="仿宋" w:cs="仿宋_GB2312"/>
                <w:bCs/>
                <w:sz w:val="24"/>
              </w:rPr>
            </w:pPr>
            <w:r>
              <w:rPr>
                <w:rFonts w:ascii="仿宋" w:hAnsi="仿宋" w:eastAsia="仿宋" w:cs="仿宋_GB2312"/>
                <w:bCs/>
                <w:sz w:val="24"/>
              </w:rPr>
              <w:t>商品和服务支出</w:t>
            </w:r>
          </w:p>
        </w:tc>
        <w:tc>
          <w:tcPr>
            <w:tcW w:w="192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80" w:lineRule="atLeast"/>
              <w:ind w:firstLine="480"/>
              <w:jc w:val="right"/>
              <w:textAlignment w:val="center"/>
              <w:rPr>
                <w:rFonts w:ascii="仿宋" w:hAnsi="仿宋" w:eastAsia="仿宋" w:cs="仿宋_GB2312"/>
                <w:bCs/>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05" w:hRule="atLeast"/>
        </w:trPr>
        <w:tc>
          <w:tcPr>
            <w:tcW w:w="363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80" w:lineRule="atLeast"/>
              <w:ind w:firstLine="480"/>
              <w:jc w:val="center"/>
              <w:textAlignment w:val="center"/>
              <w:rPr>
                <w:rFonts w:ascii="仿宋" w:hAnsi="仿宋" w:eastAsia="仿宋" w:cs="仿宋_GB2312"/>
                <w:bCs/>
                <w:sz w:val="24"/>
              </w:rPr>
            </w:pPr>
            <w:r>
              <w:rPr>
                <w:rFonts w:ascii="仿宋" w:hAnsi="仿宋_GB2312" w:eastAsia="仿宋" w:cs="仿宋_GB2312"/>
                <w:bCs/>
                <w:sz w:val="24"/>
              </w:rPr>
              <w:t> </w:t>
            </w:r>
          </w:p>
        </w:tc>
        <w:tc>
          <w:tcPr>
            <w:tcW w:w="20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80" w:lineRule="atLeast"/>
              <w:ind w:firstLine="480"/>
              <w:jc w:val="right"/>
              <w:textAlignment w:val="center"/>
              <w:rPr>
                <w:rFonts w:ascii="仿宋" w:hAnsi="仿宋" w:eastAsia="仿宋" w:cs="仿宋_GB2312"/>
                <w:bCs/>
                <w:sz w:val="24"/>
              </w:rPr>
            </w:pPr>
          </w:p>
        </w:tc>
        <w:tc>
          <w:tcPr>
            <w:tcW w:w="31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80" w:lineRule="atLeast"/>
              <w:ind w:firstLine="480"/>
              <w:jc w:val="center"/>
              <w:textAlignment w:val="center"/>
              <w:rPr>
                <w:rFonts w:ascii="仿宋" w:hAnsi="仿宋" w:eastAsia="仿宋" w:cs="仿宋_GB2312"/>
                <w:bCs/>
                <w:sz w:val="24"/>
              </w:rPr>
            </w:pPr>
            <w:r>
              <w:rPr>
                <w:rFonts w:ascii="仿宋" w:hAnsi="仿宋_GB2312" w:eastAsia="仿宋" w:cs="仿宋_GB2312"/>
                <w:bCs/>
                <w:sz w:val="24"/>
              </w:rPr>
              <w:t> </w:t>
            </w:r>
          </w:p>
        </w:tc>
        <w:tc>
          <w:tcPr>
            <w:tcW w:w="192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80" w:lineRule="atLeast"/>
              <w:ind w:firstLine="480"/>
              <w:jc w:val="right"/>
              <w:textAlignment w:val="center"/>
              <w:rPr>
                <w:rFonts w:ascii="仿宋" w:hAnsi="仿宋" w:eastAsia="仿宋" w:cs="仿宋_GB2312"/>
                <w:bCs/>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39" w:hRule="atLeast"/>
        </w:trPr>
        <w:tc>
          <w:tcPr>
            <w:tcW w:w="3638"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80" w:lineRule="atLeast"/>
              <w:ind w:firstLine="480"/>
              <w:jc w:val="center"/>
              <w:textAlignment w:val="center"/>
              <w:rPr>
                <w:rFonts w:ascii="仿宋" w:hAnsi="仿宋" w:eastAsia="仿宋" w:cs="仿宋_GB2312"/>
                <w:bCs/>
                <w:sz w:val="24"/>
              </w:rPr>
            </w:pPr>
            <w:r>
              <w:rPr>
                <w:rFonts w:ascii="仿宋" w:hAnsi="仿宋" w:eastAsia="仿宋" w:cs="仿宋_GB2312"/>
                <w:bCs/>
                <w:sz w:val="24"/>
              </w:rPr>
              <w:t>本年收入合计</w:t>
            </w:r>
          </w:p>
        </w:tc>
        <w:tc>
          <w:tcPr>
            <w:tcW w:w="2006"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pacing w:line="280" w:lineRule="atLeast"/>
              <w:ind w:firstLine="480"/>
              <w:jc w:val="right"/>
              <w:textAlignment w:val="center"/>
              <w:rPr>
                <w:rFonts w:ascii="仿宋" w:hAnsi="仿宋" w:eastAsia="仿宋" w:cs="仿宋_GB2312"/>
                <w:bCs/>
                <w:sz w:val="24"/>
              </w:rPr>
            </w:pPr>
            <w:r>
              <w:rPr>
                <w:rFonts w:hint="eastAsia" w:ascii="仿宋" w:hAnsi="仿宋" w:eastAsia="仿宋" w:cs="仿宋_GB2312"/>
                <w:bCs/>
                <w:sz w:val="24"/>
              </w:rPr>
              <w:t xml:space="preserve">2635.35 </w:t>
            </w:r>
          </w:p>
        </w:tc>
        <w:tc>
          <w:tcPr>
            <w:tcW w:w="311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pacing w:line="280" w:lineRule="atLeast"/>
              <w:ind w:firstLine="480"/>
              <w:jc w:val="center"/>
              <w:textAlignment w:val="center"/>
              <w:rPr>
                <w:rFonts w:ascii="仿宋" w:hAnsi="仿宋" w:eastAsia="仿宋" w:cs="仿宋_GB2312"/>
                <w:bCs/>
                <w:sz w:val="24"/>
              </w:rPr>
            </w:pPr>
            <w:r>
              <w:rPr>
                <w:rFonts w:ascii="仿宋" w:hAnsi="仿宋" w:eastAsia="仿宋" w:cs="仿宋_GB2312"/>
                <w:bCs/>
                <w:sz w:val="24"/>
              </w:rPr>
              <w:t>本年支出合计</w:t>
            </w:r>
          </w:p>
        </w:tc>
        <w:tc>
          <w:tcPr>
            <w:tcW w:w="1923"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pacing w:line="280" w:lineRule="atLeast"/>
              <w:ind w:firstLine="480"/>
              <w:jc w:val="right"/>
              <w:textAlignment w:val="center"/>
              <w:rPr>
                <w:rFonts w:ascii="仿宋" w:hAnsi="仿宋" w:eastAsia="仿宋" w:cs="仿宋_GB2312"/>
                <w:bCs/>
                <w:sz w:val="24"/>
              </w:rPr>
            </w:pPr>
            <w:r>
              <w:rPr>
                <w:rFonts w:hint="eastAsia" w:ascii="仿宋" w:hAnsi="仿宋" w:eastAsia="仿宋" w:cs="仿宋_GB2312"/>
                <w:bCs/>
                <w:sz w:val="24"/>
              </w:rPr>
              <w:t xml:space="preserve">2635.35 </w:t>
            </w:r>
          </w:p>
        </w:tc>
      </w:tr>
    </w:tbl>
    <w:p>
      <w:pPr>
        <w:spacing w:line="400" w:lineRule="exact"/>
        <w:ind w:firstLine="600" w:firstLineChars="200"/>
        <w:rPr>
          <w:rFonts w:hint="eastAsia" w:ascii="仿宋" w:hAnsi="仿宋" w:eastAsia="仿宋" w:cs="仿宋_GB2312"/>
          <w:bCs/>
          <w:sz w:val="30"/>
          <w:szCs w:val="30"/>
        </w:rPr>
      </w:pPr>
      <w:r>
        <w:rPr>
          <w:rFonts w:hint="eastAsia" w:ascii="仿宋" w:hAnsi="仿宋" w:eastAsia="仿宋" w:cs="仿宋_GB2312"/>
          <w:bCs/>
          <w:sz w:val="30"/>
          <w:szCs w:val="30"/>
        </w:rPr>
        <w:t>2、</w:t>
      </w:r>
      <w:r>
        <w:rPr>
          <w:rFonts w:ascii="仿宋" w:hAnsi="仿宋" w:eastAsia="仿宋" w:cs="仿宋_GB2312"/>
          <w:bCs/>
          <w:sz w:val="30"/>
          <w:szCs w:val="30"/>
        </w:rPr>
        <w:t>部门本年预算追加及年度可用预算指标情况</w:t>
      </w:r>
      <w:r>
        <w:rPr>
          <w:rFonts w:eastAsia="仿宋"/>
          <w:color w:val="000000"/>
          <w:sz w:val="32"/>
          <w:szCs w:val="32"/>
          <w:shd w:val="clear" w:color="auto" w:fill="FFFFFF"/>
        </w:rPr>
        <w:t>   </w:t>
      </w:r>
      <w:r>
        <w:rPr>
          <w:rFonts w:hint="eastAsia" w:ascii="仿宋" w:hAnsi="仿宋" w:eastAsia="仿宋"/>
          <w:color w:val="000000"/>
          <w:sz w:val="32"/>
          <w:szCs w:val="32"/>
          <w:shd w:val="clear" w:color="auto" w:fill="FFFFFF"/>
        </w:rPr>
        <w:t xml:space="preserve">     </w:t>
      </w:r>
      <w:r>
        <w:rPr>
          <w:rFonts w:hint="eastAsia" w:ascii="仿宋" w:hAnsi="仿宋" w:eastAsia="仿宋" w:cs="仿宋_GB2312"/>
          <w:bCs/>
          <w:sz w:val="28"/>
          <w:szCs w:val="28"/>
        </w:rPr>
        <w:t>单位：万元</w:t>
      </w:r>
    </w:p>
    <w:tbl>
      <w:tblPr>
        <w:tblStyle w:val="6"/>
        <w:tblpPr w:leftFromText="180" w:rightFromText="180" w:vertAnchor="text" w:horzAnchor="margin" w:tblpXSpec="center" w:tblpY="167"/>
        <w:tblW w:w="10496" w:type="dxa"/>
        <w:tblInd w:w="0" w:type="dxa"/>
        <w:tblLayout w:type="fixed"/>
        <w:tblCellMar>
          <w:top w:w="15" w:type="dxa"/>
          <w:left w:w="15" w:type="dxa"/>
          <w:bottom w:w="15" w:type="dxa"/>
          <w:right w:w="15" w:type="dxa"/>
        </w:tblCellMar>
      </w:tblPr>
      <w:tblGrid>
        <w:gridCol w:w="1308"/>
        <w:gridCol w:w="2763"/>
        <w:gridCol w:w="1999"/>
        <w:gridCol w:w="2322"/>
        <w:gridCol w:w="2104"/>
      </w:tblGrid>
      <w:tr>
        <w:tblPrEx>
          <w:tblCellMar>
            <w:top w:w="15" w:type="dxa"/>
            <w:left w:w="15" w:type="dxa"/>
            <w:bottom w:w="15" w:type="dxa"/>
            <w:right w:w="15" w:type="dxa"/>
          </w:tblCellMar>
        </w:tblPrEx>
        <w:trPr>
          <w:trHeight w:val="416" w:hRule="atLeast"/>
        </w:trPr>
        <w:tc>
          <w:tcPr>
            <w:tcW w:w="4071" w:type="dxa"/>
            <w:gridSpan w:val="2"/>
            <w:tcBorders>
              <w:top w:val="single" w:color="000000" w:sz="8" w:space="0"/>
              <w:left w:val="single" w:color="000000" w:sz="8" w:space="0"/>
              <w:bottom w:val="single" w:color="000000" w:sz="8" w:space="0"/>
              <w:right w:val="single" w:color="000000" w:sz="8" w:space="0"/>
            </w:tcBorders>
            <w:tcMar>
              <w:top w:w="0" w:type="dxa"/>
              <w:bottom w:w="0" w:type="dxa"/>
            </w:tcMar>
            <w:vAlign w:val="center"/>
          </w:tcPr>
          <w:p>
            <w:pPr>
              <w:spacing w:line="280" w:lineRule="atLeast"/>
              <w:ind w:firstLine="480"/>
              <w:jc w:val="center"/>
              <w:textAlignment w:val="center"/>
              <w:rPr>
                <w:rFonts w:ascii="仿宋" w:hAnsi="仿宋" w:eastAsia="仿宋"/>
              </w:rPr>
            </w:pPr>
            <w:r>
              <w:rPr>
                <w:rFonts w:ascii="仿宋" w:hAnsi="仿宋" w:eastAsia="仿宋" w:cs="仿宋_GB2312"/>
                <w:bCs/>
                <w:sz w:val="24"/>
              </w:rPr>
              <w:t xml:space="preserve">项 </w:t>
            </w:r>
            <w:r>
              <w:rPr>
                <w:rFonts w:ascii="仿宋" w:hAnsi="仿宋_GB2312" w:eastAsia="仿宋" w:cs="仿宋_GB2312"/>
                <w:bCs/>
                <w:sz w:val="24"/>
              </w:rPr>
              <w:t>  </w:t>
            </w:r>
            <w:r>
              <w:rPr>
                <w:rFonts w:ascii="仿宋" w:hAnsi="仿宋" w:eastAsia="仿宋" w:cs="仿宋_GB2312"/>
                <w:bCs/>
                <w:sz w:val="24"/>
              </w:rPr>
              <w:t>目</w:t>
            </w:r>
          </w:p>
        </w:tc>
        <w:tc>
          <w:tcPr>
            <w:tcW w:w="1999" w:type="dxa"/>
            <w:tcBorders>
              <w:top w:val="single" w:color="auto" w:sz="8" w:space="0"/>
              <w:left w:val="nil"/>
              <w:bottom w:val="single" w:color="auto" w:sz="8" w:space="0"/>
              <w:right w:val="single" w:color="auto" w:sz="8" w:space="0"/>
            </w:tcBorders>
            <w:tcMar>
              <w:top w:w="0" w:type="dxa"/>
              <w:bottom w:w="0" w:type="dxa"/>
            </w:tcMar>
            <w:vAlign w:val="center"/>
          </w:tcPr>
          <w:p>
            <w:pPr>
              <w:spacing w:line="280" w:lineRule="atLeast"/>
              <w:ind w:firstLine="480"/>
              <w:textAlignment w:val="center"/>
              <w:rPr>
                <w:rFonts w:ascii="仿宋" w:hAnsi="仿宋" w:eastAsia="仿宋" w:cs="仿宋_GB2312"/>
                <w:bCs/>
                <w:sz w:val="24"/>
              </w:rPr>
            </w:pPr>
            <w:r>
              <w:rPr>
                <w:rFonts w:ascii="仿宋" w:hAnsi="仿宋" w:eastAsia="仿宋" w:cs="仿宋_GB2312"/>
                <w:bCs/>
                <w:sz w:val="24"/>
              </w:rPr>
              <w:t>合计</w:t>
            </w:r>
          </w:p>
        </w:tc>
        <w:tc>
          <w:tcPr>
            <w:tcW w:w="2322" w:type="dxa"/>
            <w:tcBorders>
              <w:top w:val="single" w:color="auto" w:sz="8" w:space="0"/>
              <w:left w:val="nil"/>
              <w:bottom w:val="single" w:color="auto" w:sz="8" w:space="0"/>
              <w:right w:val="single" w:color="auto" w:sz="8" w:space="0"/>
            </w:tcBorders>
            <w:tcMar>
              <w:top w:w="0" w:type="dxa"/>
              <w:bottom w:w="0" w:type="dxa"/>
            </w:tcMar>
            <w:vAlign w:val="center"/>
          </w:tcPr>
          <w:p>
            <w:pPr>
              <w:spacing w:line="280" w:lineRule="atLeast"/>
              <w:ind w:firstLine="480"/>
              <w:textAlignment w:val="center"/>
              <w:rPr>
                <w:rFonts w:ascii="仿宋" w:hAnsi="仿宋" w:eastAsia="仿宋" w:cs="仿宋_GB2312"/>
                <w:bCs/>
                <w:sz w:val="24"/>
              </w:rPr>
            </w:pPr>
            <w:r>
              <w:rPr>
                <w:rFonts w:ascii="仿宋" w:hAnsi="仿宋" w:eastAsia="仿宋" w:cs="仿宋_GB2312"/>
                <w:bCs/>
                <w:sz w:val="24"/>
              </w:rPr>
              <w:t>基本支出</w:t>
            </w:r>
          </w:p>
        </w:tc>
        <w:tc>
          <w:tcPr>
            <w:tcW w:w="2104" w:type="dxa"/>
            <w:tcBorders>
              <w:top w:val="single" w:color="auto" w:sz="8" w:space="0"/>
              <w:left w:val="nil"/>
              <w:bottom w:val="single" w:color="auto" w:sz="8" w:space="0"/>
              <w:right w:val="single" w:color="auto" w:sz="8" w:space="0"/>
            </w:tcBorders>
            <w:tcMar>
              <w:top w:w="0" w:type="dxa"/>
              <w:bottom w:w="0" w:type="dxa"/>
            </w:tcMar>
            <w:vAlign w:val="center"/>
          </w:tcPr>
          <w:p>
            <w:pPr>
              <w:spacing w:line="280" w:lineRule="atLeast"/>
              <w:ind w:firstLine="480"/>
              <w:textAlignment w:val="center"/>
              <w:rPr>
                <w:rFonts w:ascii="仿宋" w:hAnsi="仿宋" w:eastAsia="仿宋" w:cs="仿宋_GB2312"/>
                <w:bCs/>
                <w:sz w:val="24"/>
              </w:rPr>
            </w:pPr>
            <w:r>
              <w:rPr>
                <w:rFonts w:ascii="仿宋" w:hAnsi="仿宋" w:eastAsia="仿宋" w:cs="仿宋_GB2312"/>
                <w:bCs/>
                <w:sz w:val="24"/>
              </w:rPr>
              <w:t>项目支出</w:t>
            </w:r>
          </w:p>
        </w:tc>
      </w:tr>
      <w:tr>
        <w:tblPrEx>
          <w:tblCellMar>
            <w:top w:w="15" w:type="dxa"/>
            <w:left w:w="15" w:type="dxa"/>
            <w:bottom w:w="15" w:type="dxa"/>
            <w:right w:w="15" w:type="dxa"/>
          </w:tblCellMar>
        </w:tblPrEx>
        <w:trPr>
          <w:trHeight w:val="426" w:hRule="atLeast"/>
        </w:trPr>
        <w:tc>
          <w:tcPr>
            <w:tcW w:w="1308" w:type="dxa"/>
            <w:vMerge w:val="restart"/>
            <w:tcBorders>
              <w:top w:val="nil"/>
              <w:left w:val="single" w:color="auto" w:sz="8" w:space="0"/>
              <w:bottom w:val="single" w:color="auto" w:sz="8" w:space="0"/>
              <w:right w:val="single" w:color="auto" w:sz="8" w:space="0"/>
            </w:tcBorders>
            <w:tcMar>
              <w:top w:w="0" w:type="dxa"/>
              <w:bottom w:w="0" w:type="dxa"/>
            </w:tcMar>
            <w:vAlign w:val="center"/>
          </w:tcPr>
          <w:p>
            <w:pPr>
              <w:spacing w:line="280" w:lineRule="atLeast"/>
              <w:textAlignment w:val="center"/>
              <w:rPr>
                <w:rFonts w:ascii="仿宋" w:hAnsi="仿宋" w:eastAsia="仿宋" w:cs="仿宋_GB2312"/>
                <w:bCs/>
                <w:sz w:val="24"/>
              </w:rPr>
            </w:pPr>
            <w:r>
              <w:rPr>
                <w:rFonts w:ascii="仿宋" w:hAnsi="仿宋" w:eastAsia="仿宋" w:cs="仿宋_GB2312"/>
                <w:bCs/>
                <w:sz w:val="24"/>
              </w:rPr>
              <w:t>全年可用预算指标</w:t>
            </w:r>
          </w:p>
        </w:tc>
        <w:tc>
          <w:tcPr>
            <w:tcW w:w="2763" w:type="dxa"/>
            <w:tcBorders>
              <w:top w:val="nil"/>
              <w:left w:val="nil"/>
              <w:bottom w:val="single" w:color="auto" w:sz="8" w:space="0"/>
              <w:right w:val="single" w:color="auto" w:sz="8" w:space="0"/>
            </w:tcBorders>
            <w:tcMar>
              <w:top w:w="0" w:type="dxa"/>
              <w:bottom w:w="0" w:type="dxa"/>
            </w:tcMar>
            <w:vAlign w:val="center"/>
          </w:tcPr>
          <w:p>
            <w:pPr>
              <w:spacing w:line="280" w:lineRule="atLeast"/>
              <w:ind w:firstLine="480"/>
              <w:jc w:val="center"/>
              <w:textAlignment w:val="center"/>
              <w:rPr>
                <w:rFonts w:ascii="仿宋" w:hAnsi="仿宋" w:eastAsia="仿宋" w:cs="仿宋_GB2312"/>
                <w:bCs/>
                <w:sz w:val="24"/>
              </w:rPr>
            </w:pPr>
            <w:r>
              <w:rPr>
                <w:rFonts w:ascii="仿宋" w:hAnsi="仿宋" w:eastAsia="仿宋" w:cs="仿宋_GB2312"/>
                <w:bCs/>
                <w:sz w:val="24"/>
              </w:rPr>
              <w:t>年初预算</w:t>
            </w:r>
          </w:p>
        </w:tc>
        <w:tc>
          <w:tcPr>
            <w:tcW w:w="1999" w:type="dxa"/>
            <w:tcBorders>
              <w:top w:val="nil"/>
              <w:left w:val="nil"/>
              <w:bottom w:val="single" w:color="auto" w:sz="8" w:space="0"/>
              <w:right w:val="single" w:color="auto" w:sz="8" w:space="0"/>
            </w:tcBorders>
            <w:tcMar>
              <w:top w:w="0" w:type="dxa"/>
              <w:bottom w:w="0" w:type="dxa"/>
            </w:tcMar>
            <w:vAlign w:val="center"/>
          </w:tcPr>
          <w:p>
            <w:pPr>
              <w:spacing w:line="280" w:lineRule="atLeast"/>
              <w:ind w:firstLine="480"/>
              <w:jc w:val="right"/>
              <w:textAlignment w:val="center"/>
              <w:rPr>
                <w:rFonts w:ascii="仿宋" w:hAnsi="仿宋" w:eastAsia="仿宋" w:cs="仿宋_GB2312"/>
                <w:bCs/>
                <w:sz w:val="24"/>
              </w:rPr>
            </w:pPr>
            <w:r>
              <w:rPr>
                <w:rFonts w:hint="eastAsia" w:ascii="仿宋" w:hAnsi="仿宋" w:eastAsia="仿宋" w:cs="仿宋_GB2312"/>
                <w:bCs/>
                <w:sz w:val="24"/>
              </w:rPr>
              <w:t xml:space="preserve">2635.35 </w:t>
            </w:r>
          </w:p>
        </w:tc>
        <w:tc>
          <w:tcPr>
            <w:tcW w:w="2322" w:type="dxa"/>
            <w:tcBorders>
              <w:top w:val="nil"/>
              <w:left w:val="nil"/>
              <w:bottom w:val="single" w:color="auto" w:sz="8" w:space="0"/>
              <w:right w:val="single" w:color="auto" w:sz="8" w:space="0"/>
            </w:tcBorders>
            <w:tcMar>
              <w:top w:w="0" w:type="dxa"/>
              <w:bottom w:w="0" w:type="dxa"/>
            </w:tcMar>
            <w:vAlign w:val="center"/>
          </w:tcPr>
          <w:p>
            <w:pPr>
              <w:spacing w:line="280" w:lineRule="atLeast"/>
              <w:ind w:firstLine="480"/>
              <w:jc w:val="right"/>
              <w:textAlignment w:val="center"/>
              <w:rPr>
                <w:rFonts w:ascii="仿宋" w:hAnsi="仿宋" w:eastAsia="仿宋" w:cs="仿宋_GB2312"/>
                <w:bCs/>
                <w:sz w:val="24"/>
              </w:rPr>
            </w:pPr>
            <w:r>
              <w:rPr>
                <w:rFonts w:hint="eastAsia" w:ascii="仿宋" w:hAnsi="仿宋" w:eastAsia="仿宋" w:cs="仿宋_GB2312"/>
                <w:bCs/>
                <w:sz w:val="24"/>
              </w:rPr>
              <w:t>2144.76</w:t>
            </w:r>
          </w:p>
        </w:tc>
        <w:tc>
          <w:tcPr>
            <w:tcW w:w="2104" w:type="dxa"/>
            <w:tcBorders>
              <w:top w:val="single" w:color="auto" w:sz="8" w:space="0"/>
              <w:left w:val="nil"/>
              <w:bottom w:val="single" w:color="auto" w:sz="8" w:space="0"/>
              <w:right w:val="single" w:color="auto" w:sz="8" w:space="0"/>
            </w:tcBorders>
            <w:tcMar>
              <w:top w:w="0" w:type="dxa"/>
              <w:bottom w:w="0" w:type="dxa"/>
            </w:tcMar>
            <w:vAlign w:val="center"/>
          </w:tcPr>
          <w:p>
            <w:pPr>
              <w:spacing w:line="280" w:lineRule="atLeast"/>
              <w:ind w:firstLine="480"/>
              <w:jc w:val="right"/>
              <w:textAlignment w:val="center"/>
              <w:rPr>
                <w:rFonts w:ascii="仿宋" w:hAnsi="仿宋" w:eastAsia="仿宋" w:cs="仿宋_GB2312"/>
                <w:bCs/>
                <w:sz w:val="24"/>
              </w:rPr>
            </w:pPr>
            <w:r>
              <w:rPr>
                <w:rFonts w:hint="eastAsia" w:ascii="仿宋" w:hAnsi="仿宋" w:eastAsia="仿宋" w:cs="仿宋_GB2312"/>
                <w:bCs/>
                <w:sz w:val="24"/>
              </w:rPr>
              <w:t xml:space="preserve">490.59 </w:t>
            </w:r>
          </w:p>
        </w:tc>
      </w:tr>
      <w:tr>
        <w:tblPrEx>
          <w:tblCellMar>
            <w:top w:w="15" w:type="dxa"/>
            <w:left w:w="15" w:type="dxa"/>
            <w:bottom w:w="15" w:type="dxa"/>
            <w:right w:w="15" w:type="dxa"/>
          </w:tblCellMar>
        </w:tblPrEx>
        <w:trPr>
          <w:trHeight w:val="426" w:hRule="atLeast"/>
        </w:trPr>
        <w:tc>
          <w:tcPr>
            <w:tcW w:w="1308" w:type="dxa"/>
            <w:vMerge w:val="continue"/>
            <w:tcBorders>
              <w:top w:val="nil"/>
              <w:left w:val="single" w:color="auto" w:sz="8" w:space="0"/>
              <w:bottom w:val="single" w:color="auto" w:sz="8" w:space="0"/>
              <w:right w:val="single" w:color="auto" w:sz="8" w:space="0"/>
            </w:tcBorders>
            <w:tcMar>
              <w:top w:w="0" w:type="dxa"/>
              <w:bottom w:w="0" w:type="dxa"/>
            </w:tcMar>
            <w:vAlign w:val="center"/>
          </w:tcPr>
          <w:p>
            <w:pPr>
              <w:rPr>
                <w:rFonts w:ascii="仿宋" w:hAnsi="仿宋" w:eastAsia="仿宋"/>
                <w:sz w:val="24"/>
              </w:rPr>
            </w:pPr>
          </w:p>
        </w:tc>
        <w:tc>
          <w:tcPr>
            <w:tcW w:w="2763" w:type="dxa"/>
            <w:tcBorders>
              <w:top w:val="nil"/>
              <w:left w:val="nil"/>
              <w:bottom w:val="single" w:color="auto" w:sz="8" w:space="0"/>
              <w:right w:val="single" w:color="auto" w:sz="8" w:space="0"/>
            </w:tcBorders>
            <w:tcMar>
              <w:top w:w="0" w:type="dxa"/>
              <w:bottom w:w="0" w:type="dxa"/>
            </w:tcMar>
            <w:vAlign w:val="center"/>
          </w:tcPr>
          <w:p>
            <w:pPr>
              <w:spacing w:line="280" w:lineRule="atLeast"/>
              <w:ind w:firstLine="480"/>
              <w:jc w:val="center"/>
              <w:textAlignment w:val="center"/>
              <w:rPr>
                <w:rFonts w:ascii="仿宋" w:hAnsi="仿宋" w:eastAsia="仿宋" w:cs="仿宋_GB2312"/>
                <w:bCs/>
                <w:sz w:val="24"/>
              </w:rPr>
            </w:pPr>
            <w:r>
              <w:rPr>
                <w:rFonts w:ascii="仿宋" w:hAnsi="仿宋" w:eastAsia="仿宋" w:cs="仿宋_GB2312"/>
                <w:bCs/>
                <w:sz w:val="24"/>
              </w:rPr>
              <w:t>本年追加</w:t>
            </w:r>
          </w:p>
        </w:tc>
        <w:tc>
          <w:tcPr>
            <w:tcW w:w="1999" w:type="dxa"/>
            <w:tcBorders>
              <w:top w:val="nil"/>
              <w:left w:val="nil"/>
              <w:bottom w:val="single" w:color="auto" w:sz="8" w:space="0"/>
              <w:right w:val="single" w:color="auto" w:sz="8" w:space="0"/>
            </w:tcBorders>
            <w:tcMar>
              <w:top w:w="0" w:type="dxa"/>
              <w:bottom w:w="0" w:type="dxa"/>
            </w:tcMar>
            <w:vAlign w:val="center"/>
          </w:tcPr>
          <w:p>
            <w:pPr>
              <w:spacing w:line="280" w:lineRule="atLeast"/>
              <w:ind w:firstLine="480"/>
              <w:jc w:val="right"/>
              <w:textAlignment w:val="center"/>
              <w:rPr>
                <w:rFonts w:ascii="仿宋" w:hAnsi="仿宋" w:eastAsia="仿宋" w:cs="仿宋_GB2312"/>
                <w:bCs/>
                <w:sz w:val="24"/>
              </w:rPr>
            </w:pPr>
            <w:r>
              <w:rPr>
                <w:rFonts w:hint="eastAsia" w:ascii="仿宋" w:hAnsi="仿宋" w:eastAsia="仿宋" w:cs="仿宋_GB2312"/>
                <w:bCs/>
                <w:sz w:val="24"/>
              </w:rPr>
              <w:t>1882.95</w:t>
            </w:r>
          </w:p>
        </w:tc>
        <w:tc>
          <w:tcPr>
            <w:tcW w:w="2322" w:type="dxa"/>
            <w:tcBorders>
              <w:top w:val="nil"/>
              <w:left w:val="nil"/>
              <w:bottom w:val="single" w:color="auto" w:sz="8" w:space="0"/>
              <w:right w:val="single" w:color="auto" w:sz="8" w:space="0"/>
            </w:tcBorders>
            <w:tcMar>
              <w:top w:w="0" w:type="dxa"/>
              <w:bottom w:w="0" w:type="dxa"/>
            </w:tcMar>
            <w:vAlign w:val="center"/>
          </w:tcPr>
          <w:p>
            <w:pPr>
              <w:spacing w:line="280" w:lineRule="atLeast"/>
              <w:ind w:firstLine="480"/>
              <w:jc w:val="right"/>
              <w:textAlignment w:val="center"/>
              <w:rPr>
                <w:rFonts w:ascii="仿宋" w:hAnsi="仿宋" w:eastAsia="仿宋" w:cs="仿宋_GB2312"/>
                <w:bCs/>
                <w:sz w:val="24"/>
              </w:rPr>
            </w:pPr>
            <w:r>
              <w:rPr>
                <w:rFonts w:hint="eastAsia" w:ascii="仿宋" w:hAnsi="仿宋" w:eastAsia="仿宋" w:cs="仿宋_GB2312"/>
                <w:bCs/>
                <w:sz w:val="24"/>
              </w:rPr>
              <w:t>1038.3</w:t>
            </w:r>
          </w:p>
        </w:tc>
        <w:tc>
          <w:tcPr>
            <w:tcW w:w="2104" w:type="dxa"/>
            <w:tcBorders>
              <w:top w:val="nil"/>
              <w:left w:val="nil"/>
              <w:bottom w:val="single" w:color="auto" w:sz="8" w:space="0"/>
              <w:right w:val="single" w:color="auto" w:sz="8" w:space="0"/>
            </w:tcBorders>
            <w:tcMar>
              <w:top w:w="0" w:type="dxa"/>
              <w:bottom w:w="0" w:type="dxa"/>
            </w:tcMar>
            <w:vAlign w:val="center"/>
          </w:tcPr>
          <w:p>
            <w:pPr>
              <w:spacing w:line="280" w:lineRule="atLeast"/>
              <w:ind w:firstLine="480"/>
              <w:jc w:val="right"/>
              <w:textAlignment w:val="center"/>
              <w:rPr>
                <w:rFonts w:ascii="仿宋" w:hAnsi="仿宋" w:eastAsia="仿宋" w:cs="仿宋_GB2312"/>
                <w:bCs/>
                <w:sz w:val="24"/>
              </w:rPr>
            </w:pPr>
            <w:r>
              <w:rPr>
                <w:rFonts w:hint="eastAsia" w:ascii="仿宋" w:hAnsi="仿宋" w:eastAsia="仿宋" w:cs="仿宋_GB2312"/>
                <w:bCs/>
                <w:sz w:val="24"/>
              </w:rPr>
              <w:t>844.65</w:t>
            </w:r>
          </w:p>
        </w:tc>
      </w:tr>
      <w:tr>
        <w:tblPrEx>
          <w:tblCellMar>
            <w:top w:w="15" w:type="dxa"/>
            <w:left w:w="15" w:type="dxa"/>
            <w:bottom w:w="15" w:type="dxa"/>
            <w:right w:w="15" w:type="dxa"/>
          </w:tblCellMar>
        </w:tblPrEx>
        <w:trPr>
          <w:trHeight w:val="426" w:hRule="atLeast"/>
        </w:trPr>
        <w:tc>
          <w:tcPr>
            <w:tcW w:w="1308" w:type="dxa"/>
            <w:vMerge w:val="continue"/>
            <w:tcBorders>
              <w:top w:val="nil"/>
              <w:left w:val="single" w:color="auto" w:sz="8" w:space="0"/>
              <w:bottom w:val="single" w:color="auto" w:sz="8" w:space="0"/>
              <w:right w:val="single" w:color="auto" w:sz="8" w:space="0"/>
            </w:tcBorders>
            <w:tcMar>
              <w:top w:w="0" w:type="dxa"/>
              <w:bottom w:w="0" w:type="dxa"/>
            </w:tcMar>
            <w:vAlign w:val="center"/>
          </w:tcPr>
          <w:p>
            <w:pPr>
              <w:rPr>
                <w:rFonts w:ascii="仿宋" w:hAnsi="仿宋" w:eastAsia="仿宋"/>
                <w:sz w:val="24"/>
              </w:rPr>
            </w:pPr>
          </w:p>
        </w:tc>
        <w:tc>
          <w:tcPr>
            <w:tcW w:w="2763" w:type="dxa"/>
            <w:tcBorders>
              <w:top w:val="nil"/>
              <w:left w:val="nil"/>
              <w:bottom w:val="single" w:color="auto" w:sz="8" w:space="0"/>
              <w:right w:val="single" w:color="auto" w:sz="8" w:space="0"/>
            </w:tcBorders>
            <w:tcMar>
              <w:top w:w="0" w:type="dxa"/>
              <w:bottom w:w="0" w:type="dxa"/>
            </w:tcMar>
            <w:vAlign w:val="center"/>
          </w:tcPr>
          <w:p>
            <w:pPr>
              <w:spacing w:line="280" w:lineRule="atLeast"/>
              <w:ind w:firstLine="480"/>
              <w:jc w:val="center"/>
              <w:textAlignment w:val="center"/>
              <w:rPr>
                <w:rFonts w:ascii="仿宋" w:hAnsi="仿宋" w:eastAsia="仿宋" w:cs="仿宋_GB2312"/>
                <w:bCs/>
                <w:sz w:val="24"/>
              </w:rPr>
            </w:pPr>
            <w:r>
              <w:rPr>
                <w:rFonts w:ascii="仿宋" w:hAnsi="仿宋" w:eastAsia="仿宋" w:cs="仿宋_GB2312"/>
                <w:bCs/>
                <w:sz w:val="24"/>
              </w:rPr>
              <w:t>上年结转和结余</w:t>
            </w:r>
          </w:p>
        </w:tc>
        <w:tc>
          <w:tcPr>
            <w:tcW w:w="1999" w:type="dxa"/>
            <w:tcBorders>
              <w:top w:val="nil"/>
              <w:left w:val="nil"/>
              <w:bottom w:val="single" w:color="auto" w:sz="8" w:space="0"/>
              <w:right w:val="single" w:color="auto" w:sz="8" w:space="0"/>
            </w:tcBorders>
            <w:tcMar>
              <w:top w:w="0" w:type="dxa"/>
              <w:bottom w:w="0" w:type="dxa"/>
            </w:tcMar>
            <w:vAlign w:val="center"/>
          </w:tcPr>
          <w:p>
            <w:pPr>
              <w:spacing w:line="280" w:lineRule="atLeast"/>
              <w:ind w:firstLine="480"/>
              <w:jc w:val="right"/>
              <w:textAlignment w:val="center"/>
              <w:rPr>
                <w:rFonts w:ascii="仿宋" w:hAnsi="仿宋" w:eastAsia="仿宋" w:cs="仿宋_GB2312"/>
                <w:bCs/>
                <w:sz w:val="24"/>
              </w:rPr>
            </w:pPr>
            <w:r>
              <w:rPr>
                <w:rFonts w:hint="eastAsia" w:ascii="仿宋" w:hAnsi="仿宋" w:eastAsia="仿宋" w:cs="仿宋_GB2312"/>
                <w:bCs/>
                <w:sz w:val="24"/>
              </w:rPr>
              <w:t>1275.55</w:t>
            </w:r>
          </w:p>
        </w:tc>
        <w:tc>
          <w:tcPr>
            <w:tcW w:w="2322" w:type="dxa"/>
            <w:tcBorders>
              <w:top w:val="nil"/>
              <w:left w:val="nil"/>
              <w:bottom w:val="single" w:color="auto" w:sz="8" w:space="0"/>
              <w:right w:val="single" w:color="auto" w:sz="8" w:space="0"/>
            </w:tcBorders>
            <w:tcMar>
              <w:top w:w="0" w:type="dxa"/>
              <w:bottom w:w="0" w:type="dxa"/>
            </w:tcMar>
            <w:vAlign w:val="center"/>
          </w:tcPr>
          <w:p>
            <w:pPr>
              <w:spacing w:line="280" w:lineRule="atLeast"/>
              <w:ind w:firstLine="480"/>
              <w:jc w:val="right"/>
              <w:textAlignment w:val="center"/>
              <w:rPr>
                <w:rFonts w:ascii="仿宋" w:hAnsi="仿宋" w:eastAsia="仿宋" w:cs="仿宋_GB2312"/>
                <w:bCs/>
                <w:sz w:val="24"/>
              </w:rPr>
            </w:pPr>
            <w:r>
              <w:rPr>
                <w:rFonts w:hint="eastAsia" w:ascii="仿宋" w:hAnsi="仿宋" w:eastAsia="仿宋" w:cs="仿宋_GB2312"/>
                <w:bCs/>
                <w:sz w:val="24"/>
              </w:rPr>
              <w:t>205.47</w:t>
            </w:r>
          </w:p>
        </w:tc>
        <w:tc>
          <w:tcPr>
            <w:tcW w:w="2104" w:type="dxa"/>
            <w:tcBorders>
              <w:top w:val="nil"/>
              <w:left w:val="nil"/>
              <w:bottom w:val="single" w:color="auto" w:sz="8" w:space="0"/>
              <w:right w:val="single" w:color="auto" w:sz="8" w:space="0"/>
            </w:tcBorders>
            <w:tcMar>
              <w:top w:w="0" w:type="dxa"/>
              <w:bottom w:w="0" w:type="dxa"/>
            </w:tcMar>
            <w:vAlign w:val="center"/>
          </w:tcPr>
          <w:p>
            <w:pPr>
              <w:spacing w:line="280" w:lineRule="atLeast"/>
              <w:ind w:firstLine="480"/>
              <w:jc w:val="right"/>
              <w:textAlignment w:val="center"/>
              <w:rPr>
                <w:rFonts w:ascii="仿宋" w:hAnsi="仿宋" w:eastAsia="仿宋" w:cs="仿宋_GB2312"/>
                <w:bCs/>
                <w:sz w:val="24"/>
              </w:rPr>
            </w:pPr>
            <w:r>
              <w:rPr>
                <w:rFonts w:hint="eastAsia" w:ascii="仿宋" w:hAnsi="仿宋" w:eastAsia="仿宋" w:cs="仿宋_GB2312"/>
                <w:bCs/>
                <w:sz w:val="24"/>
              </w:rPr>
              <w:t>1070.08</w:t>
            </w:r>
          </w:p>
        </w:tc>
      </w:tr>
      <w:tr>
        <w:tblPrEx>
          <w:tblCellMar>
            <w:top w:w="15" w:type="dxa"/>
            <w:left w:w="15" w:type="dxa"/>
            <w:bottom w:w="15" w:type="dxa"/>
            <w:right w:w="15" w:type="dxa"/>
          </w:tblCellMar>
        </w:tblPrEx>
        <w:trPr>
          <w:trHeight w:val="436" w:hRule="atLeast"/>
        </w:trPr>
        <w:tc>
          <w:tcPr>
            <w:tcW w:w="1308" w:type="dxa"/>
            <w:vMerge w:val="continue"/>
            <w:tcBorders>
              <w:top w:val="nil"/>
              <w:left w:val="single" w:color="auto" w:sz="8" w:space="0"/>
              <w:bottom w:val="single" w:color="auto" w:sz="8" w:space="0"/>
              <w:right w:val="single" w:color="auto" w:sz="8" w:space="0"/>
            </w:tcBorders>
            <w:tcMar>
              <w:top w:w="0" w:type="dxa"/>
              <w:bottom w:w="0" w:type="dxa"/>
            </w:tcMar>
            <w:vAlign w:val="center"/>
          </w:tcPr>
          <w:p>
            <w:pPr>
              <w:rPr>
                <w:rFonts w:ascii="仿宋" w:hAnsi="仿宋" w:eastAsia="仿宋"/>
                <w:sz w:val="24"/>
              </w:rPr>
            </w:pPr>
          </w:p>
        </w:tc>
        <w:tc>
          <w:tcPr>
            <w:tcW w:w="2763" w:type="dxa"/>
            <w:tcBorders>
              <w:top w:val="nil"/>
              <w:left w:val="nil"/>
              <w:bottom w:val="single" w:color="auto" w:sz="8" w:space="0"/>
              <w:right w:val="single" w:color="auto" w:sz="8" w:space="0"/>
            </w:tcBorders>
            <w:tcMar>
              <w:top w:w="0" w:type="dxa"/>
              <w:bottom w:w="0" w:type="dxa"/>
            </w:tcMar>
            <w:vAlign w:val="center"/>
          </w:tcPr>
          <w:p>
            <w:pPr>
              <w:spacing w:line="280" w:lineRule="atLeast"/>
              <w:ind w:firstLine="480"/>
              <w:jc w:val="center"/>
              <w:textAlignment w:val="center"/>
              <w:rPr>
                <w:rFonts w:ascii="仿宋" w:hAnsi="仿宋" w:eastAsia="仿宋" w:cs="仿宋_GB2312"/>
                <w:bCs/>
                <w:sz w:val="24"/>
              </w:rPr>
            </w:pPr>
            <w:r>
              <w:rPr>
                <w:rFonts w:ascii="仿宋" w:hAnsi="仿宋" w:eastAsia="仿宋" w:cs="仿宋_GB2312"/>
                <w:bCs/>
                <w:sz w:val="24"/>
              </w:rPr>
              <w:t>小计</w:t>
            </w:r>
          </w:p>
        </w:tc>
        <w:tc>
          <w:tcPr>
            <w:tcW w:w="1999" w:type="dxa"/>
            <w:tcBorders>
              <w:top w:val="nil"/>
              <w:left w:val="nil"/>
              <w:bottom w:val="single" w:color="auto" w:sz="8" w:space="0"/>
              <w:right w:val="single" w:color="auto" w:sz="8" w:space="0"/>
            </w:tcBorders>
            <w:tcMar>
              <w:top w:w="0" w:type="dxa"/>
              <w:bottom w:w="0" w:type="dxa"/>
            </w:tcMar>
            <w:vAlign w:val="center"/>
          </w:tcPr>
          <w:p>
            <w:pPr>
              <w:spacing w:line="280" w:lineRule="atLeast"/>
              <w:ind w:firstLine="480"/>
              <w:jc w:val="right"/>
              <w:textAlignment w:val="center"/>
              <w:rPr>
                <w:rFonts w:ascii="仿宋" w:hAnsi="仿宋" w:eastAsia="仿宋" w:cs="仿宋_GB2312"/>
                <w:bCs/>
                <w:sz w:val="24"/>
              </w:rPr>
            </w:pPr>
            <w:r>
              <w:rPr>
                <w:rFonts w:hint="eastAsia" w:ascii="仿宋" w:hAnsi="仿宋" w:eastAsia="仿宋" w:cs="仿宋_GB2312"/>
                <w:bCs/>
                <w:sz w:val="24"/>
              </w:rPr>
              <w:t>5793.85</w:t>
            </w:r>
          </w:p>
        </w:tc>
        <w:tc>
          <w:tcPr>
            <w:tcW w:w="2322" w:type="dxa"/>
            <w:tcBorders>
              <w:top w:val="nil"/>
              <w:left w:val="nil"/>
              <w:bottom w:val="single" w:color="auto" w:sz="8" w:space="0"/>
              <w:right w:val="single" w:color="auto" w:sz="8" w:space="0"/>
            </w:tcBorders>
            <w:tcMar>
              <w:top w:w="0" w:type="dxa"/>
              <w:bottom w:w="0" w:type="dxa"/>
            </w:tcMar>
            <w:vAlign w:val="center"/>
          </w:tcPr>
          <w:p>
            <w:pPr>
              <w:spacing w:line="280" w:lineRule="atLeast"/>
              <w:ind w:firstLine="480"/>
              <w:jc w:val="right"/>
              <w:textAlignment w:val="center"/>
              <w:rPr>
                <w:rFonts w:ascii="仿宋" w:hAnsi="仿宋" w:eastAsia="仿宋" w:cs="仿宋_GB2312"/>
                <w:bCs/>
                <w:sz w:val="24"/>
              </w:rPr>
            </w:pPr>
            <w:r>
              <w:rPr>
                <w:rFonts w:hint="eastAsia" w:ascii="仿宋" w:hAnsi="仿宋" w:eastAsia="仿宋" w:cs="仿宋_GB2312"/>
                <w:bCs/>
                <w:sz w:val="24"/>
              </w:rPr>
              <w:t>3075.2</w:t>
            </w:r>
          </w:p>
        </w:tc>
        <w:tc>
          <w:tcPr>
            <w:tcW w:w="2104" w:type="dxa"/>
            <w:tcBorders>
              <w:top w:val="nil"/>
              <w:left w:val="nil"/>
              <w:bottom w:val="single" w:color="auto" w:sz="8" w:space="0"/>
              <w:right w:val="single" w:color="auto" w:sz="8" w:space="0"/>
            </w:tcBorders>
            <w:tcMar>
              <w:top w:w="0" w:type="dxa"/>
              <w:bottom w:w="0" w:type="dxa"/>
            </w:tcMar>
            <w:vAlign w:val="center"/>
          </w:tcPr>
          <w:p>
            <w:pPr>
              <w:spacing w:line="280" w:lineRule="atLeast"/>
              <w:ind w:firstLine="480"/>
              <w:jc w:val="right"/>
              <w:textAlignment w:val="center"/>
              <w:rPr>
                <w:rFonts w:ascii="仿宋" w:hAnsi="仿宋" w:eastAsia="仿宋" w:cs="仿宋_GB2312"/>
                <w:bCs/>
                <w:sz w:val="24"/>
              </w:rPr>
            </w:pPr>
            <w:r>
              <w:rPr>
                <w:rFonts w:hint="eastAsia" w:ascii="仿宋" w:hAnsi="仿宋" w:eastAsia="仿宋" w:cs="仿宋_GB2312"/>
                <w:bCs/>
                <w:sz w:val="24"/>
              </w:rPr>
              <w:t>2718.65</w:t>
            </w:r>
          </w:p>
        </w:tc>
      </w:tr>
      <w:bookmarkEnd w:id="6"/>
    </w:tbl>
    <w:p>
      <w:pPr>
        <w:spacing w:line="540" w:lineRule="exact"/>
        <w:ind w:firstLine="600" w:firstLineChars="200"/>
        <w:rPr>
          <w:rFonts w:hint="eastAsia" w:ascii="仿宋" w:hAnsi="仿宋" w:eastAsia="仿宋"/>
          <w:color w:val="333333"/>
          <w:kern w:val="0"/>
          <w:sz w:val="20"/>
          <w:szCs w:val="20"/>
          <w:shd w:val="clear" w:color="auto" w:fill="FFFFFF"/>
        </w:rPr>
      </w:pPr>
      <w:bookmarkStart w:id="7" w:name="_Toc11161428"/>
      <w:r>
        <w:rPr>
          <w:rFonts w:ascii="仿宋" w:hAnsi="仿宋" w:eastAsia="仿宋" w:cs="仿宋_GB2312"/>
          <w:bCs/>
          <w:sz w:val="30"/>
          <w:szCs w:val="30"/>
        </w:rPr>
        <w:fldChar w:fldCharType="begin"/>
      </w:r>
      <w:r>
        <w:rPr>
          <w:rFonts w:ascii="仿宋" w:hAnsi="仿宋" w:eastAsia="仿宋" w:cs="仿宋_GB2312"/>
          <w:bCs/>
          <w:sz w:val="30"/>
          <w:szCs w:val="30"/>
        </w:rPr>
        <w:instrText xml:space="preserve"> HYPERLINK "http://ggzyjy.xxz.gov.cn/zwgk_197/czxx/201906/t20190628_1495127.html" </w:instrText>
      </w:r>
      <w:r>
        <w:rPr>
          <w:rFonts w:ascii="仿宋" w:hAnsi="仿宋" w:eastAsia="仿宋" w:cs="仿宋_GB2312"/>
          <w:bCs/>
          <w:sz w:val="30"/>
          <w:szCs w:val="30"/>
        </w:rPr>
        <w:fldChar w:fldCharType="end"/>
      </w:r>
      <w:bookmarkEnd w:id="7"/>
      <w:bookmarkStart w:id="8" w:name="_Toc31692"/>
      <w:r>
        <w:rPr>
          <w:rFonts w:ascii="仿宋" w:hAnsi="仿宋" w:eastAsia="仿宋" w:cs="仿宋_GB2312"/>
          <w:bCs/>
          <w:sz w:val="30"/>
          <w:szCs w:val="30"/>
        </w:rPr>
        <w:fldChar w:fldCharType="begin"/>
      </w:r>
      <w:r>
        <w:rPr>
          <w:rFonts w:ascii="仿宋" w:hAnsi="仿宋" w:eastAsia="仿宋" w:cs="仿宋_GB2312"/>
          <w:bCs/>
          <w:sz w:val="30"/>
          <w:szCs w:val="30"/>
        </w:rPr>
        <w:instrText xml:space="preserve"> HYPERLINK "http://ggzyjy.xxz.gov.cn/zwgk_197/czxx/201906/t20190628_1495127.html" </w:instrText>
      </w:r>
      <w:r>
        <w:rPr>
          <w:rFonts w:ascii="仿宋" w:hAnsi="仿宋" w:eastAsia="仿宋" w:cs="仿宋_GB2312"/>
          <w:bCs/>
          <w:sz w:val="30"/>
          <w:szCs w:val="30"/>
        </w:rPr>
        <w:fldChar w:fldCharType="separate"/>
      </w:r>
      <w:r>
        <w:rPr>
          <w:rFonts w:ascii="仿宋" w:hAnsi="仿宋" w:eastAsia="仿宋" w:cs="仿宋_GB2312"/>
          <w:bCs/>
          <w:sz w:val="30"/>
          <w:szCs w:val="30"/>
        </w:rPr>
        <w:t>3</w:t>
      </w:r>
      <w:r>
        <w:rPr>
          <w:rFonts w:hint="eastAsia" w:ascii="仿宋" w:hAnsi="仿宋" w:eastAsia="仿宋" w:cs="仿宋_GB2312"/>
          <w:bCs/>
          <w:sz w:val="30"/>
          <w:szCs w:val="30"/>
        </w:rPr>
        <w:t>、</w:t>
      </w:r>
      <w:r>
        <w:rPr>
          <w:rFonts w:ascii="仿宋" w:hAnsi="仿宋" w:eastAsia="仿宋" w:cs="仿宋_GB2312"/>
          <w:bCs/>
          <w:sz w:val="30"/>
          <w:szCs w:val="30"/>
        </w:rPr>
        <w:t>年度部门资金收支决算情况</w:t>
      </w:r>
      <w:bookmarkEnd w:id="8"/>
      <w:r>
        <w:rPr>
          <w:rFonts w:ascii="仿宋" w:hAnsi="仿宋" w:eastAsia="仿宋" w:cs="仿宋_GB2312"/>
          <w:bCs/>
          <w:sz w:val="30"/>
          <w:szCs w:val="30"/>
        </w:rPr>
        <w:fldChar w:fldCharType="end"/>
      </w:r>
      <w:r>
        <w:rPr>
          <w:rFonts w:ascii="仿宋" w:hAnsi="仿宋_GB2312" w:eastAsia="仿宋" w:cs="仿宋_GB2312"/>
          <w:bCs/>
          <w:sz w:val="30"/>
          <w:szCs w:val="30"/>
        </w:rPr>
        <w:t> </w:t>
      </w:r>
      <w:r>
        <w:rPr>
          <w:rFonts w:hint="eastAsia" w:ascii="仿宋" w:hAnsi="仿宋" w:eastAsia="仿宋"/>
          <w:color w:val="333333"/>
          <w:kern w:val="0"/>
          <w:sz w:val="20"/>
          <w:szCs w:val="20"/>
          <w:shd w:val="clear" w:color="auto" w:fill="FFFFFF"/>
        </w:rPr>
        <w:t xml:space="preserve"> </w:t>
      </w:r>
    </w:p>
    <w:tbl>
      <w:tblPr>
        <w:tblStyle w:val="6"/>
        <w:tblW w:w="10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039"/>
        <w:gridCol w:w="1784"/>
        <w:gridCol w:w="2770"/>
        <w:gridCol w:w="1509"/>
        <w:gridCol w:w="1395"/>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2" w:hRule="atLeast"/>
          <w:tblHeader/>
        </w:trPr>
        <w:tc>
          <w:tcPr>
            <w:tcW w:w="2039" w:type="dxa"/>
            <w:vMerge w:val="restart"/>
            <w:tcMar>
              <w:top w:w="0" w:type="dxa"/>
              <w:left w:w="108" w:type="dxa"/>
              <w:bottom w:w="0" w:type="dxa"/>
              <w:right w:w="108" w:type="dxa"/>
            </w:tcMar>
            <w:vAlign w:val="center"/>
          </w:tcPr>
          <w:p>
            <w:pPr>
              <w:spacing w:line="280" w:lineRule="atLeast"/>
              <w:ind w:firstLine="480"/>
              <w:textAlignment w:val="center"/>
              <w:rPr>
                <w:rFonts w:ascii="仿宋" w:hAnsi="仿宋" w:eastAsia="仿宋"/>
              </w:rPr>
            </w:pPr>
            <w:r>
              <w:rPr>
                <w:rFonts w:ascii="仿宋" w:hAnsi="仿宋" w:eastAsia="仿宋" w:cs="仿宋_GB2312"/>
                <w:bCs/>
                <w:sz w:val="24"/>
              </w:rPr>
              <w:t>收入项目</w:t>
            </w:r>
          </w:p>
        </w:tc>
        <w:tc>
          <w:tcPr>
            <w:tcW w:w="1784" w:type="dxa"/>
            <w:vMerge w:val="restart"/>
            <w:tcMar>
              <w:top w:w="0" w:type="dxa"/>
              <w:left w:w="108" w:type="dxa"/>
              <w:bottom w:w="0" w:type="dxa"/>
              <w:right w:w="108" w:type="dxa"/>
            </w:tcMar>
            <w:vAlign w:val="center"/>
          </w:tcPr>
          <w:p>
            <w:pPr>
              <w:spacing w:line="280" w:lineRule="atLeast"/>
              <w:jc w:val="center"/>
              <w:textAlignment w:val="center"/>
              <w:rPr>
                <w:rFonts w:hint="eastAsia" w:ascii="仿宋" w:hAnsi="仿宋" w:eastAsia="仿宋" w:cs="仿宋_GB2312"/>
                <w:bCs/>
                <w:sz w:val="24"/>
              </w:rPr>
            </w:pPr>
            <w:r>
              <w:rPr>
                <w:rFonts w:ascii="仿宋" w:hAnsi="仿宋" w:eastAsia="仿宋" w:cs="仿宋_GB2312"/>
                <w:bCs/>
                <w:sz w:val="24"/>
              </w:rPr>
              <w:t>决算数</w:t>
            </w:r>
          </w:p>
          <w:p>
            <w:pPr>
              <w:spacing w:line="280" w:lineRule="atLeast"/>
              <w:textAlignment w:val="center"/>
              <w:rPr>
                <w:rFonts w:ascii="仿宋" w:hAnsi="仿宋" w:eastAsia="仿宋" w:cs="仿宋_GB2312"/>
                <w:bCs/>
                <w:sz w:val="24"/>
              </w:rPr>
            </w:pPr>
            <w:r>
              <w:rPr>
                <w:rFonts w:ascii="仿宋" w:hAnsi="仿宋" w:eastAsia="仿宋" w:cs="仿宋_GB2312"/>
                <w:bCs/>
                <w:sz w:val="24"/>
              </w:rPr>
              <w:t>（万元）</w:t>
            </w:r>
          </w:p>
        </w:tc>
        <w:tc>
          <w:tcPr>
            <w:tcW w:w="2770" w:type="dxa"/>
            <w:vMerge w:val="restart"/>
            <w:tcMar>
              <w:top w:w="0" w:type="dxa"/>
              <w:left w:w="108" w:type="dxa"/>
              <w:bottom w:w="0" w:type="dxa"/>
              <w:right w:w="108" w:type="dxa"/>
            </w:tcMar>
            <w:vAlign w:val="center"/>
          </w:tcPr>
          <w:p>
            <w:pPr>
              <w:spacing w:line="280" w:lineRule="atLeast"/>
              <w:ind w:firstLine="480"/>
              <w:jc w:val="center"/>
              <w:textAlignment w:val="center"/>
              <w:rPr>
                <w:rFonts w:ascii="仿宋" w:hAnsi="仿宋" w:eastAsia="仿宋" w:cs="仿宋_GB2312"/>
                <w:bCs/>
                <w:sz w:val="24"/>
              </w:rPr>
            </w:pPr>
            <w:r>
              <w:rPr>
                <w:rFonts w:ascii="仿宋" w:hAnsi="仿宋" w:eastAsia="仿宋" w:cs="仿宋_GB2312"/>
                <w:bCs/>
                <w:sz w:val="24"/>
              </w:rPr>
              <w:t>支出项目</w:t>
            </w:r>
          </w:p>
        </w:tc>
        <w:tc>
          <w:tcPr>
            <w:tcW w:w="4217" w:type="dxa"/>
            <w:gridSpan w:val="3"/>
            <w:tcMar>
              <w:top w:w="0" w:type="dxa"/>
              <w:left w:w="108" w:type="dxa"/>
              <w:bottom w:w="0" w:type="dxa"/>
              <w:right w:w="108" w:type="dxa"/>
            </w:tcMar>
            <w:vAlign w:val="top"/>
          </w:tcPr>
          <w:p>
            <w:pPr>
              <w:spacing w:line="280" w:lineRule="atLeast"/>
              <w:ind w:firstLine="480"/>
              <w:jc w:val="center"/>
              <w:textAlignment w:val="center"/>
              <w:rPr>
                <w:rFonts w:ascii="仿宋" w:hAnsi="仿宋" w:eastAsia="仿宋" w:cs="仿宋_GB2312"/>
                <w:bCs/>
                <w:sz w:val="24"/>
              </w:rPr>
            </w:pPr>
            <w:r>
              <w:rPr>
                <w:rFonts w:ascii="仿宋" w:hAnsi="仿宋" w:eastAsia="仿宋" w:cs="仿宋_GB2312"/>
                <w:bCs/>
                <w:sz w:val="24"/>
              </w:rPr>
              <w:t xml:space="preserve">决算数 </w:t>
            </w:r>
            <w:r>
              <w:rPr>
                <w:rFonts w:ascii="仿宋" w:hAnsi="仿宋_GB2312" w:eastAsia="仿宋" w:cs="仿宋_GB2312"/>
                <w:bCs/>
                <w:sz w:val="24"/>
              </w:rPr>
              <w:t> </w:t>
            </w:r>
            <w:r>
              <w:rPr>
                <w:rFonts w:ascii="仿宋" w:hAnsi="仿宋" w:eastAsia="仿宋" w:cs="仿宋_GB2312"/>
                <w:bCs/>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2" w:hRule="atLeast"/>
          <w:tblHeader/>
        </w:trPr>
        <w:tc>
          <w:tcPr>
            <w:tcW w:w="2039" w:type="dxa"/>
            <w:vMerge w:val="continue"/>
            <w:tcMar>
              <w:top w:w="0" w:type="dxa"/>
              <w:left w:w="108" w:type="dxa"/>
              <w:bottom w:w="0" w:type="dxa"/>
              <w:right w:w="108" w:type="dxa"/>
            </w:tcMar>
            <w:vAlign w:val="center"/>
          </w:tcPr>
          <w:p>
            <w:pPr>
              <w:rPr>
                <w:rFonts w:ascii="仿宋" w:hAnsi="仿宋" w:eastAsia="仿宋"/>
                <w:sz w:val="24"/>
              </w:rPr>
            </w:pPr>
          </w:p>
        </w:tc>
        <w:tc>
          <w:tcPr>
            <w:tcW w:w="1784" w:type="dxa"/>
            <w:vMerge w:val="continue"/>
            <w:tcMar>
              <w:top w:w="0" w:type="dxa"/>
              <w:left w:w="108" w:type="dxa"/>
              <w:bottom w:w="0" w:type="dxa"/>
              <w:right w:w="108" w:type="dxa"/>
            </w:tcMar>
            <w:vAlign w:val="center"/>
          </w:tcPr>
          <w:p>
            <w:pPr>
              <w:spacing w:line="280" w:lineRule="atLeast"/>
              <w:ind w:firstLine="480"/>
              <w:textAlignment w:val="center"/>
              <w:rPr>
                <w:rFonts w:ascii="仿宋" w:hAnsi="仿宋" w:eastAsia="仿宋" w:cs="仿宋_GB2312"/>
                <w:bCs/>
                <w:sz w:val="24"/>
              </w:rPr>
            </w:pPr>
          </w:p>
        </w:tc>
        <w:tc>
          <w:tcPr>
            <w:tcW w:w="2770" w:type="dxa"/>
            <w:vMerge w:val="continue"/>
            <w:tcMar>
              <w:top w:w="0" w:type="dxa"/>
              <w:left w:w="108" w:type="dxa"/>
              <w:bottom w:w="0" w:type="dxa"/>
              <w:right w:w="108" w:type="dxa"/>
            </w:tcMar>
            <w:vAlign w:val="center"/>
          </w:tcPr>
          <w:p>
            <w:pPr>
              <w:spacing w:line="280" w:lineRule="atLeast"/>
              <w:ind w:firstLine="480"/>
              <w:textAlignment w:val="center"/>
              <w:rPr>
                <w:rFonts w:ascii="仿宋" w:hAnsi="仿宋" w:eastAsia="仿宋" w:cs="仿宋_GB2312"/>
                <w:bCs/>
                <w:sz w:val="24"/>
              </w:rPr>
            </w:pPr>
          </w:p>
        </w:tc>
        <w:tc>
          <w:tcPr>
            <w:tcW w:w="1509" w:type="dxa"/>
            <w:tcMar>
              <w:top w:w="0" w:type="dxa"/>
              <w:left w:w="108" w:type="dxa"/>
              <w:bottom w:w="0" w:type="dxa"/>
              <w:right w:w="108" w:type="dxa"/>
            </w:tcMar>
            <w:vAlign w:val="center"/>
          </w:tcPr>
          <w:p>
            <w:pPr>
              <w:spacing w:line="280" w:lineRule="atLeast"/>
              <w:jc w:val="center"/>
              <w:textAlignment w:val="center"/>
              <w:rPr>
                <w:rFonts w:ascii="仿宋" w:hAnsi="仿宋" w:eastAsia="仿宋" w:cs="仿宋_GB2312"/>
                <w:bCs/>
                <w:sz w:val="24"/>
              </w:rPr>
            </w:pPr>
            <w:r>
              <w:rPr>
                <w:rFonts w:ascii="仿宋" w:hAnsi="仿宋" w:eastAsia="仿宋" w:cs="仿宋_GB2312"/>
                <w:bCs/>
                <w:sz w:val="24"/>
              </w:rPr>
              <w:t>小计</w:t>
            </w:r>
          </w:p>
        </w:tc>
        <w:tc>
          <w:tcPr>
            <w:tcW w:w="1395" w:type="dxa"/>
            <w:tcMar>
              <w:top w:w="0" w:type="dxa"/>
              <w:left w:w="108" w:type="dxa"/>
              <w:bottom w:w="0" w:type="dxa"/>
              <w:right w:w="108" w:type="dxa"/>
            </w:tcMar>
            <w:vAlign w:val="top"/>
          </w:tcPr>
          <w:p>
            <w:pPr>
              <w:spacing w:line="280" w:lineRule="atLeast"/>
              <w:textAlignment w:val="center"/>
              <w:rPr>
                <w:rFonts w:ascii="仿宋" w:hAnsi="仿宋" w:eastAsia="仿宋" w:cs="仿宋_GB2312"/>
                <w:bCs/>
                <w:sz w:val="24"/>
              </w:rPr>
            </w:pPr>
            <w:r>
              <w:rPr>
                <w:rFonts w:ascii="仿宋" w:hAnsi="仿宋" w:eastAsia="仿宋" w:cs="仿宋_GB2312"/>
                <w:bCs/>
                <w:sz w:val="24"/>
              </w:rPr>
              <w:t>一般公共预算财政拨款</w:t>
            </w:r>
          </w:p>
        </w:tc>
        <w:tc>
          <w:tcPr>
            <w:tcW w:w="1313" w:type="dxa"/>
            <w:tcMar>
              <w:top w:w="0" w:type="dxa"/>
              <w:left w:w="108" w:type="dxa"/>
              <w:bottom w:w="0" w:type="dxa"/>
              <w:right w:w="108" w:type="dxa"/>
            </w:tcMar>
            <w:vAlign w:val="center"/>
          </w:tcPr>
          <w:p>
            <w:pPr>
              <w:spacing w:line="280" w:lineRule="atLeast"/>
              <w:jc w:val="center"/>
              <w:textAlignment w:val="center"/>
              <w:rPr>
                <w:rFonts w:ascii="仿宋" w:hAnsi="仿宋" w:eastAsia="仿宋" w:cs="仿宋_GB2312"/>
                <w:bCs/>
                <w:sz w:val="24"/>
              </w:rPr>
            </w:pPr>
            <w:r>
              <w:rPr>
                <w:rFonts w:ascii="仿宋" w:hAnsi="仿宋" w:eastAsia="仿宋" w:cs="仿宋_GB2312"/>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3" w:hRule="atLeast"/>
        </w:trPr>
        <w:tc>
          <w:tcPr>
            <w:tcW w:w="2039" w:type="dxa"/>
            <w:tcMar>
              <w:top w:w="0" w:type="dxa"/>
              <w:left w:w="108" w:type="dxa"/>
              <w:bottom w:w="0" w:type="dxa"/>
              <w:right w:w="108" w:type="dxa"/>
            </w:tcMar>
            <w:vAlign w:val="center"/>
          </w:tcPr>
          <w:p>
            <w:pPr>
              <w:spacing w:line="280" w:lineRule="atLeast"/>
              <w:textAlignment w:val="center"/>
              <w:rPr>
                <w:rFonts w:ascii="仿宋" w:hAnsi="仿宋" w:eastAsia="仿宋" w:cs="仿宋_GB2312"/>
                <w:bCs/>
                <w:sz w:val="24"/>
              </w:rPr>
            </w:pPr>
            <w:r>
              <w:rPr>
                <w:rFonts w:ascii="仿宋" w:hAnsi="仿宋" w:eastAsia="仿宋" w:cs="仿宋_GB2312"/>
                <w:bCs/>
                <w:sz w:val="24"/>
              </w:rPr>
              <w:t>一、一般公共预算财政拨款</w:t>
            </w:r>
          </w:p>
        </w:tc>
        <w:tc>
          <w:tcPr>
            <w:tcW w:w="1784"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4643.22</w:t>
            </w:r>
          </w:p>
        </w:tc>
        <w:tc>
          <w:tcPr>
            <w:tcW w:w="2770" w:type="dxa"/>
            <w:tcMar>
              <w:top w:w="0" w:type="dxa"/>
              <w:left w:w="108" w:type="dxa"/>
              <w:bottom w:w="0" w:type="dxa"/>
              <w:right w:w="108" w:type="dxa"/>
            </w:tcMar>
            <w:vAlign w:val="center"/>
          </w:tcPr>
          <w:p>
            <w:pPr>
              <w:spacing w:line="280" w:lineRule="atLeast"/>
              <w:textAlignment w:val="center"/>
              <w:rPr>
                <w:rFonts w:ascii="仿宋" w:hAnsi="仿宋" w:eastAsia="仿宋"/>
              </w:rPr>
            </w:pPr>
            <w:r>
              <w:rPr>
                <w:rFonts w:ascii="仿宋" w:hAnsi="仿宋" w:eastAsia="仿宋" w:cs="仿宋_GB2312"/>
                <w:bCs/>
                <w:sz w:val="24"/>
              </w:rPr>
              <w:t>一、基本支出</w:t>
            </w:r>
          </w:p>
        </w:tc>
        <w:tc>
          <w:tcPr>
            <w:tcW w:w="1509"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3150.06</w:t>
            </w:r>
          </w:p>
        </w:tc>
        <w:tc>
          <w:tcPr>
            <w:tcW w:w="1395"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3037.64</w:t>
            </w:r>
          </w:p>
        </w:tc>
        <w:tc>
          <w:tcPr>
            <w:tcW w:w="1313" w:type="dxa"/>
            <w:tcMar>
              <w:top w:w="0" w:type="dxa"/>
              <w:left w:w="108" w:type="dxa"/>
              <w:bottom w:w="0" w:type="dxa"/>
              <w:right w:w="108" w:type="dxa"/>
            </w:tcMar>
            <w:vAlign w:val="center"/>
          </w:tcPr>
          <w:p>
            <w:pPr>
              <w:spacing w:line="280" w:lineRule="atLeast"/>
              <w:jc w:val="right"/>
              <w:textAlignment w:val="center"/>
              <w:rPr>
                <w:rFonts w:hint="eastAsia" w:ascii="仿宋" w:hAnsi="仿宋" w:eastAsia="仿宋" w:cs="仿宋_GB2312"/>
                <w:bCs/>
                <w:sz w:val="24"/>
              </w:rPr>
            </w:pPr>
            <w:r>
              <w:rPr>
                <w:rFonts w:hint="eastAsia" w:ascii="仿宋" w:hAnsi="仿宋" w:eastAsia="仿宋" w:cs="仿宋_GB2312"/>
                <w:bCs/>
                <w:sz w:val="24"/>
              </w:rPr>
              <w:t>112.42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7" w:hRule="atLeast"/>
        </w:trPr>
        <w:tc>
          <w:tcPr>
            <w:tcW w:w="2039" w:type="dxa"/>
            <w:tcMar>
              <w:top w:w="0" w:type="dxa"/>
              <w:left w:w="108" w:type="dxa"/>
              <w:bottom w:w="0" w:type="dxa"/>
              <w:right w:w="108" w:type="dxa"/>
            </w:tcMar>
            <w:vAlign w:val="center"/>
          </w:tcPr>
          <w:p>
            <w:pPr>
              <w:spacing w:line="280" w:lineRule="atLeast"/>
              <w:textAlignment w:val="center"/>
              <w:rPr>
                <w:rFonts w:ascii="仿宋" w:hAnsi="仿宋" w:eastAsia="仿宋" w:cs="仿宋_GB2312"/>
                <w:bCs/>
                <w:sz w:val="24"/>
              </w:rPr>
            </w:pPr>
            <w:r>
              <w:rPr>
                <w:rFonts w:ascii="仿宋" w:hAnsi="仿宋" w:eastAsia="仿宋" w:cs="仿宋_GB2312"/>
                <w:bCs/>
                <w:sz w:val="24"/>
              </w:rPr>
              <w:t>二、政府性基金拨款</w:t>
            </w:r>
          </w:p>
        </w:tc>
        <w:tc>
          <w:tcPr>
            <w:tcW w:w="1784" w:type="dxa"/>
            <w:tcMar>
              <w:top w:w="0" w:type="dxa"/>
              <w:left w:w="108" w:type="dxa"/>
              <w:bottom w:w="0" w:type="dxa"/>
              <w:right w:w="108" w:type="dxa"/>
            </w:tcMar>
            <w:vAlign w:val="center"/>
          </w:tcPr>
          <w:p>
            <w:pPr>
              <w:spacing w:line="280" w:lineRule="atLeast"/>
              <w:ind w:firstLine="420"/>
              <w:jc w:val="right"/>
              <w:textAlignment w:val="center"/>
              <w:rPr>
                <w:rFonts w:ascii="仿宋" w:hAnsi="仿宋" w:eastAsia="仿宋"/>
              </w:rPr>
            </w:pPr>
            <w:r>
              <w:rPr>
                <w:rFonts w:hint="eastAsia" w:ascii="仿宋" w:hAnsi="仿宋" w:eastAsia="仿宋" w:cs="仿宋_GB2312"/>
                <w:bCs/>
                <w:sz w:val="24"/>
              </w:rPr>
              <w:t>5</w:t>
            </w:r>
          </w:p>
        </w:tc>
        <w:tc>
          <w:tcPr>
            <w:tcW w:w="2770" w:type="dxa"/>
            <w:tcMar>
              <w:top w:w="0" w:type="dxa"/>
              <w:left w:w="108" w:type="dxa"/>
              <w:bottom w:w="0" w:type="dxa"/>
              <w:right w:w="108" w:type="dxa"/>
            </w:tcMar>
            <w:vAlign w:val="center"/>
          </w:tcPr>
          <w:p>
            <w:pPr>
              <w:spacing w:line="280" w:lineRule="atLeast"/>
              <w:ind w:firstLine="240" w:firstLineChars="100"/>
              <w:textAlignment w:val="center"/>
              <w:rPr>
                <w:rFonts w:ascii="仿宋" w:hAnsi="仿宋" w:eastAsia="仿宋"/>
              </w:rPr>
            </w:pPr>
            <w:r>
              <w:rPr>
                <w:rFonts w:ascii="仿宋" w:hAnsi="仿宋" w:eastAsia="仿宋" w:cs="仿宋_GB2312"/>
                <w:bCs/>
                <w:sz w:val="24"/>
              </w:rPr>
              <w:t>其中：人员经费</w:t>
            </w:r>
          </w:p>
        </w:tc>
        <w:tc>
          <w:tcPr>
            <w:tcW w:w="1509"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2826.56</w:t>
            </w:r>
          </w:p>
        </w:tc>
        <w:tc>
          <w:tcPr>
            <w:tcW w:w="1395"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2826.56</w:t>
            </w:r>
          </w:p>
        </w:tc>
        <w:tc>
          <w:tcPr>
            <w:tcW w:w="1313"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1" w:hRule="atLeast"/>
        </w:trPr>
        <w:tc>
          <w:tcPr>
            <w:tcW w:w="2039" w:type="dxa"/>
            <w:tcMar>
              <w:top w:w="0" w:type="dxa"/>
              <w:left w:w="108" w:type="dxa"/>
              <w:bottom w:w="0" w:type="dxa"/>
              <w:right w:w="108" w:type="dxa"/>
            </w:tcMar>
            <w:vAlign w:val="center"/>
          </w:tcPr>
          <w:p>
            <w:pPr>
              <w:spacing w:line="280" w:lineRule="atLeast"/>
              <w:textAlignment w:val="center"/>
              <w:rPr>
                <w:rFonts w:ascii="仿宋" w:hAnsi="仿宋" w:eastAsia="仿宋" w:cs="仿宋_GB2312"/>
                <w:bCs/>
                <w:sz w:val="24"/>
              </w:rPr>
            </w:pPr>
            <w:r>
              <w:rPr>
                <w:rFonts w:hint="eastAsia" w:ascii="仿宋" w:hAnsi="仿宋" w:eastAsia="仿宋" w:cs="仿宋_GB2312"/>
                <w:sz w:val="24"/>
              </w:rPr>
              <w:t>三、国有资本经营预算拨款</w:t>
            </w:r>
          </w:p>
        </w:tc>
        <w:tc>
          <w:tcPr>
            <w:tcW w:w="1784"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38</w:t>
            </w:r>
          </w:p>
        </w:tc>
        <w:tc>
          <w:tcPr>
            <w:tcW w:w="2770" w:type="dxa"/>
            <w:tcMar>
              <w:top w:w="0" w:type="dxa"/>
              <w:left w:w="108" w:type="dxa"/>
              <w:bottom w:w="0" w:type="dxa"/>
              <w:right w:w="108" w:type="dxa"/>
            </w:tcMar>
            <w:vAlign w:val="center"/>
          </w:tcPr>
          <w:p>
            <w:pPr>
              <w:spacing w:line="280" w:lineRule="atLeast"/>
              <w:ind w:firstLine="240" w:firstLineChars="100"/>
              <w:textAlignment w:val="center"/>
              <w:rPr>
                <w:rFonts w:ascii="仿宋" w:hAnsi="仿宋" w:eastAsia="仿宋" w:cs="仿宋_GB2312"/>
                <w:bCs/>
                <w:sz w:val="24"/>
              </w:rPr>
            </w:pPr>
            <w:r>
              <w:rPr>
                <w:rFonts w:ascii="仿宋" w:hAnsi="仿宋" w:eastAsia="仿宋" w:cs="仿宋_GB2312"/>
                <w:bCs/>
                <w:sz w:val="24"/>
              </w:rPr>
              <w:t>日常公用经费</w:t>
            </w:r>
          </w:p>
        </w:tc>
        <w:tc>
          <w:tcPr>
            <w:tcW w:w="1509"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323.5</w:t>
            </w:r>
          </w:p>
        </w:tc>
        <w:tc>
          <w:tcPr>
            <w:tcW w:w="1395"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323.5</w:t>
            </w:r>
          </w:p>
        </w:tc>
        <w:tc>
          <w:tcPr>
            <w:tcW w:w="1313"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2" w:hRule="atLeast"/>
        </w:trPr>
        <w:tc>
          <w:tcPr>
            <w:tcW w:w="2039" w:type="dxa"/>
            <w:tcMar>
              <w:top w:w="0" w:type="dxa"/>
              <w:left w:w="108" w:type="dxa"/>
              <w:bottom w:w="0" w:type="dxa"/>
              <w:right w:w="108" w:type="dxa"/>
            </w:tcMar>
            <w:vAlign w:val="center"/>
          </w:tcPr>
          <w:p>
            <w:pPr>
              <w:spacing w:line="280" w:lineRule="atLeast"/>
              <w:textAlignment w:val="center"/>
              <w:rPr>
                <w:rFonts w:ascii="仿宋" w:hAnsi="仿宋" w:eastAsia="仿宋"/>
              </w:rPr>
            </w:pPr>
            <w:r>
              <w:rPr>
                <w:rFonts w:ascii="仿宋" w:hAnsi="仿宋" w:eastAsia="仿宋" w:cs="仿宋_GB2312"/>
                <w:bCs/>
                <w:sz w:val="24"/>
              </w:rPr>
              <w:t>三、其他收入拨款</w:t>
            </w:r>
            <w:r>
              <w:rPr>
                <w:rFonts w:eastAsia="仿宋"/>
                <w:kern w:val="0"/>
                <w:sz w:val="24"/>
              </w:rPr>
              <w:t> </w:t>
            </w:r>
          </w:p>
        </w:tc>
        <w:tc>
          <w:tcPr>
            <w:tcW w:w="1784" w:type="dxa"/>
            <w:tcMar>
              <w:top w:w="0" w:type="dxa"/>
              <w:left w:w="108" w:type="dxa"/>
              <w:bottom w:w="0" w:type="dxa"/>
              <w:right w:w="108" w:type="dxa"/>
            </w:tcMar>
            <w:vAlign w:val="center"/>
          </w:tcPr>
          <w:p>
            <w:pPr>
              <w:spacing w:line="280" w:lineRule="atLeast"/>
              <w:ind w:firstLine="420"/>
              <w:jc w:val="right"/>
              <w:textAlignment w:val="center"/>
              <w:rPr>
                <w:rFonts w:hint="eastAsia" w:ascii="仿宋" w:hAnsi="仿宋" w:eastAsia="仿宋"/>
              </w:rPr>
            </w:pPr>
            <w:r>
              <w:rPr>
                <w:rFonts w:hint="eastAsia" w:ascii="仿宋" w:hAnsi="仿宋" w:eastAsia="仿宋"/>
              </w:rPr>
              <w:t>110.42</w:t>
            </w:r>
          </w:p>
        </w:tc>
        <w:tc>
          <w:tcPr>
            <w:tcW w:w="2770" w:type="dxa"/>
            <w:tcMar>
              <w:top w:w="0" w:type="dxa"/>
              <w:left w:w="108" w:type="dxa"/>
              <w:bottom w:w="0" w:type="dxa"/>
              <w:right w:w="108" w:type="dxa"/>
            </w:tcMar>
            <w:vAlign w:val="center"/>
          </w:tcPr>
          <w:p>
            <w:pPr>
              <w:spacing w:line="280" w:lineRule="atLeast"/>
              <w:textAlignment w:val="center"/>
              <w:rPr>
                <w:rFonts w:ascii="仿宋" w:hAnsi="仿宋" w:eastAsia="仿宋"/>
              </w:rPr>
            </w:pPr>
            <w:r>
              <w:rPr>
                <w:rFonts w:ascii="仿宋" w:hAnsi="仿宋" w:eastAsia="仿宋" w:cs="仿宋_GB2312"/>
                <w:bCs/>
                <w:sz w:val="24"/>
              </w:rPr>
              <w:t>二、项目支出</w:t>
            </w:r>
          </w:p>
        </w:tc>
        <w:tc>
          <w:tcPr>
            <w:tcW w:w="1509"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1648.58</w:t>
            </w:r>
          </w:p>
        </w:tc>
        <w:tc>
          <w:tcPr>
            <w:tcW w:w="1395"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1605.58</w:t>
            </w:r>
          </w:p>
        </w:tc>
        <w:tc>
          <w:tcPr>
            <w:tcW w:w="1313" w:type="dxa"/>
            <w:tcMar>
              <w:top w:w="0" w:type="dxa"/>
              <w:left w:w="108" w:type="dxa"/>
              <w:bottom w:w="0" w:type="dxa"/>
              <w:right w:w="108" w:type="dxa"/>
            </w:tcMar>
            <w:vAlign w:val="center"/>
          </w:tcPr>
          <w:p>
            <w:pPr>
              <w:spacing w:line="280" w:lineRule="atLeast"/>
              <w:ind w:firstLine="480"/>
              <w:jc w:val="center"/>
              <w:textAlignment w:val="center"/>
              <w:rPr>
                <w:rFonts w:hint="eastAsia" w:ascii="仿宋" w:hAnsi="仿宋" w:eastAsia="仿宋"/>
              </w:rPr>
            </w:pPr>
            <w:r>
              <w:rPr>
                <w:rFonts w:hint="eastAsia" w:ascii="仿宋" w:hAnsi="仿宋" w:eastAsia="仿宋"/>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3" w:hRule="atLeast"/>
        </w:trPr>
        <w:tc>
          <w:tcPr>
            <w:tcW w:w="2039" w:type="dxa"/>
            <w:tcMar>
              <w:top w:w="0" w:type="dxa"/>
              <w:left w:w="108" w:type="dxa"/>
              <w:bottom w:w="0" w:type="dxa"/>
              <w:right w:w="108" w:type="dxa"/>
            </w:tcMar>
            <w:vAlign w:val="center"/>
          </w:tcPr>
          <w:p>
            <w:pPr>
              <w:spacing w:line="280" w:lineRule="atLeast"/>
              <w:ind w:firstLine="480"/>
              <w:textAlignment w:val="center"/>
              <w:rPr>
                <w:rFonts w:ascii="仿宋" w:hAnsi="仿宋" w:eastAsia="仿宋"/>
              </w:rPr>
            </w:pPr>
            <w:r>
              <w:rPr>
                <w:rFonts w:eastAsia="仿宋"/>
                <w:kern w:val="0"/>
                <w:sz w:val="24"/>
              </w:rPr>
              <w:t> </w:t>
            </w:r>
          </w:p>
        </w:tc>
        <w:tc>
          <w:tcPr>
            <w:tcW w:w="1784" w:type="dxa"/>
            <w:tcMar>
              <w:top w:w="0" w:type="dxa"/>
              <w:left w:w="108" w:type="dxa"/>
              <w:bottom w:w="0" w:type="dxa"/>
              <w:right w:w="108" w:type="dxa"/>
            </w:tcMar>
            <w:vAlign w:val="center"/>
          </w:tcPr>
          <w:p>
            <w:pPr>
              <w:spacing w:line="280" w:lineRule="atLeast"/>
              <w:ind w:firstLine="420"/>
              <w:jc w:val="right"/>
              <w:textAlignment w:val="center"/>
              <w:rPr>
                <w:rFonts w:ascii="仿宋" w:hAnsi="仿宋" w:eastAsia="仿宋"/>
              </w:rPr>
            </w:pPr>
            <w:r>
              <w:rPr>
                <w:rFonts w:eastAsia="仿宋"/>
                <w:kern w:val="0"/>
                <w:szCs w:val="21"/>
              </w:rPr>
              <w:t> </w:t>
            </w:r>
          </w:p>
        </w:tc>
        <w:tc>
          <w:tcPr>
            <w:tcW w:w="2770" w:type="dxa"/>
            <w:tcMar>
              <w:top w:w="0" w:type="dxa"/>
              <w:left w:w="108" w:type="dxa"/>
              <w:bottom w:w="0" w:type="dxa"/>
              <w:right w:w="108" w:type="dxa"/>
            </w:tcMar>
            <w:vAlign w:val="center"/>
          </w:tcPr>
          <w:p>
            <w:pPr>
              <w:spacing w:line="280" w:lineRule="atLeast"/>
              <w:ind w:firstLine="240" w:firstLineChars="100"/>
              <w:textAlignment w:val="center"/>
              <w:rPr>
                <w:rFonts w:ascii="仿宋" w:hAnsi="仿宋" w:eastAsia="仿宋" w:cs="仿宋_GB2312"/>
                <w:bCs/>
                <w:sz w:val="24"/>
              </w:rPr>
            </w:pPr>
            <w:r>
              <w:rPr>
                <w:rFonts w:ascii="仿宋" w:hAnsi="仿宋" w:eastAsia="仿宋" w:cs="仿宋_GB2312"/>
                <w:bCs/>
                <w:sz w:val="24"/>
              </w:rPr>
              <w:t>其中：基本建设类项目</w:t>
            </w:r>
          </w:p>
        </w:tc>
        <w:tc>
          <w:tcPr>
            <w:tcW w:w="1509"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p>
        </w:tc>
        <w:tc>
          <w:tcPr>
            <w:tcW w:w="1395"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p>
        </w:tc>
        <w:tc>
          <w:tcPr>
            <w:tcW w:w="1313" w:type="dxa"/>
            <w:tcMar>
              <w:top w:w="0" w:type="dxa"/>
              <w:left w:w="108" w:type="dxa"/>
              <w:bottom w:w="0" w:type="dxa"/>
              <w:right w:w="108" w:type="dxa"/>
            </w:tcMar>
            <w:vAlign w:val="center"/>
          </w:tcPr>
          <w:p>
            <w:pPr>
              <w:spacing w:line="280" w:lineRule="atLeast"/>
              <w:ind w:firstLine="480"/>
              <w:jc w:val="center"/>
              <w:textAlignment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2039" w:type="dxa"/>
            <w:tcMar>
              <w:top w:w="0" w:type="dxa"/>
              <w:left w:w="108" w:type="dxa"/>
              <w:bottom w:w="0" w:type="dxa"/>
              <w:right w:w="108" w:type="dxa"/>
            </w:tcMar>
            <w:vAlign w:val="center"/>
          </w:tcPr>
          <w:p>
            <w:pPr>
              <w:spacing w:line="280" w:lineRule="atLeast"/>
              <w:ind w:firstLine="480"/>
              <w:textAlignment w:val="center"/>
              <w:rPr>
                <w:rFonts w:ascii="仿宋" w:hAnsi="仿宋" w:eastAsia="仿宋"/>
              </w:rPr>
            </w:pPr>
            <w:r>
              <w:rPr>
                <w:rFonts w:eastAsia="仿宋"/>
                <w:kern w:val="0"/>
                <w:sz w:val="24"/>
              </w:rPr>
              <w:t> </w:t>
            </w:r>
          </w:p>
        </w:tc>
        <w:tc>
          <w:tcPr>
            <w:tcW w:w="1784" w:type="dxa"/>
            <w:tcMar>
              <w:top w:w="0" w:type="dxa"/>
              <w:left w:w="108" w:type="dxa"/>
              <w:bottom w:w="0" w:type="dxa"/>
              <w:right w:w="108" w:type="dxa"/>
            </w:tcMar>
            <w:vAlign w:val="center"/>
          </w:tcPr>
          <w:p>
            <w:pPr>
              <w:spacing w:line="280" w:lineRule="atLeast"/>
              <w:ind w:firstLine="420"/>
              <w:jc w:val="right"/>
              <w:textAlignment w:val="center"/>
              <w:rPr>
                <w:rFonts w:ascii="仿宋" w:hAnsi="仿宋" w:eastAsia="仿宋"/>
              </w:rPr>
            </w:pPr>
            <w:r>
              <w:rPr>
                <w:rFonts w:eastAsia="仿宋"/>
                <w:kern w:val="0"/>
                <w:szCs w:val="21"/>
              </w:rPr>
              <w:t> </w:t>
            </w:r>
          </w:p>
        </w:tc>
        <w:tc>
          <w:tcPr>
            <w:tcW w:w="2770" w:type="dxa"/>
            <w:tcMar>
              <w:top w:w="0" w:type="dxa"/>
              <w:left w:w="108" w:type="dxa"/>
              <w:bottom w:w="0" w:type="dxa"/>
              <w:right w:w="108" w:type="dxa"/>
            </w:tcMar>
            <w:vAlign w:val="center"/>
          </w:tcPr>
          <w:p>
            <w:pPr>
              <w:spacing w:line="280" w:lineRule="atLeast"/>
              <w:ind w:firstLine="240" w:firstLineChars="100"/>
              <w:textAlignment w:val="center"/>
              <w:rPr>
                <w:rFonts w:ascii="仿宋" w:hAnsi="仿宋" w:eastAsia="仿宋" w:cs="仿宋_GB2312"/>
                <w:bCs/>
                <w:sz w:val="24"/>
              </w:rPr>
            </w:pPr>
            <w:r>
              <w:rPr>
                <w:rFonts w:ascii="仿宋" w:hAnsi="仿宋" w:eastAsia="仿宋" w:cs="仿宋_GB2312"/>
                <w:bCs/>
                <w:sz w:val="24"/>
              </w:rPr>
              <w:t>行政事业类项目</w:t>
            </w:r>
          </w:p>
        </w:tc>
        <w:tc>
          <w:tcPr>
            <w:tcW w:w="1509"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p>
        </w:tc>
        <w:tc>
          <w:tcPr>
            <w:tcW w:w="1395"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p>
        </w:tc>
        <w:tc>
          <w:tcPr>
            <w:tcW w:w="1313" w:type="dxa"/>
            <w:tcMar>
              <w:top w:w="0" w:type="dxa"/>
              <w:left w:w="108" w:type="dxa"/>
              <w:bottom w:w="0" w:type="dxa"/>
              <w:right w:w="108" w:type="dxa"/>
            </w:tcMar>
            <w:vAlign w:val="center"/>
          </w:tcPr>
          <w:p>
            <w:pPr>
              <w:spacing w:line="280" w:lineRule="atLeast"/>
              <w:ind w:firstLine="480"/>
              <w:jc w:val="center"/>
              <w:textAlignment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1" w:hRule="atLeast"/>
        </w:trPr>
        <w:tc>
          <w:tcPr>
            <w:tcW w:w="2039" w:type="dxa"/>
            <w:tcMar>
              <w:top w:w="0" w:type="dxa"/>
              <w:left w:w="108" w:type="dxa"/>
              <w:bottom w:w="0" w:type="dxa"/>
              <w:right w:w="108" w:type="dxa"/>
            </w:tcMar>
            <w:vAlign w:val="center"/>
          </w:tcPr>
          <w:p>
            <w:pPr>
              <w:spacing w:line="280" w:lineRule="atLeast"/>
              <w:ind w:firstLine="480"/>
              <w:textAlignment w:val="center"/>
              <w:rPr>
                <w:rFonts w:ascii="仿宋" w:hAnsi="仿宋" w:eastAsia="仿宋"/>
              </w:rPr>
            </w:pPr>
            <w:r>
              <w:rPr>
                <w:rFonts w:eastAsia="仿宋"/>
                <w:kern w:val="0"/>
                <w:sz w:val="24"/>
              </w:rPr>
              <w:t> </w:t>
            </w:r>
          </w:p>
        </w:tc>
        <w:tc>
          <w:tcPr>
            <w:tcW w:w="1784" w:type="dxa"/>
            <w:tcMar>
              <w:top w:w="0" w:type="dxa"/>
              <w:left w:w="108" w:type="dxa"/>
              <w:bottom w:w="0" w:type="dxa"/>
              <w:right w:w="108" w:type="dxa"/>
            </w:tcMar>
            <w:vAlign w:val="center"/>
          </w:tcPr>
          <w:p>
            <w:pPr>
              <w:spacing w:line="280" w:lineRule="atLeast"/>
              <w:ind w:firstLine="420"/>
              <w:jc w:val="right"/>
              <w:textAlignment w:val="center"/>
              <w:rPr>
                <w:rFonts w:ascii="仿宋" w:hAnsi="仿宋" w:eastAsia="仿宋"/>
              </w:rPr>
            </w:pPr>
            <w:r>
              <w:rPr>
                <w:rFonts w:eastAsia="仿宋"/>
                <w:kern w:val="0"/>
                <w:szCs w:val="21"/>
              </w:rPr>
              <w:t> </w:t>
            </w:r>
          </w:p>
        </w:tc>
        <w:tc>
          <w:tcPr>
            <w:tcW w:w="2770" w:type="dxa"/>
            <w:tcMar>
              <w:top w:w="0" w:type="dxa"/>
              <w:left w:w="108" w:type="dxa"/>
              <w:bottom w:w="0" w:type="dxa"/>
              <w:right w:w="108" w:type="dxa"/>
            </w:tcMar>
            <w:vAlign w:val="center"/>
          </w:tcPr>
          <w:p>
            <w:pPr>
              <w:spacing w:line="280" w:lineRule="atLeast"/>
              <w:ind w:firstLine="240" w:firstLineChars="100"/>
              <w:textAlignment w:val="center"/>
              <w:rPr>
                <w:rFonts w:ascii="仿宋" w:hAnsi="仿宋" w:eastAsia="仿宋" w:cs="仿宋_GB2312"/>
                <w:bCs/>
                <w:sz w:val="24"/>
              </w:rPr>
            </w:pPr>
            <w:r>
              <w:rPr>
                <w:rFonts w:ascii="仿宋" w:hAnsi="仿宋" w:eastAsia="仿宋" w:cs="仿宋_GB2312"/>
                <w:bCs/>
                <w:sz w:val="24"/>
              </w:rPr>
              <w:t>支出经济分类</w:t>
            </w:r>
          </w:p>
        </w:tc>
        <w:tc>
          <w:tcPr>
            <w:tcW w:w="1509"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p>
        </w:tc>
        <w:tc>
          <w:tcPr>
            <w:tcW w:w="1395"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p>
        </w:tc>
        <w:tc>
          <w:tcPr>
            <w:tcW w:w="1313" w:type="dxa"/>
            <w:tcMar>
              <w:top w:w="0" w:type="dxa"/>
              <w:left w:w="108" w:type="dxa"/>
              <w:bottom w:w="0" w:type="dxa"/>
              <w:right w:w="108" w:type="dxa"/>
            </w:tcMar>
            <w:vAlign w:val="center"/>
          </w:tcPr>
          <w:p>
            <w:pPr>
              <w:spacing w:line="280" w:lineRule="atLeast"/>
              <w:ind w:firstLine="480"/>
              <w:jc w:val="center"/>
              <w:textAlignment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4" w:hRule="atLeast"/>
        </w:trPr>
        <w:tc>
          <w:tcPr>
            <w:tcW w:w="2039" w:type="dxa"/>
            <w:tcMar>
              <w:top w:w="0" w:type="dxa"/>
              <w:left w:w="108" w:type="dxa"/>
              <w:bottom w:w="0" w:type="dxa"/>
              <w:right w:w="108" w:type="dxa"/>
            </w:tcMar>
            <w:vAlign w:val="center"/>
          </w:tcPr>
          <w:p>
            <w:pPr>
              <w:spacing w:line="280" w:lineRule="atLeast"/>
              <w:ind w:firstLine="480"/>
              <w:textAlignment w:val="center"/>
              <w:rPr>
                <w:rFonts w:ascii="仿宋" w:hAnsi="仿宋" w:eastAsia="仿宋"/>
              </w:rPr>
            </w:pPr>
            <w:r>
              <w:rPr>
                <w:rFonts w:eastAsia="仿宋"/>
                <w:kern w:val="0"/>
                <w:sz w:val="24"/>
              </w:rPr>
              <w:t> </w:t>
            </w:r>
          </w:p>
        </w:tc>
        <w:tc>
          <w:tcPr>
            <w:tcW w:w="1784" w:type="dxa"/>
            <w:tcMar>
              <w:top w:w="0" w:type="dxa"/>
              <w:left w:w="108" w:type="dxa"/>
              <w:bottom w:w="0" w:type="dxa"/>
              <w:right w:w="108" w:type="dxa"/>
            </w:tcMar>
            <w:vAlign w:val="center"/>
          </w:tcPr>
          <w:p>
            <w:pPr>
              <w:spacing w:line="280" w:lineRule="atLeast"/>
              <w:ind w:firstLine="420"/>
              <w:jc w:val="right"/>
              <w:textAlignment w:val="center"/>
              <w:rPr>
                <w:rFonts w:ascii="仿宋" w:hAnsi="仿宋" w:eastAsia="仿宋"/>
              </w:rPr>
            </w:pPr>
            <w:r>
              <w:rPr>
                <w:rFonts w:eastAsia="仿宋"/>
                <w:kern w:val="0"/>
                <w:szCs w:val="21"/>
              </w:rPr>
              <w:t> </w:t>
            </w:r>
          </w:p>
        </w:tc>
        <w:tc>
          <w:tcPr>
            <w:tcW w:w="2770" w:type="dxa"/>
            <w:tcMar>
              <w:top w:w="0" w:type="dxa"/>
              <w:left w:w="108" w:type="dxa"/>
              <w:bottom w:w="0" w:type="dxa"/>
              <w:right w:w="108" w:type="dxa"/>
            </w:tcMar>
            <w:vAlign w:val="center"/>
          </w:tcPr>
          <w:p>
            <w:pPr>
              <w:spacing w:line="280" w:lineRule="atLeast"/>
              <w:ind w:firstLine="240" w:firstLineChars="100"/>
              <w:textAlignment w:val="center"/>
              <w:rPr>
                <w:rFonts w:ascii="仿宋" w:hAnsi="仿宋" w:eastAsia="仿宋" w:cs="仿宋_GB2312"/>
                <w:bCs/>
                <w:sz w:val="24"/>
              </w:rPr>
            </w:pPr>
            <w:r>
              <w:rPr>
                <w:rFonts w:ascii="仿宋" w:hAnsi="仿宋" w:eastAsia="仿宋" w:cs="仿宋_GB2312"/>
                <w:bCs/>
                <w:sz w:val="24"/>
              </w:rPr>
              <w:t>工资福利支出</w:t>
            </w:r>
          </w:p>
        </w:tc>
        <w:tc>
          <w:tcPr>
            <w:tcW w:w="1509"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2113.42</w:t>
            </w:r>
          </w:p>
        </w:tc>
        <w:tc>
          <w:tcPr>
            <w:tcW w:w="1395"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2,267.13</w:t>
            </w:r>
          </w:p>
        </w:tc>
        <w:tc>
          <w:tcPr>
            <w:tcW w:w="1313" w:type="dxa"/>
            <w:tcMar>
              <w:top w:w="0" w:type="dxa"/>
              <w:left w:w="108" w:type="dxa"/>
              <w:bottom w:w="0" w:type="dxa"/>
              <w:right w:w="108" w:type="dxa"/>
            </w:tcMar>
            <w:vAlign w:val="center"/>
          </w:tcPr>
          <w:p>
            <w:pPr>
              <w:spacing w:line="280" w:lineRule="atLeast"/>
              <w:ind w:firstLine="480"/>
              <w:jc w:val="center"/>
              <w:textAlignment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2039" w:type="dxa"/>
            <w:tcMar>
              <w:top w:w="0" w:type="dxa"/>
              <w:left w:w="108" w:type="dxa"/>
              <w:bottom w:w="0" w:type="dxa"/>
              <w:right w:w="108" w:type="dxa"/>
            </w:tcMar>
            <w:vAlign w:val="center"/>
          </w:tcPr>
          <w:p>
            <w:pPr>
              <w:spacing w:line="280" w:lineRule="atLeast"/>
              <w:ind w:firstLine="480"/>
              <w:textAlignment w:val="center"/>
              <w:rPr>
                <w:rFonts w:ascii="仿宋" w:hAnsi="仿宋" w:eastAsia="仿宋"/>
              </w:rPr>
            </w:pPr>
            <w:r>
              <w:rPr>
                <w:rFonts w:eastAsia="仿宋"/>
                <w:kern w:val="0"/>
                <w:sz w:val="24"/>
              </w:rPr>
              <w:t> </w:t>
            </w:r>
          </w:p>
        </w:tc>
        <w:tc>
          <w:tcPr>
            <w:tcW w:w="1784" w:type="dxa"/>
            <w:tcMar>
              <w:top w:w="0" w:type="dxa"/>
              <w:left w:w="108" w:type="dxa"/>
              <w:bottom w:w="0" w:type="dxa"/>
              <w:right w:w="108" w:type="dxa"/>
            </w:tcMar>
            <w:vAlign w:val="center"/>
          </w:tcPr>
          <w:p>
            <w:pPr>
              <w:spacing w:line="280" w:lineRule="atLeast"/>
              <w:ind w:firstLine="420"/>
              <w:jc w:val="right"/>
              <w:textAlignment w:val="center"/>
              <w:rPr>
                <w:rFonts w:ascii="仿宋" w:hAnsi="仿宋" w:eastAsia="仿宋"/>
              </w:rPr>
            </w:pPr>
            <w:r>
              <w:rPr>
                <w:rFonts w:eastAsia="仿宋"/>
                <w:kern w:val="0"/>
                <w:szCs w:val="21"/>
              </w:rPr>
              <w:t> </w:t>
            </w:r>
          </w:p>
        </w:tc>
        <w:tc>
          <w:tcPr>
            <w:tcW w:w="2770" w:type="dxa"/>
            <w:tcMar>
              <w:top w:w="0" w:type="dxa"/>
              <w:left w:w="108" w:type="dxa"/>
              <w:bottom w:w="0" w:type="dxa"/>
              <w:right w:w="108" w:type="dxa"/>
            </w:tcMar>
            <w:vAlign w:val="center"/>
          </w:tcPr>
          <w:p>
            <w:pPr>
              <w:spacing w:line="280" w:lineRule="atLeast"/>
              <w:ind w:firstLine="240" w:firstLineChars="100"/>
              <w:textAlignment w:val="center"/>
              <w:rPr>
                <w:rFonts w:ascii="仿宋" w:hAnsi="仿宋" w:eastAsia="仿宋" w:cs="仿宋_GB2312"/>
                <w:bCs/>
                <w:sz w:val="24"/>
              </w:rPr>
            </w:pPr>
            <w:r>
              <w:rPr>
                <w:rFonts w:ascii="仿宋" w:hAnsi="仿宋" w:eastAsia="仿宋" w:cs="仿宋_GB2312"/>
                <w:bCs/>
                <w:sz w:val="24"/>
              </w:rPr>
              <w:t>商品服务支出</w:t>
            </w:r>
          </w:p>
        </w:tc>
        <w:tc>
          <w:tcPr>
            <w:tcW w:w="1509"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1707.56</w:t>
            </w:r>
          </w:p>
        </w:tc>
        <w:tc>
          <w:tcPr>
            <w:tcW w:w="1395"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1565.54</w:t>
            </w:r>
          </w:p>
        </w:tc>
        <w:tc>
          <w:tcPr>
            <w:tcW w:w="1313" w:type="dxa"/>
            <w:tcMar>
              <w:top w:w="0" w:type="dxa"/>
              <w:left w:w="108" w:type="dxa"/>
              <w:bottom w:w="0" w:type="dxa"/>
              <w:right w:w="108" w:type="dxa"/>
            </w:tcMar>
            <w:vAlign w:val="center"/>
          </w:tcPr>
          <w:p>
            <w:pPr>
              <w:spacing w:line="280" w:lineRule="atLeast"/>
              <w:ind w:firstLine="480"/>
              <w:jc w:val="center"/>
              <w:textAlignment w:val="center"/>
              <w:rPr>
                <w:rFonts w:hint="eastAsia" w:ascii="仿宋" w:hAnsi="仿宋" w:eastAsia="仿宋"/>
              </w:rPr>
            </w:pPr>
            <w:r>
              <w:rPr>
                <w:rFonts w:hint="eastAsia" w:ascii="仿宋" w:hAnsi="仿宋" w:eastAsia="仿宋"/>
              </w:rPr>
              <w:t>142.02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8" w:hRule="atLeast"/>
        </w:trPr>
        <w:tc>
          <w:tcPr>
            <w:tcW w:w="2039" w:type="dxa"/>
            <w:tcMar>
              <w:top w:w="0" w:type="dxa"/>
              <w:left w:w="108" w:type="dxa"/>
              <w:bottom w:w="0" w:type="dxa"/>
              <w:right w:w="108" w:type="dxa"/>
            </w:tcMar>
            <w:vAlign w:val="center"/>
          </w:tcPr>
          <w:p>
            <w:pPr>
              <w:spacing w:line="280" w:lineRule="atLeast"/>
              <w:ind w:firstLine="480"/>
              <w:textAlignment w:val="center"/>
              <w:rPr>
                <w:rFonts w:ascii="仿宋" w:hAnsi="仿宋" w:eastAsia="仿宋"/>
              </w:rPr>
            </w:pPr>
            <w:r>
              <w:rPr>
                <w:rFonts w:eastAsia="仿宋"/>
                <w:kern w:val="0"/>
                <w:sz w:val="24"/>
              </w:rPr>
              <w:t> </w:t>
            </w:r>
          </w:p>
        </w:tc>
        <w:tc>
          <w:tcPr>
            <w:tcW w:w="1784" w:type="dxa"/>
            <w:tcMar>
              <w:top w:w="0" w:type="dxa"/>
              <w:left w:w="108" w:type="dxa"/>
              <w:bottom w:w="0" w:type="dxa"/>
              <w:right w:w="108" w:type="dxa"/>
            </w:tcMar>
            <w:vAlign w:val="center"/>
          </w:tcPr>
          <w:p>
            <w:pPr>
              <w:spacing w:line="280" w:lineRule="atLeast"/>
              <w:ind w:firstLine="420"/>
              <w:jc w:val="right"/>
              <w:textAlignment w:val="center"/>
              <w:rPr>
                <w:rFonts w:ascii="仿宋" w:hAnsi="仿宋" w:eastAsia="仿宋"/>
              </w:rPr>
            </w:pPr>
            <w:r>
              <w:rPr>
                <w:rFonts w:eastAsia="仿宋"/>
                <w:kern w:val="0"/>
                <w:szCs w:val="21"/>
              </w:rPr>
              <w:t> </w:t>
            </w:r>
          </w:p>
        </w:tc>
        <w:tc>
          <w:tcPr>
            <w:tcW w:w="2770" w:type="dxa"/>
            <w:tcMar>
              <w:top w:w="0" w:type="dxa"/>
              <w:left w:w="108" w:type="dxa"/>
              <w:bottom w:w="0" w:type="dxa"/>
              <w:right w:w="108" w:type="dxa"/>
            </w:tcMar>
            <w:vAlign w:val="center"/>
          </w:tcPr>
          <w:p>
            <w:pPr>
              <w:spacing w:line="280" w:lineRule="atLeast"/>
              <w:ind w:firstLine="240" w:firstLineChars="100"/>
              <w:textAlignment w:val="center"/>
              <w:rPr>
                <w:rFonts w:ascii="仿宋" w:hAnsi="仿宋" w:eastAsia="仿宋" w:cs="仿宋_GB2312"/>
                <w:bCs/>
                <w:sz w:val="24"/>
              </w:rPr>
            </w:pPr>
            <w:r>
              <w:rPr>
                <w:rFonts w:ascii="仿宋" w:hAnsi="仿宋" w:eastAsia="仿宋" w:cs="仿宋_GB2312"/>
                <w:bCs/>
                <w:sz w:val="24"/>
              </w:rPr>
              <w:t>对个人和家庭的补助</w:t>
            </w:r>
          </w:p>
        </w:tc>
        <w:tc>
          <w:tcPr>
            <w:tcW w:w="1509"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888.20</w:t>
            </w:r>
          </w:p>
        </w:tc>
        <w:tc>
          <w:tcPr>
            <w:tcW w:w="1395"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888.20</w:t>
            </w:r>
          </w:p>
        </w:tc>
        <w:tc>
          <w:tcPr>
            <w:tcW w:w="1313" w:type="dxa"/>
            <w:tcMar>
              <w:top w:w="0" w:type="dxa"/>
              <w:left w:w="108" w:type="dxa"/>
              <w:bottom w:w="0" w:type="dxa"/>
              <w:right w:w="108" w:type="dxa"/>
            </w:tcMar>
            <w:vAlign w:val="center"/>
          </w:tcPr>
          <w:p>
            <w:pPr>
              <w:spacing w:line="280" w:lineRule="atLeast"/>
              <w:ind w:firstLine="480"/>
              <w:jc w:val="center"/>
              <w:textAlignment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9" w:hRule="atLeast"/>
        </w:trPr>
        <w:tc>
          <w:tcPr>
            <w:tcW w:w="2039" w:type="dxa"/>
            <w:tcMar>
              <w:top w:w="0" w:type="dxa"/>
              <w:left w:w="108" w:type="dxa"/>
              <w:bottom w:w="0" w:type="dxa"/>
              <w:right w:w="108" w:type="dxa"/>
            </w:tcMar>
            <w:vAlign w:val="center"/>
          </w:tcPr>
          <w:p>
            <w:pPr>
              <w:spacing w:line="280" w:lineRule="atLeast"/>
              <w:ind w:firstLine="480"/>
              <w:textAlignment w:val="center"/>
              <w:rPr>
                <w:rFonts w:ascii="仿宋" w:hAnsi="仿宋" w:eastAsia="仿宋"/>
              </w:rPr>
            </w:pPr>
            <w:r>
              <w:rPr>
                <w:rFonts w:eastAsia="仿宋"/>
                <w:kern w:val="0"/>
                <w:sz w:val="24"/>
              </w:rPr>
              <w:t> </w:t>
            </w:r>
          </w:p>
        </w:tc>
        <w:tc>
          <w:tcPr>
            <w:tcW w:w="1784" w:type="dxa"/>
            <w:tcMar>
              <w:top w:w="0" w:type="dxa"/>
              <w:left w:w="108" w:type="dxa"/>
              <w:bottom w:w="0" w:type="dxa"/>
              <w:right w:w="108" w:type="dxa"/>
            </w:tcMar>
            <w:vAlign w:val="center"/>
          </w:tcPr>
          <w:p>
            <w:pPr>
              <w:spacing w:line="280" w:lineRule="atLeast"/>
              <w:ind w:firstLine="420"/>
              <w:jc w:val="right"/>
              <w:textAlignment w:val="center"/>
              <w:rPr>
                <w:rFonts w:ascii="仿宋" w:hAnsi="仿宋" w:eastAsia="仿宋"/>
              </w:rPr>
            </w:pPr>
            <w:r>
              <w:rPr>
                <w:rFonts w:eastAsia="仿宋"/>
                <w:kern w:val="0"/>
                <w:szCs w:val="21"/>
              </w:rPr>
              <w:t> </w:t>
            </w:r>
          </w:p>
        </w:tc>
        <w:tc>
          <w:tcPr>
            <w:tcW w:w="2770" w:type="dxa"/>
            <w:tcMar>
              <w:top w:w="0" w:type="dxa"/>
              <w:left w:w="108" w:type="dxa"/>
              <w:bottom w:w="0" w:type="dxa"/>
              <w:right w:w="108" w:type="dxa"/>
            </w:tcMar>
            <w:vAlign w:val="center"/>
          </w:tcPr>
          <w:p>
            <w:pPr>
              <w:spacing w:line="280" w:lineRule="atLeast"/>
              <w:ind w:firstLine="240" w:firstLineChars="100"/>
              <w:textAlignment w:val="center"/>
              <w:rPr>
                <w:rFonts w:ascii="仿宋" w:hAnsi="仿宋" w:eastAsia="仿宋" w:cs="仿宋_GB2312"/>
                <w:bCs/>
                <w:sz w:val="24"/>
              </w:rPr>
            </w:pPr>
            <w:r>
              <w:rPr>
                <w:rFonts w:ascii="仿宋" w:hAnsi="仿宋" w:eastAsia="仿宋" w:cs="仿宋_GB2312"/>
                <w:bCs/>
                <w:sz w:val="24"/>
              </w:rPr>
              <w:t>资本性支出</w:t>
            </w:r>
          </w:p>
        </w:tc>
        <w:tc>
          <w:tcPr>
            <w:tcW w:w="1509"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89.45</w:t>
            </w:r>
          </w:p>
        </w:tc>
        <w:tc>
          <w:tcPr>
            <w:tcW w:w="1395"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76.05</w:t>
            </w:r>
          </w:p>
        </w:tc>
        <w:tc>
          <w:tcPr>
            <w:tcW w:w="1313" w:type="dxa"/>
            <w:tcMar>
              <w:top w:w="0" w:type="dxa"/>
              <w:left w:w="108" w:type="dxa"/>
              <w:bottom w:w="0" w:type="dxa"/>
              <w:right w:w="108" w:type="dxa"/>
            </w:tcMar>
            <w:vAlign w:val="center"/>
          </w:tcPr>
          <w:p>
            <w:pPr>
              <w:spacing w:line="280" w:lineRule="atLeast"/>
              <w:jc w:val="right"/>
              <w:textAlignment w:val="center"/>
              <w:rPr>
                <w:rFonts w:hint="eastAsia" w:ascii="仿宋" w:hAnsi="仿宋" w:eastAsia="仿宋" w:cs="仿宋_GB2312"/>
                <w:bCs/>
                <w:sz w:val="24"/>
              </w:rPr>
            </w:pPr>
            <w:r>
              <w:rPr>
                <w:rFonts w:hint="eastAsia" w:ascii="仿宋" w:hAnsi="仿宋" w:eastAsia="仿宋" w:cs="仿宋_GB2312"/>
                <w:bCs/>
                <w:sz w:val="24"/>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6" w:hRule="atLeast"/>
        </w:trPr>
        <w:tc>
          <w:tcPr>
            <w:tcW w:w="2039" w:type="dxa"/>
            <w:tcMar>
              <w:top w:w="0" w:type="dxa"/>
              <w:left w:w="108" w:type="dxa"/>
              <w:bottom w:w="0" w:type="dxa"/>
              <w:right w:w="108" w:type="dxa"/>
            </w:tcMar>
            <w:vAlign w:val="center"/>
          </w:tcPr>
          <w:p>
            <w:pPr>
              <w:spacing w:line="280" w:lineRule="atLeast"/>
              <w:textAlignment w:val="center"/>
              <w:rPr>
                <w:rFonts w:ascii="仿宋" w:hAnsi="仿宋" w:eastAsia="仿宋" w:cs="仿宋_GB2312"/>
                <w:bCs/>
                <w:sz w:val="24"/>
              </w:rPr>
            </w:pPr>
          </w:p>
        </w:tc>
        <w:tc>
          <w:tcPr>
            <w:tcW w:w="1784" w:type="dxa"/>
            <w:tcMar>
              <w:top w:w="0" w:type="dxa"/>
              <w:left w:w="108" w:type="dxa"/>
              <w:bottom w:w="0" w:type="dxa"/>
              <w:right w:w="108" w:type="dxa"/>
            </w:tcMar>
            <w:vAlign w:val="center"/>
          </w:tcPr>
          <w:p>
            <w:pPr>
              <w:spacing w:line="280" w:lineRule="atLeast"/>
              <w:jc w:val="right"/>
              <w:textAlignment w:val="center"/>
              <w:rPr>
                <w:rFonts w:hint="eastAsia" w:ascii="仿宋" w:hAnsi="仿宋" w:eastAsia="仿宋" w:cs="仿宋_GB2312"/>
                <w:bCs/>
                <w:sz w:val="24"/>
              </w:rPr>
            </w:pPr>
          </w:p>
        </w:tc>
        <w:tc>
          <w:tcPr>
            <w:tcW w:w="2770" w:type="dxa"/>
            <w:tcMar>
              <w:top w:w="0" w:type="dxa"/>
              <w:left w:w="108" w:type="dxa"/>
              <w:bottom w:w="0" w:type="dxa"/>
              <w:right w:w="108" w:type="dxa"/>
            </w:tcMar>
            <w:vAlign w:val="center"/>
          </w:tcPr>
          <w:p>
            <w:pPr>
              <w:spacing w:line="280" w:lineRule="atLeast"/>
              <w:ind w:firstLine="240" w:firstLineChars="100"/>
              <w:textAlignment w:val="center"/>
              <w:rPr>
                <w:rFonts w:hint="eastAsia" w:ascii="仿宋" w:hAnsi="仿宋" w:eastAsia="仿宋" w:cs="仿宋_GB2312"/>
                <w:bCs/>
                <w:sz w:val="24"/>
              </w:rPr>
            </w:pPr>
            <w:r>
              <w:rPr>
                <w:rFonts w:hint="eastAsia" w:ascii="仿宋" w:hAnsi="仿宋" w:eastAsia="仿宋" w:cs="仿宋_GB2312"/>
                <w:bCs/>
                <w:sz w:val="24"/>
              </w:rPr>
              <w:t>对企业补助</w:t>
            </w:r>
          </w:p>
        </w:tc>
        <w:tc>
          <w:tcPr>
            <w:tcW w:w="1509"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0</w:t>
            </w:r>
          </w:p>
        </w:tc>
        <w:tc>
          <w:tcPr>
            <w:tcW w:w="1395"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0</w:t>
            </w:r>
          </w:p>
        </w:tc>
        <w:tc>
          <w:tcPr>
            <w:tcW w:w="1313" w:type="dxa"/>
            <w:tcMar>
              <w:top w:w="0" w:type="dxa"/>
              <w:left w:w="108" w:type="dxa"/>
              <w:bottom w:w="0" w:type="dxa"/>
              <w:right w:w="108" w:type="dxa"/>
            </w:tcMar>
            <w:vAlign w:val="center"/>
          </w:tcPr>
          <w:p>
            <w:pPr>
              <w:spacing w:line="280" w:lineRule="atLeast"/>
              <w:ind w:right="420" w:firstLine="420"/>
              <w:jc w:val="right"/>
              <w:textAlignment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6" w:hRule="atLeast"/>
        </w:trPr>
        <w:tc>
          <w:tcPr>
            <w:tcW w:w="2039" w:type="dxa"/>
            <w:tcMar>
              <w:top w:w="0" w:type="dxa"/>
              <w:left w:w="108" w:type="dxa"/>
              <w:bottom w:w="0" w:type="dxa"/>
              <w:right w:w="108" w:type="dxa"/>
            </w:tcMar>
            <w:vAlign w:val="center"/>
          </w:tcPr>
          <w:p>
            <w:pPr>
              <w:spacing w:line="280" w:lineRule="atLeast"/>
              <w:textAlignment w:val="center"/>
              <w:rPr>
                <w:rFonts w:ascii="仿宋" w:hAnsi="仿宋" w:eastAsia="仿宋" w:cs="仿宋_GB2312"/>
                <w:bCs/>
                <w:sz w:val="24"/>
              </w:rPr>
            </w:pPr>
            <w:r>
              <w:rPr>
                <w:rFonts w:ascii="仿宋" w:hAnsi="仿宋" w:eastAsia="仿宋" w:cs="仿宋_GB2312"/>
                <w:bCs/>
                <w:sz w:val="24"/>
              </w:rPr>
              <w:t>本年收入合计</w:t>
            </w:r>
          </w:p>
        </w:tc>
        <w:tc>
          <w:tcPr>
            <w:tcW w:w="1784"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4518.3</w:t>
            </w:r>
          </w:p>
        </w:tc>
        <w:tc>
          <w:tcPr>
            <w:tcW w:w="2770" w:type="dxa"/>
            <w:tcMar>
              <w:top w:w="0" w:type="dxa"/>
              <w:left w:w="108" w:type="dxa"/>
              <w:bottom w:w="0" w:type="dxa"/>
              <w:right w:w="108" w:type="dxa"/>
            </w:tcMar>
            <w:vAlign w:val="center"/>
          </w:tcPr>
          <w:p>
            <w:pPr>
              <w:spacing w:line="280" w:lineRule="atLeast"/>
              <w:ind w:firstLine="240" w:firstLineChars="100"/>
              <w:textAlignment w:val="center"/>
              <w:rPr>
                <w:rFonts w:ascii="仿宋" w:hAnsi="仿宋" w:eastAsia="仿宋" w:cs="仿宋_GB2312"/>
                <w:bCs/>
                <w:sz w:val="24"/>
              </w:rPr>
            </w:pPr>
            <w:r>
              <w:rPr>
                <w:rFonts w:ascii="仿宋" w:hAnsi="仿宋" w:eastAsia="仿宋" w:cs="仿宋_GB2312"/>
                <w:bCs/>
                <w:sz w:val="24"/>
              </w:rPr>
              <w:t>本年支出合计</w:t>
            </w:r>
          </w:p>
        </w:tc>
        <w:tc>
          <w:tcPr>
            <w:tcW w:w="1509"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4798.64</w:t>
            </w:r>
          </w:p>
        </w:tc>
        <w:tc>
          <w:tcPr>
            <w:tcW w:w="1395" w:type="dxa"/>
            <w:tcMar>
              <w:top w:w="0" w:type="dxa"/>
              <w:left w:w="108" w:type="dxa"/>
              <w:bottom w:w="0" w:type="dxa"/>
              <w:right w:w="108" w:type="dxa"/>
            </w:tcMar>
            <w:vAlign w:val="center"/>
          </w:tcPr>
          <w:p>
            <w:pPr>
              <w:spacing w:line="280" w:lineRule="atLeast"/>
              <w:jc w:val="right"/>
              <w:textAlignment w:val="center"/>
              <w:rPr>
                <w:rFonts w:hint="eastAsia" w:ascii="仿宋" w:hAnsi="仿宋" w:eastAsia="仿宋" w:cs="仿宋_GB2312"/>
                <w:bCs/>
                <w:sz w:val="24"/>
              </w:rPr>
            </w:pPr>
            <w:r>
              <w:rPr>
                <w:rFonts w:hint="eastAsia" w:ascii="仿宋" w:hAnsi="仿宋" w:eastAsia="仿宋" w:cs="仿宋_GB2312"/>
                <w:bCs/>
                <w:sz w:val="24"/>
              </w:rPr>
              <w:t>4643.22</w:t>
            </w:r>
          </w:p>
        </w:tc>
        <w:tc>
          <w:tcPr>
            <w:tcW w:w="1313" w:type="dxa"/>
            <w:tcMar>
              <w:top w:w="0" w:type="dxa"/>
              <w:left w:w="108" w:type="dxa"/>
              <w:bottom w:w="0" w:type="dxa"/>
              <w:right w:w="108" w:type="dxa"/>
            </w:tcMar>
            <w:vAlign w:val="center"/>
          </w:tcPr>
          <w:p>
            <w:pPr>
              <w:spacing w:line="280" w:lineRule="atLeast"/>
              <w:ind w:right="420" w:firstLine="420"/>
              <w:jc w:val="right"/>
              <w:textAlignment w:val="center"/>
              <w:rPr>
                <w:rFonts w:hint="eastAsia" w:ascii="仿宋" w:hAnsi="仿宋" w:eastAsia="仿宋"/>
              </w:rPr>
            </w:pPr>
            <w:r>
              <w:rPr>
                <w:rFonts w:hint="eastAsia" w:ascii="仿宋" w:hAnsi="仿宋" w:eastAsia="仿宋"/>
              </w:rPr>
              <w:t>155.42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6" w:hRule="atLeast"/>
        </w:trPr>
        <w:tc>
          <w:tcPr>
            <w:tcW w:w="2039" w:type="dxa"/>
            <w:tcMar>
              <w:top w:w="0" w:type="dxa"/>
              <w:left w:w="108" w:type="dxa"/>
              <w:bottom w:w="0" w:type="dxa"/>
              <w:right w:w="108" w:type="dxa"/>
            </w:tcMar>
            <w:vAlign w:val="center"/>
          </w:tcPr>
          <w:p>
            <w:pPr>
              <w:spacing w:line="280" w:lineRule="atLeast"/>
              <w:textAlignment w:val="center"/>
              <w:rPr>
                <w:rFonts w:ascii="仿宋" w:hAnsi="仿宋" w:eastAsia="仿宋" w:cs="仿宋_GB2312"/>
                <w:bCs/>
                <w:sz w:val="24"/>
              </w:rPr>
            </w:pPr>
            <w:r>
              <w:rPr>
                <w:rFonts w:ascii="仿宋" w:hAnsi="仿宋" w:eastAsia="仿宋" w:cs="仿宋_GB2312"/>
                <w:bCs/>
                <w:sz w:val="24"/>
              </w:rPr>
              <w:t>三、年初拨款结转和结余</w:t>
            </w:r>
          </w:p>
        </w:tc>
        <w:tc>
          <w:tcPr>
            <w:tcW w:w="1784"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1275.55</w:t>
            </w:r>
          </w:p>
        </w:tc>
        <w:tc>
          <w:tcPr>
            <w:tcW w:w="2770" w:type="dxa"/>
            <w:tcMar>
              <w:top w:w="0" w:type="dxa"/>
              <w:left w:w="108" w:type="dxa"/>
              <w:bottom w:w="0" w:type="dxa"/>
              <w:right w:w="108" w:type="dxa"/>
            </w:tcMar>
            <w:vAlign w:val="center"/>
          </w:tcPr>
          <w:p>
            <w:pPr>
              <w:spacing w:line="280" w:lineRule="atLeast"/>
              <w:textAlignment w:val="center"/>
              <w:rPr>
                <w:rFonts w:ascii="仿宋" w:hAnsi="仿宋" w:eastAsia="仿宋"/>
              </w:rPr>
            </w:pPr>
            <w:r>
              <w:rPr>
                <w:rFonts w:ascii="仿宋" w:hAnsi="仿宋" w:eastAsia="仿宋" w:cs="仿宋_GB2312"/>
                <w:bCs/>
                <w:sz w:val="24"/>
              </w:rPr>
              <w:t>三、年末拨款结转和结余</w:t>
            </w:r>
          </w:p>
        </w:tc>
        <w:tc>
          <w:tcPr>
            <w:tcW w:w="1509"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995.21</w:t>
            </w:r>
          </w:p>
        </w:tc>
        <w:tc>
          <w:tcPr>
            <w:tcW w:w="1395"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652.1</w:t>
            </w:r>
          </w:p>
        </w:tc>
        <w:tc>
          <w:tcPr>
            <w:tcW w:w="1313" w:type="dxa"/>
            <w:tcMar>
              <w:top w:w="0" w:type="dxa"/>
              <w:left w:w="108" w:type="dxa"/>
              <w:bottom w:w="0" w:type="dxa"/>
              <w:right w:w="108" w:type="dxa"/>
            </w:tcMar>
            <w:vAlign w:val="center"/>
          </w:tcPr>
          <w:p>
            <w:pPr>
              <w:spacing w:line="280" w:lineRule="atLeast"/>
              <w:ind w:firstLine="480"/>
              <w:jc w:val="left"/>
              <w:textAlignment w:val="center"/>
              <w:rPr>
                <w:rFonts w:hint="eastAsia" w:ascii="仿宋" w:hAnsi="仿宋" w:eastAsia="仿宋"/>
              </w:rPr>
            </w:pPr>
            <w:r>
              <w:rPr>
                <w:rFonts w:hint="eastAsia" w:ascii="仿宋" w:hAnsi="仿宋" w:eastAsia="仿宋"/>
              </w:rPr>
              <w:t>343.11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0" w:hRule="atLeast"/>
        </w:trPr>
        <w:tc>
          <w:tcPr>
            <w:tcW w:w="2039" w:type="dxa"/>
            <w:tcMar>
              <w:top w:w="0" w:type="dxa"/>
              <w:left w:w="108" w:type="dxa"/>
              <w:bottom w:w="0" w:type="dxa"/>
              <w:right w:w="108" w:type="dxa"/>
            </w:tcMar>
            <w:vAlign w:val="center"/>
          </w:tcPr>
          <w:p>
            <w:pPr>
              <w:spacing w:line="280" w:lineRule="atLeast"/>
              <w:ind w:firstLine="240" w:firstLineChars="100"/>
              <w:textAlignment w:val="center"/>
              <w:rPr>
                <w:rFonts w:ascii="仿宋" w:hAnsi="仿宋" w:eastAsia="仿宋" w:cs="仿宋_GB2312"/>
                <w:bCs/>
                <w:sz w:val="24"/>
              </w:rPr>
            </w:pPr>
            <w:r>
              <w:rPr>
                <w:rFonts w:ascii="仿宋" w:hAnsi="仿宋" w:eastAsia="仿宋" w:cs="仿宋_GB2312"/>
                <w:bCs/>
                <w:sz w:val="24"/>
              </w:rPr>
              <w:t>其中：一般公共预算财政拨款</w:t>
            </w:r>
          </w:p>
        </w:tc>
        <w:tc>
          <w:tcPr>
            <w:tcW w:w="1784"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930.43</w:t>
            </w:r>
          </w:p>
        </w:tc>
        <w:tc>
          <w:tcPr>
            <w:tcW w:w="2770" w:type="dxa"/>
            <w:tcMar>
              <w:top w:w="0" w:type="dxa"/>
              <w:left w:w="108" w:type="dxa"/>
              <w:bottom w:w="0" w:type="dxa"/>
              <w:right w:w="108" w:type="dxa"/>
            </w:tcMar>
            <w:vAlign w:val="center"/>
          </w:tcPr>
          <w:p>
            <w:pPr>
              <w:spacing w:line="280" w:lineRule="atLeast"/>
              <w:ind w:firstLine="240" w:firstLineChars="100"/>
              <w:textAlignment w:val="center"/>
              <w:rPr>
                <w:rFonts w:ascii="仿宋" w:hAnsi="仿宋" w:eastAsia="仿宋" w:cs="仿宋_GB2312"/>
                <w:bCs/>
                <w:sz w:val="24"/>
              </w:rPr>
            </w:pPr>
            <w:r>
              <w:rPr>
                <w:rFonts w:ascii="仿宋" w:hAnsi="仿宋" w:eastAsia="仿宋" w:cs="仿宋_GB2312"/>
                <w:bCs/>
                <w:sz w:val="24"/>
              </w:rPr>
              <w:t>其中：基本支出结转</w:t>
            </w:r>
          </w:p>
        </w:tc>
        <w:tc>
          <w:tcPr>
            <w:tcW w:w="1509"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238.47</w:t>
            </w:r>
          </w:p>
        </w:tc>
        <w:tc>
          <w:tcPr>
            <w:tcW w:w="1395"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197.97</w:t>
            </w:r>
          </w:p>
        </w:tc>
        <w:tc>
          <w:tcPr>
            <w:tcW w:w="1313" w:type="dxa"/>
            <w:tcMar>
              <w:top w:w="0" w:type="dxa"/>
              <w:left w:w="108" w:type="dxa"/>
              <w:bottom w:w="0" w:type="dxa"/>
              <w:right w:w="108" w:type="dxa"/>
            </w:tcMar>
            <w:vAlign w:val="center"/>
          </w:tcPr>
          <w:p>
            <w:pPr>
              <w:spacing w:line="280" w:lineRule="atLeast"/>
              <w:ind w:firstLine="480"/>
              <w:jc w:val="left"/>
              <w:textAlignment w:val="center"/>
              <w:rPr>
                <w:rFonts w:ascii="仿宋" w:hAnsi="仿宋" w:eastAsia="仿宋"/>
              </w:rPr>
            </w:pPr>
            <w:r>
              <w:rPr>
                <w:rFonts w:hint="eastAsia" w:ascii="仿宋" w:hAnsi="仿宋" w:eastAsia="仿宋"/>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3" w:hRule="atLeast"/>
        </w:trPr>
        <w:tc>
          <w:tcPr>
            <w:tcW w:w="2039" w:type="dxa"/>
            <w:tcMar>
              <w:top w:w="0" w:type="dxa"/>
              <w:left w:w="108" w:type="dxa"/>
              <w:bottom w:w="0" w:type="dxa"/>
              <w:right w:w="108" w:type="dxa"/>
            </w:tcMar>
            <w:vAlign w:val="center"/>
          </w:tcPr>
          <w:p>
            <w:pPr>
              <w:spacing w:line="280" w:lineRule="atLeast"/>
              <w:ind w:firstLine="240" w:firstLineChars="100"/>
              <w:textAlignment w:val="center"/>
              <w:rPr>
                <w:rFonts w:ascii="仿宋" w:hAnsi="仿宋" w:eastAsia="仿宋" w:cs="仿宋_GB2312"/>
                <w:bCs/>
                <w:sz w:val="24"/>
              </w:rPr>
            </w:pPr>
            <w:r>
              <w:rPr>
                <w:rFonts w:ascii="仿宋" w:hAnsi="仿宋" w:eastAsia="仿宋" w:cs="仿宋_GB2312"/>
                <w:bCs/>
                <w:sz w:val="24"/>
              </w:rPr>
              <w:t>政府性基金预算财政拨款</w:t>
            </w:r>
          </w:p>
        </w:tc>
        <w:tc>
          <w:tcPr>
            <w:tcW w:w="1784" w:type="dxa"/>
            <w:tcMar>
              <w:top w:w="0" w:type="dxa"/>
              <w:left w:w="108" w:type="dxa"/>
              <w:bottom w:w="0" w:type="dxa"/>
              <w:right w:w="108" w:type="dxa"/>
            </w:tcMar>
            <w:vAlign w:val="center"/>
          </w:tcPr>
          <w:p>
            <w:pPr>
              <w:spacing w:line="280" w:lineRule="atLeast"/>
              <w:jc w:val="right"/>
              <w:textAlignment w:val="center"/>
              <w:rPr>
                <w:rFonts w:hint="eastAsia" w:ascii="仿宋" w:hAnsi="仿宋" w:eastAsia="仿宋" w:cs="仿宋_GB2312"/>
                <w:bCs/>
                <w:sz w:val="24"/>
              </w:rPr>
            </w:pPr>
            <w:r>
              <w:rPr>
                <w:rFonts w:hint="eastAsia" w:ascii="仿宋" w:hAnsi="仿宋" w:eastAsia="仿宋" w:cs="仿宋_GB2312"/>
                <w:bCs/>
                <w:sz w:val="24"/>
              </w:rPr>
              <w:t>5</w:t>
            </w:r>
          </w:p>
        </w:tc>
        <w:tc>
          <w:tcPr>
            <w:tcW w:w="2770" w:type="dxa"/>
            <w:tcMar>
              <w:top w:w="0" w:type="dxa"/>
              <w:left w:w="108" w:type="dxa"/>
              <w:bottom w:w="0" w:type="dxa"/>
              <w:right w:w="108" w:type="dxa"/>
            </w:tcMar>
            <w:vAlign w:val="center"/>
          </w:tcPr>
          <w:p>
            <w:pPr>
              <w:spacing w:line="280" w:lineRule="atLeast"/>
              <w:textAlignment w:val="center"/>
              <w:rPr>
                <w:rFonts w:ascii="仿宋" w:hAnsi="仿宋" w:eastAsia="仿宋" w:cs="仿宋_GB2312"/>
                <w:bCs/>
                <w:sz w:val="24"/>
              </w:rPr>
            </w:pPr>
            <w:r>
              <w:rPr>
                <w:rFonts w:ascii="仿宋" w:hAnsi="仿宋" w:eastAsia="仿宋" w:cs="仿宋_GB2312"/>
                <w:bCs/>
                <w:sz w:val="24"/>
              </w:rPr>
              <w:t>项目支出结转和结余</w:t>
            </w:r>
          </w:p>
        </w:tc>
        <w:tc>
          <w:tcPr>
            <w:tcW w:w="1509"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756.74</w:t>
            </w:r>
          </w:p>
        </w:tc>
        <w:tc>
          <w:tcPr>
            <w:tcW w:w="1395"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454.13</w:t>
            </w:r>
          </w:p>
        </w:tc>
        <w:tc>
          <w:tcPr>
            <w:tcW w:w="1313" w:type="dxa"/>
            <w:tcMar>
              <w:top w:w="0" w:type="dxa"/>
              <w:left w:w="108" w:type="dxa"/>
              <w:bottom w:w="0" w:type="dxa"/>
              <w:right w:w="108" w:type="dxa"/>
            </w:tcMar>
            <w:vAlign w:val="center"/>
          </w:tcPr>
          <w:p>
            <w:pPr>
              <w:spacing w:line="280" w:lineRule="atLeast"/>
              <w:ind w:firstLine="480"/>
              <w:jc w:val="left"/>
              <w:textAlignment w:val="center"/>
              <w:rPr>
                <w:rFonts w:ascii="仿宋" w:hAnsi="仿宋" w:eastAsia="仿宋"/>
              </w:rPr>
            </w:pPr>
            <w:r>
              <w:rPr>
                <w:rFonts w:hint="eastAsia" w:ascii="仿宋" w:hAnsi="仿宋" w:eastAsia="仿宋"/>
              </w:rPr>
              <w:t>302.61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0" w:hRule="atLeast"/>
        </w:trPr>
        <w:tc>
          <w:tcPr>
            <w:tcW w:w="2039" w:type="dxa"/>
            <w:tcMar>
              <w:top w:w="0" w:type="dxa"/>
              <w:left w:w="108" w:type="dxa"/>
              <w:bottom w:w="0" w:type="dxa"/>
              <w:right w:w="108" w:type="dxa"/>
            </w:tcMar>
            <w:vAlign w:val="center"/>
          </w:tcPr>
          <w:p>
            <w:pPr>
              <w:spacing w:line="280" w:lineRule="atLeast"/>
              <w:jc w:val="center"/>
              <w:textAlignment w:val="center"/>
              <w:rPr>
                <w:rFonts w:ascii="仿宋" w:hAnsi="仿宋" w:eastAsia="仿宋" w:cs="仿宋_GB2312"/>
                <w:b/>
                <w:bCs/>
                <w:sz w:val="24"/>
              </w:rPr>
            </w:pPr>
            <w:r>
              <w:rPr>
                <w:rFonts w:ascii="仿宋" w:hAnsi="仿宋" w:eastAsia="仿宋" w:cs="仿宋_GB2312"/>
                <w:b/>
                <w:bCs/>
                <w:sz w:val="24"/>
              </w:rPr>
              <w:t xml:space="preserve">总 </w:t>
            </w:r>
            <w:r>
              <w:rPr>
                <w:rFonts w:ascii="仿宋" w:hAnsi="仿宋_GB2312" w:eastAsia="仿宋" w:cs="仿宋_GB2312"/>
                <w:b/>
                <w:bCs/>
                <w:sz w:val="24"/>
              </w:rPr>
              <w:t>  </w:t>
            </w:r>
            <w:r>
              <w:rPr>
                <w:rFonts w:ascii="仿宋" w:hAnsi="仿宋" w:eastAsia="仿宋" w:cs="仿宋_GB2312"/>
                <w:b/>
                <w:bCs/>
                <w:sz w:val="24"/>
              </w:rPr>
              <w:t>计</w:t>
            </w:r>
          </w:p>
        </w:tc>
        <w:tc>
          <w:tcPr>
            <w:tcW w:w="1784"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5793.85</w:t>
            </w:r>
          </w:p>
        </w:tc>
        <w:tc>
          <w:tcPr>
            <w:tcW w:w="2770" w:type="dxa"/>
            <w:tcMar>
              <w:top w:w="0" w:type="dxa"/>
              <w:left w:w="108" w:type="dxa"/>
              <w:bottom w:w="0" w:type="dxa"/>
              <w:right w:w="108" w:type="dxa"/>
            </w:tcMar>
            <w:vAlign w:val="center"/>
          </w:tcPr>
          <w:p>
            <w:pPr>
              <w:spacing w:line="280" w:lineRule="atLeast"/>
              <w:jc w:val="center"/>
              <w:textAlignment w:val="center"/>
              <w:rPr>
                <w:rFonts w:ascii="仿宋" w:hAnsi="仿宋" w:eastAsia="仿宋" w:cs="仿宋_GB2312"/>
                <w:b/>
                <w:bCs/>
                <w:sz w:val="24"/>
              </w:rPr>
            </w:pPr>
            <w:r>
              <w:rPr>
                <w:rFonts w:ascii="仿宋" w:hAnsi="仿宋" w:eastAsia="仿宋" w:cs="仿宋_GB2312"/>
                <w:b/>
                <w:bCs/>
                <w:sz w:val="24"/>
              </w:rPr>
              <w:t xml:space="preserve">总 </w:t>
            </w:r>
            <w:r>
              <w:rPr>
                <w:rFonts w:ascii="仿宋" w:hAnsi="仿宋_GB2312" w:eastAsia="仿宋" w:cs="仿宋_GB2312"/>
                <w:b/>
                <w:bCs/>
                <w:sz w:val="24"/>
              </w:rPr>
              <w:t>  </w:t>
            </w:r>
            <w:r>
              <w:rPr>
                <w:rFonts w:ascii="仿宋" w:hAnsi="仿宋" w:eastAsia="仿宋" w:cs="仿宋_GB2312"/>
                <w:b/>
                <w:bCs/>
                <w:sz w:val="24"/>
              </w:rPr>
              <w:t>计</w:t>
            </w:r>
          </w:p>
        </w:tc>
        <w:tc>
          <w:tcPr>
            <w:tcW w:w="1509"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5793.85</w:t>
            </w:r>
          </w:p>
        </w:tc>
        <w:tc>
          <w:tcPr>
            <w:tcW w:w="1395"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5295.32</w:t>
            </w:r>
          </w:p>
        </w:tc>
        <w:tc>
          <w:tcPr>
            <w:tcW w:w="1313" w:type="dxa"/>
            <w:tcMar>
              <w:top w:w="0" w:type="dxa"/>
              <w:left w:w="108" w:type="dxa"/>
              <w:bottom w:w="0" w:type="dxa"/>
              <w:right w:w="108" w:type="dxa"/>
            </w:tcMar>
            <w:vAlign w:val="center"/>
          </w:tcPr>
          <w:p>
            <w:pPr>
              <w:spacing w:line="280" w:lineRule="atLeast"/>
              <w:ind w:firstLine="480"/>
              <w:jc w:val="center"/>
              <w:textAlignment w:val="center"/>
              <w:rPr>
                <w:rFonts w:ascii="仿宋" w:hAnsi="仿宋" w:eastAsia="仿宋"/>
              </w:rPr>
            </w:pPr>
            <w:r>
              <w:rPr>
                <w:rFonts w:hint="eastAsia" w:ascii="仿宋" w:hAnsi="仿宋" w:eastAsia="仿宋"/>
              </w:rPr>
              <w:t>498.53</w:t>
            </w:r>
          </w:p>
        </w:tc>
      </w:tr>
    </w:tbl>
    <w:p>
      <w:pPr>
        <w:pStyle w:val="13"/>
        <w:spacing w:line="540" w:lineRule="exact"/>
        <w:ind w:firstLine="600"/>
        <w:rPr>
          <w:rFonts w:ascii="仿宋" w:hAnsi="仿宋" w:eastAsia="仿宋"/>
          <w:sz w:val="30"/>
          <w:szCs w:val="30"/>
        </w:rPr>
      </w:pPr>
      <w:bookmarkStart w:id="9" w:name="_Toc23662"/>
      <w:r>
        <w:rPr>
          <w:rFonts w:hint="eastAsia" w:ascii="仿宋" w:hAnsi="仿宋" w:eastAsia="仿宋"/>
          <w:sz w:val="30"/>
          <w:szCs w:val="30"/>
        </w:rPr>
        <w:fldChar w:fldCharType="begin"/>
      </w:r>
      <w:r>
        <w:rPr>
          <w:rFonts w:hint="eastAsia" w:ascii="仿宋" w:hAnsi="仿宋" w:eastAsia="仿宋"/>
          <w:sz w:val="30"/>
          <w:szCs w:val="30"/>
        </w:rPr>
        <w:instrText xml:space="preserve"> HYPERLINK "http://ggzyjy.xxz.gov.cn/zwgk_197/czxx/201906/t20190628_1495127.html" </w:instrText>
      </w:r>
      <w:r>
        <w:rPr>
          <w:rFonts w:hint="eastAsia" w:ascii="仿宋" w:hAnsi="仿宋" w:eastAsia="仿宋"/>
          <w:sz w:val="30"/>
          <w:szCs w:val="30"/>
        </w:rPr>
        <w:fldChar w:fldCharType="end"/>
      </w:r>
      <w:bookmarkEnd w:id="9"/>
      <w:r>
        <w:rPr>
          <w:rFonts w:ascii="仿宋" w:hAnsi="仿宋" w:eastAsia="仿宋"/>
          <w:sz w:val="30"/>
          <w:szCs w:val="30"/>
        </w:rPr>
        <w:t>年末结转结余情况：本部门</w:t>
      </w:r>
      <w:r>
        <w:rPr>
          <w:rFonts w:hint="eastAsia" w:ascii="仿宋" w:hAnsi="仿宋" w:eastAsia="仿宋"/>
          <w:sz w:val="30"/>
          <w:szCs w:val="30"/>
        </w:rPr>
        <w:t>上年结余结转为1275.55万元，其中基本支出结转205.47万元，项目支出结转1070.08万元。本年总收入为4518.3万元，其中基本支出3183.06万元，项目支出1335.24万元。本年总支出为4798.64万元，其中基本支出3150.06万元，项目支出1648.58万元。年末结余结转995.21万元，其中基本支出结转238.47万元，项目支出结余和结转756.74万元。</w:t>
      </w:r>
    </w:p>
    <w:p>
      <w:pPr>
        <w:spacing w:line="600" w:lineRule="exact"/>
        <w:ind w:firstLine="640" w:firstLineChars="200"/>
        <w:jc w:val="left"/>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一般公共预算支出情况</w:t>
      </w:r>
    </w:p>
    <w:p>
      <w:pPr>
        <w:pStyle w:val="13"/>
        <w:spacing w:line="540" w:lineRule="exact"/>
        <w:ind w:firstLine="602"/>
        <w:rPr>
          <w:rFonts w:hint="eastAsia" w:ascii="仿宋" w:hAnsi="仿宋" w:eastAsia="仿宋"/>
          <w:b/>
          <w:sz w:val="30"/>
          <w:szCs w:val="30"/>
        </w:rPr>
      </w:pPr>
      <w:r>
        <w:rPr>
          <w:rFonts w:hint="eastAsia" w:ascii="仿宋" w:hAnsi="仿宋" w:eastAsia="仿宋"/>
          <w:b/>
          <w:sz w:val="30"/>
          <w:szCs w:val="30"/>
        </w:rPr>
        <w:t>（一）基本支出情况</w:t>
      </w:r>
    </w:p>
    <w:p>
      <w:pPr>
        <w:pStyle w:val="13"/>
        <w:spacing w:line="540" w:lineRule="exact"/>
        <w:ind w:firstLine="600"/>
        <w:rPr>
          <w:rFonts w:hint="eastAsia" w:ascii="仿宋" w:hAnsi="仿宋" w:eastAsia="仿宋"/>
          <w:sz w:val="30"/>
          <w:szCs w:val="30"/>
        </w:rPr>
      </w:pPr>
      <w:r>
        <w:rPr>
          <w:rFonts w:ascii="仿宋" w:hAnsi="仿宋" w:eastAsia="仿宋"/>
          <w:sz w:val="30"/>
          <w:szCs w:val="30"/>
        </w:rPr>
        <w:t>本部门2</w:t>
      </w:r>
      <w:r>
        <w:rPr>
          <w:rFonts w:hint="eastAsia" w:ascii="仿宋" w:hAnsi="仿宋" w:eastAsia="仿宋"/>
          <w:sz w:val="30"/>
          <w:szCs w:val="30"/>
        </w:rPr>
        <w:t>020</w:t>
      </w:r>
      <w:r>
        <w:rPr>
          <w:rFonts w:ascii="仿宋" w:hAnsi="仿宋" w:eastAsia="仿宋"/>
          <w:sz w:val="30"/>
          <w:szCs w:val="30"/>
        </w:rPr>
        <w:t>年实际收到</w:t>
      </w:r>
      <w:r>
        <w:rPr>
          <w:rFonts w:hint="eastAsia" w:ascii="仿宋" w:hAnsi="仿宋" w:eastAsia="仿宋"/>
          <w:sz w:val="30"/>
          <w:szCs w:val="30"/>
        </w:rPr>
        <w:t>基本支出资金3072.64</w:t>
      </w:r>
      <w:r>
        <w:rPr>
          <w:rFonts w:ascii="仿宋" w:hAnsi="仿宋" w:eastAsia="仿宋"/>
          <w:sz w:val="30"/>
          <w:szCs w:val="30"/>
        </w:rPr>
        <w:t>万元，上年结转</w:t>
      </w:r>
      <w:r>
        <w:rPr>
          <w:rFonts w:hint="eastAsia" w:ascii="仿宋" w:hAnsi="仿宋" w:eastAsia="仿宋"/>
          <w:sz w:val="30"/>
          <w:szCs w:val="30"/>
        </w:rPr>
        <w:t>162.96</w:t>
      </w:r>
      <w:r>
        <w:rPr>
          <w:rFonts w:ascii="仿宋" w:hAnsi="仿宋" w:eastAsia="仿宋"/>
          <w:sz w:val="30"/>
          <w:szCs w:val="30"/>
        </w:rPr>
        <w:t>万元，本年可用</w:t>
      </w:r>
      <w:r>
        <w:rPr>
          <w:rFonts w:hint="eastAsia" w:ascii="仿宋" w:hAnsi="仿宋" w:eastAsia="仿宋"/>
          <w:sz w:val="30"/>
          <w:szCs w:val="30"/>
        </w:rPr>
        <w:t>基本支出</w:t>
      </w:r>
      <w:r>
        <w:rPr>
          <w:rFonts w:ascii="仿宋" w:hAnsi="仿宋" w:eastAsia="仿宋"/>
          <w:sz w:val="30"/>
          <w:szCs w:val="30"/>
        </w:rPr>
        <w:t>资金</w:t>
      </w:r>
      <w:r>
        <w:rPr>
          <w:rFonts w:hint="eastAsia" w:ascii="仿宋" w:hAnsi="仿宋" w:eastAsia="仿宋"/>
          <w:sz w:val="30"/>
          <w:szCs w:val="30"/>
        </w:rPr>
        <w:t>3235.6</w:t>
      </w:r>
      <w:r>
        <w:rPr>
          <w:rFonts w:ascii="仿宋" w:hAnsi="仿宋" w:eastAsia="仿宋"/>
          <w:sz w:val="30"/>
          <w:szCs w:val="30"/>
        </w:rPr>
        <w:t>万元（均为财政拨款），实际支出资金</w:t>
      </w:r>
      <w:r>
        <w:rPr>
          <w:rFonts w:hint="eastAsia" w:ascii="仿宋" w:hAnsi="仿宋" w:eastAsia="仿宋"/>
          <w:sz w:val="30"/>
          <w:szCs w:val="30"/>
        </w:rPr>
        <w:t>3037.64</w:t>
      </w:r>
      <w:r>
        <w:rPr>
          <w:rFonts w:ascii="仿宋" w:hAnsi="仿宋" w:eastAsia="仿宋"/>
          <w:sz w:val="30"/>
          <w:szCs w:val="30"/>
        </w:rPr>
        <w:t>万元（均为财政拨款支出）。年末</w:t>
      </w:r>
      <w:r>
        <w:rPr>
          <w:rFonts w:hint="eastAsia" w:ascii="仿宋" w:hAnsi="仿宋" w:eastAsia="仿宋"/>
          <w:sz w:val="30"/>
          <w:szCs w:val="30"/>
        </w:rPr>
        <w:t>基本支出结余和结转</w:t>
      </w:r>
      <w:r>
        <w:rPr>
          <w:rFonts w:hint="eastAsia" w:ascii="仿宋" w:hAnsi="仿宋" w:eastAsia="仿宋" w:cs="仿宋_GB2312"/>
          <w:color w:val="000000"/>
          <w:kern w:val="0"/>
          <w:sz w:val="28"/>
          <w:szCs w:val="28"/>
          <w:shd w:val="clear" w:color="auto" w:fill="FFFFFF"/>
        </w:rPr>
        <w:t>197.97</w:t>
      </w:r>
      <w:r>
        <w:rPr>
          <w:rFonts w:hint="eastAsia" w:ascii="仿宋" w:hAnsi="仿宋" w:eastAsia="仿宋"/>
          <w:sz w:val="30"/>
          <w:szCs w:val="30"/>
        </w:rPr>
        <w:t>万元。基本支出</w:t>
      </w:r>
      <w:r>
        <w:rPr>
          <w:rFonts w:ascii="仿宋" w:hAnsi="仿宋" w:eastAsia="仿宋"/>
          <w:sz w:val="30"/>
          <w:szCs w:val="30"/>
        </w:rPr>
        <w:t>资金主要用于</w:t>
      </w:r>
      <w:r>
        <w:rPr>
          <w:rFonts w:hint="eastAsia" w:ascii="仿宋" w:hAnsi="仿宋" w:eastAsia="仿宋"/>
          <w:sz w:val="30"/>
          <w:szCs w:val="30"/>
        </w:rPr>
        <w:t>人员工资福利及奖金、招待费、劳务费、办公费、差旅费及交通费等日常公用经费支出</w:t>
      </w:r>
      <w:r>
        <w:rPr>
          <w:rFonts w:ascii="仿宋" w:hAnsi="仿宋" w:eastAsia="仿宋"/>
          <w:sz w:val="30"/>
          <w:szCs w:val="30"/>
        </w:rPr>
        <w:t>。</w:t>
      </w:r>
    </w:p>
    <w:p>
      <w:pPr>
        <w:pStyle w:val="13"/>
        <w:spacing w:line="540" w:lineRule="exact"/>
        <w:ind w:firstLine="600"/>
        <w:rPr>
          <w:rFonts w:hint="eastAsia" w:ascii="仿宋" w:hAnsi="仿宋" w:eastAsia="仿宋"/>
          <w:sz w:val="30"/>
          <w:szCs w:val="30"/>
        </w:rPr>
      </w:pPr>
      <w:r>
        <w:rPr>
          <w:rFonts w:hint="eastAsia" w:ascii="仿宋" w:hAnsi="仿宋" w:eastAsia="仿宋"/>
          <w:sz w:val="30"/>
          <w:szCs w:val="30"/>
        </w:rPr>
        <w:t>本年基本支出为3037.64万元，比去年同比减少182.98万元，减少率为5.68%；其中人员经费支出2826.56万元，比去年同比减少154.6万元，减少率为5.18%；日常公用经费支出211.07万元，比去年同比减少28.39万元，减少率为11.85%。</w:t>
      </w:r>
    </w:p>
    <w:p>
      <w:pPr>
        <w:pStyle w:val="13"/>
        <w:spacing w:line="540" w:lineRule="exact"/>
        <w:ind w:firstLine="602"/>
        <w:rPr>
          <w:rFonts w:hint="eastAsia" w:ascii="仿宋" w:hAnsi="仿宋" w:eastAsia="仿宋"/>
          <w:b/>
          <w:sz w:val="30"/>
          <w:szCs w:val="30"/>
        </w:rPr>
      </w:pPr>
      <w:r>
        <w:rPr>
          <w:rFonts w:hint="eastAsia" w:ascii="仿宋" w:hAnsi="仿宋" w:eastAsia="仿宋"/>
          <w:b/>
          <w:sz w:val="30"/>
          <w:szCs w:val="30"/>
        </w:rPr>
        <w:t>（二）项目支出情况</w:t>
      </w:r>
    </w:p>
    <w:p>
      <w:pPr>
        <w:pStyle w:val="13"/>
        <w:spacing w:line="540" w:lineRule="exact"/>
        <w:ind w:firstLine="6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w:t>
      </w:r>
      <w:r>
        <w:rPr>
          <w:rFonts w:ascii="仿宋" w:hAnsi="仿宋" w:eastAsia="仿宋"/>
          <w:sz w:val="30"/>
          <w:szCs w:val="30"/>
        </w:rPr>
        <w:t>资金使用及项目完成情况</w:t>
      </w:r>
    </w:p>
    <w:p>
      <w:pPr>
        <w:pStyle w:val="13"/>
        <w:spacing w:line="540" w:lineRule="exact"/>
        <w:ind w:firstLine="600"/>
        <w:rPr>
          <w:rFonts w:hint="eastAsia" w:ascii="仿宋" w:hAnsi="仿宋" w:eastAsia="仿宋"/>
          <w:sz w:val="30"/>
          <w:szCs w:val="30"/>
        </w:rPr>
      </w:pPr>
      <w:r>
        <w:rPr>
          <w:rFonts w:ascii="仿宋" w:hAnsi="仿宋" w:eastAsia="仿宋"/>
          <w:sz w:val="30"/>
          <w:szCs w:val="30"/>
        </w:rPr>
        <w:t>本部门2</w:t>
      </w:r>
      <w:r>
        <w:rPr>
          <w:rFonts w:hint="eastAsia" w:ascii="仿宋" w:hAnsi="仿宋" w:eastAsia="仿宋"/>
          <w:sz w:val="30"/>
          <w:szCs w:val="30"/>
        </w:rPr>
        <w:t>020</w:t>
      </w:r>
      <w:r>
        <w:rPr>
          <w:rFonts w:ascii="仿宋" w:hAnsi="仿宋" w:eastAsia="仿宋"/>
          <w:sz w:val="30"/>
          <w:szCs w:val="30"/>
        </w:rPr>
        <w:t>年实际收到项目资金</w:t>
      </w:r>
      <w:r>
        <w:rPr>
          <w:rFonts w:hint="eastAsia" w:ascii="仿宋" w:hAnsi="仿宋" w:eastAsia="仿宋"/>
          <w:sz w:val="30"/>
          <w:szCs w:val="30"/>
        </w:rPr>
        <w:t>1292.24</w:t>
      </w:r>
      <w:r>
        <w:rPr>
          <w:rFonts w:ascii="仿宋" w:hAnsi="仿宋" w:eastAsia="仿宋"/>
          <w:sz w:val="30"/>
          <w:szCs w:val="30"/>
        </w:rPr>
        <w:t>万元，上年结转</w:t>
      </w:r>
      <w:r>
        <w:rPr>
          <w:rFonts w:hint="eastAsia" w:ascii="仿宋" w:hAnsi="仿宋" w:eastAsia="仿宋"/>
          <w:sz w:val="30"/>
          <w:szCs w:val="30"/>
        </w:rPr>
        <w:t>767.47</w:t>
      </w:r>
      <w:r>
        <w:rPr>
          <w:rFonts w:ascii="仿宋" w:hAnsi="仿宋" w:eastAsia="仿宋"/>
          <w:sz w:val="30"/>
          <w:szCs w:val="30"/>
        </w:rPr>
        <w:t>万元，本年可用项目资金</w:t>
      </w:r>
      <w:r>
        <w:rPr>
          <w:rFonts w:hint="eastAsia" w:ascii="仿宋" w:hAnsi="仿宋" w:eastAsia="仿宋"/>
          <w:sz w:val="30"/>
          <w:szCs w:val="30"/>
        </w:rPr>
        <w:t>2059.71</w:t>
      </w:r>
      <w:r>
        <w:rPr>
          <w:rFonts w:ascii="仿宋" w:hAnsi="仿宋" w:eastAsia="仿宋"/>
          <w:sz w:val="30"/>
          <w:szCs w:val="30"/>
        </w:rPr>
        <w:t>万元（</w:t>
      </w:r>
      <w:r>
        <w:rPr>
          <w:rFonts w:hint="eastAsia" w:ascii="仿宋" w:hAnsi="仿宋" w:eastAsia="仿宋"/>
          <w:sz w:val="30"/>
          <w:szCs w:val="30"/>
        </w:rPr>
        <w:t>均为财政拨款</w:t>
      </w:r>
      <w:r>
        <w:rPr>
          <w:rFonts w:ascii="仿宋" w:hAnsi="仿宋" w:eastAsia="仿宋"/>
          <w:sz w:val="30"/>
          <w:szCs w:val="30"/>
        </w:rPr>
        <w:t>），实际支出项目资金</w:t>
      </w:r>
      <w:r>
        <w:rPr>
          <w:rFonts w:hint="eastAsia" w:ascii="仿宋" w:hAnsi="仿宋" w:eastAsia="仿宋"/>
          <w:sz w:val="30"/>
          <w:szCs w:val="30"/>
        </w:rPr>
        <w:t>1605.58</w:t>
      </w:r>
      <w:r>
        <w:rPr>
          <w:rFonts w:ascii="仿宋" w:hAnsi="仿宋" w:eastAsia="仿宋"/>
          <w:sz w:val="30"/>
          <w:szCs w:val="30"/>
        </w:rPr>
        <w:t>万元（</w:t>
      </w:r>
      <w:r>
        <w:rPr>
          <w:rFonts w:hint="eastAsia" w:ascii="仿宋" w:hAnsi="仿宋" w:eastAsia="仿宋"/>
          <w:sz w:val="30"/>
          <w:szCs w:val="30"/>
        </w:rPr>
        <w:t>均为财政拨款支出</w:t>
      </w:r>
      <w:r>
        <w:rPr>
          <w:rFonts w:ascii="仿宋" w:hAnsi="仿宋" w:eastAsia="仿宋"/>
          <w:sz w:val="30"/>
          <w:szCs w:val="30"/>
        </w:rPr>
        <w:t>）。年末</w:t>
      </w:r>
      <w:r>
        <w:rPr>
          <w:rFonts w:hint="eastAsia" w:ascii="仿宋" w:hAnsi="仿宋" w:eastAsia="仿宋"/>
          <w:sz w:val="30"/>
          <w:szCs w:val="30"/>
        </w:rPr>
        <w:t>项目支出结余和结转454.13万元。</w:t>
      </w:r>
    </w:p>
    <w:p>
      <w:pPr>
        <w:pStyle w:val="13"/>
        <w:spacing w:line="540" w:lineRule="exact"/>
        <w:ind w:firstLine="60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w:t>
      </w:r>
      <w:r>
        <w:rPr>
          <w:rFonts w:ascii="仿宋" w:hAnsi="仿宋" w:eastAsia="仿宋"/>
          <w:sz w:val="30"/>
          <w:szCs w:val="30"/>
        </w:rPr>
        <w:t>项目管理情况</w:t>
      </w:r>
    </w:p>
    <w:p>
      <w:pPr>
        <w:pStyle w:val="13"/>
        <w:spacing w:line="540" w:lineRule="exact"/>
        <w:ind w:firstLine="600"/>
        <w:rPr>
          <w:rFonts w:hint="eastAsia" w:ascii="仿宋" w:hAnsi="仿宋" w:eastAsia="仿宋"/>
          <w:sz w:val="30"/>
          <w:szCs w:val="30"/>
        </w:rPr>
      </w:pPr>
      <w:r>
        <w:rPr>
          <w:rFonts w:ascii="仿宋" w:hAnsi="仿宋" w:eastAsia="仿宋"/>
          <w:sz w:val="30"/>
          <w:szCs w:val="30"/>
        </w:rPr>
        <w:t>为加强项目资金管理，规范项目管理行为，提高项目管理水平，保证项目顺利实施，</w:t>
      </w:r>
      <w:r>
        <w:rPr>
          <w:rFonts w:hint="eastAsia" w:ascii="仿宋" w:hAnsi="仿宋" w:eastAsia="仿宋"/>
          <w:sz w:val="30"/>
          <w:szCs w:val="30"/>
        </w:rPr>
        <w:t>本局</w:t>
      </w:r>
      <w:r>
        <w:rPr>
          <w:rFonts w:ascii="仿宋" w:hAnsi="仿宋" w:eastAsia="仿宋"/>
          <w:sz w:val="30"/>
          <w:szCs w:val="30"/>
        </w:rPr>
        <w:t>制定了财务管理制度、项目资金管理制度、专项资金管理办法等，对项目管理职责、申报与组织实施、项目资金的管理、监督检查与验收等进行了规定，成立了工作领导小组、明确工作职责、确定责任部门、建设对象、建设计划，制定工作方案、项目实施细则、考核办法等。20</w:t>
      </w:r>
      <w:r>
        <w:rPr>
          <w:rFonts w:hint="eastAsia" w:ascii="仿宋" w:hAnsi="仿宋" w:eastAsia="仿宋"/>
          <w:sz w:val="30"/>
          <w:szCs w:val="30"/>
        </w:rPr>
        <w:t>20</w:t>
      </w:r>
      <w:r>
        <w:rPr>
          <w:rFonts w:ascii="仿宋" w:hAnsi="仿宋" w:eastAsia="仿宋"/>
          <w:sz w:val="30"/>
          <w:szCs w:val="30"/>
        </w:rPr>
        <w:t>年本</w:t>
      </w:r>
      <w:r>
        <w:rPr>
          <w:rFonts w:hint="eastAsia" w:ascii="仿宋" w:hAnsi="仿宋" w:eastAsia="仿宋"/>
          <w:sz w:val="30"/>
          <w:szCs w:val="30"/>
        </w:rPr>
        <w:t>局</w:t>
      </w:r>
      <w:r>
        <w:rPr>
          <w:rFonts w:ascii="仿宋" w:hAnsi="仿宋" w:eastAsia="仿宋"/>
          <w:sz w:val="30"/>
          <w:szCs w:val="30"/>
        </w:rPr>
        <w:t>项目支出，严格按照制度、规定等进行。</w:t>
      </w:r>
    </w:p>
    <w:p>
      <w:pPr>
        <w:spacing w:line="600" w:lineRule="exact"/>
        <w:ind w:firstLine="640" w:firstLineChars="200"/>
        <w:jc w:val="left"/>
        <w:rPr>
          <w:rFonts w:hint="eastAsia" w:ascii="黑体" w:hAnsi="黑体" w:eastAsia="黑体"/>
          <w:sz w:val="32"/>
          <w:szCs w:val="32"/>
        </w:rPr>
      </w:pPr>
      <w:r>
        <w:rPr>
          <w:rFonts w:hint="eastAsia" w:ascii="黑体" w:hAnsi="黑体" w:eastAsia="黑体"/>
          <w:sz w:val="32"/>
          <w:szCs w:val="32"/>
        </w:rPr>
        <w:t>三、</w:t>
      </w:r>
      <w:r>
        <w:rPr>
          <w:rFonts w:ascii="黑体" w:hAnsi="黑体" w:eastAsia="黑体"/>
          <w:sz w:val="32"/>
          <w:szCs w:val="32"/>
        </w:rPr>
        <w:t>政府性基金预算支出情况</w:t>
      </w:r>
    </w:p>
    <w:p>
      <w:pPr>
        <w:spacing w:line="540" w:lineRule="exact"/>
        <w:ind w:firstLine="600" w:firstLineChars="200"/>
        <w:jc w:val="left"/>
        <w:rPr>
          <w:rFonts w:hint="eastAsia" w:ascii="仿宋" w:hAnsi="仿宋" w:eastAsia="仿宋"/>
          <w:sz w:val="30"/>
          <w:szCs w:val="30"/>
        </w:rPr>
      </w:pPr>
      <w:r>
        <w:rPr>
          <w:rFonts w:hint="eastAsia" w:ascii="仿宋" w:hAnsi="仿宋" w:eastAsia="仿宋"/>
          <w:sz w:val="30"/>
          <w:szCs w:val="30"/>
        </w:rPr>
        <w:t>本部门2020年实际收到政府性基金5万元，本年可用项目资金5万元，实际支出项目资金5万元。年末无结余和结转。</w:t>
      </w:r>
    </w:p>
    <w:p>
      <w:pPr>
        <w:spacing w:line="600" w:lineRule="exact"/>
        <w:ind w:firstLine="640" w:firstLineChars="200"/>
        <w:jc w:val="left"/>
        <w:rPr>
          <w:rFonts w:hint="eastAsia" w:ascii="黑体" w:hAnsi="黑体" w:eastAsia="黑体"/>
          <w:sz w:val="32"/>
          <w:szCs w:val="32"/>
        </w:rPr>
      </w:pPr>
      <w:r>
        <w:rPr>
          <w:rFonts w:hint="eastAsia" w:ascii="黑体" w:hAnsi="黑体" w:eastAsia="黑体"/>
          <w:sz w:val="32"/>
          <w:szCs w:val="32"/>
        </w:rPr>
        <w:t>四、</w:t>
      </w:r>
      <w:r>
        <w:rPr>
          <w:rFonts w:ascii="黑体" w:hAnsi="黑体" w:eastAsia="黑体"/>
          <w:sz w:val="32"/>
          <w:szCs w:val="32"/>
        </w:rPr>
        <w:t>国有资本经营预算支出情况</w:t>
      </w:r>
    </w:p>
    <w:p>
      <w:pPr>
        <w:spacing w:line="540" w:lineRule="exact"/>
        <w:ind w:firstLine="600" w:firstLineChars="200"/>
        <w:jc w:val="left"/>
        <w:rPr>
          <w:rFonts w:hint="eastAsia" w:ascii="仿宋" w:hAnsi="仿宋" w:eastAsia="仿宋"/>
          <w:sz w:val="30"/>
          <w:szCs w:val="30"/>
        </w:rPr>
      </w:pPr>
      <w:r>
        <w:rPr>
          <w:rFonts w:hint="eastAsia" w:ascii="仿宋" w:hAnsi="仿宋" w:eastAsia="仿宋"/>
          <w:sz w:val="30"/>
          <w:szCs w:val="30"/>
        </w:rPr>
        <w:t>2020年国有资本经营预算收入38万元，支出38万元，年末无结余结转。</w:t>
      </w:r>
    </w:p>
    <w:p>
      <w:pPr>
        <w:spacing w:line="600" w:lineRule="exact"/>
        <w:ind w:firstLine="640" w:firstLineChars="200"/>
        <w:jc w:val="left"/>
        <w:rPr>
          <w:rFonts w:hint="eastAsia" w:ascii="黑体" w:hAnsi="黑体" w:eastAsia="黑体"/>
          <w:sz w:val="32"/>
          <w:szCs w:val="32"/>
        </w:rPr>
      </w:pPr>
      <w:r>
        <w:rPr>
          <w:rFonts w:hint="eastAsia" w:ascii="黑体" w:hAnsi="黑体" w:eastAsia="黑体"/>
          <w:sz w:val="32"/>
          <w:szCs w:val="32"/>
        </w:rPr>
        <w:t>五、</w:t>
      </w:r>
      <w:r>
        <w:rPr>
          <w:rFonts w:ascii="黑体" w:hAnsi="黑体" w:eastAsia="黑体"/>
          <w:sz w:val="32"/>
          <w:szCs w:val="32"/>
        </w:rPr>
        <w:t>社会保险基金预算支出情况</w:t>
      </w:r>
    </w:p>
    <w:p>
      <w:pPr>
        <w:spacing w:line="540" w:lineRule="exact"/>
        <w:ind w:firstLine="600" w:firstLineChars="200"/>
        <w:jc w:val="left"/>
        <w:rPr>
          <w:rFonts w:ascii="仿宋" w:hAnsi="仿宋" w:eastAsia="仿宋"/>
          <w:sz w:val="30"/>
          <w:szCs w:val="30"/>
        </w:rPr>
      </w:pPr>
      <w:r>
        <w:rPr>
          <w:rFonts w:hint="eastAsia" w:ascii="仿宋" w:hAnsi="仿宋" w:eastAsia="仿宋"/>
          <w:sz w:val="30"/>
          <w:szCs w:val="30"/>
        </w:rPr>
        <w:t>无</w:t>
      </w:r>
    </w:p>
    <w:p>
      <w:pPr>
        <w:spacing w:line="600" w:lineRule="exact"/>
        <w:ind w:firstLine="640" w:firstLineChars="200"/>
        <w:jc w:val="left"/>
        <w:rPr>
          <w:rFonts w:ascii="黑体" w:hAnsi="黑体" w:eastAsia="黑体"/>
          <w:sz w:val="32"/>
          <w:szCs w:val="32"/>
        </w:rPr>
      </w:pPr>
      <w:r>
        <w:rPr>
          <w:rFonts w:ascii="黑体" w:hAnsi="黑体" w:eastAsia="黑体"/>
          <w:sz w:val="32"/>
          <w:szCs w:val="32"/>
        </w:rPr>
        <w:t>六、部门整体支出绩效情况</w:t>
      </w:r>
    </w:p>
    <w:p>
      <w:pPr>
        <w:spacing w:line="600" w:lineRule="exact"/>
        <w:ind w:firstLine="640" w:firstLineChars="200"/>
        <w:jc w:val="left"/>
        <w:rPr>
          <w:rFonts w:hint="eastAsia" w:ascii="仿宋" w:hAnsi="仿宋" w:eastAsia="仿宋"/>
          <w:b/>
          <w:color w:val="000000"/>
          <w:sz w:val="32"/>
          <w:szCs w:val="32"/>
        </w:rPr>
      </w:pPr>
      <w:bookmarkStart w:id="10" w:name="_Toc32412_WPSOffice_Level2"/>
      <w:r>
        <w:rPr>
          <w:rFonts w:hint="eastAsia" w:ascii="仿宋" w:hAnsi="仿宋" w:eastAsia="仿宋"/>
          <w:b/>
          <w:color w:val="000000"/>
          <w:sz w:val="32"/>
          <w:szCs w:val="32"/>
        </w:rPr>
        <w:t>1、投入（13分），实际得分（13分）</w:t>
      </w:r>
      <w:bookmarkEnd w:id="10"/>
    </w:p>
    <w:p>
      <w:pPr>
        <w:spacing w:line="600" w:lineRule="exact"/>
        <w:ind w:firstLine="640" w:firstLineChars="200"/>
        <w:jc w:val="left"/>
        <w:rPr>
          <w:rFonts w:hint="eastAsia" w:ascii="仿宋" w:hAnsi="仿宋" w:eastAsia="仿宋"/>
          <w:b/>
          <w:color w:val="000000"/>
          <w:sz w:val="32"/>
          <w:szCs w:val="32"/>
        </w:rPr>
      </w:pPr>
      <w:bookmarkStart w:id="11" w:name="_Toc18725"/>
      <w:bookmarkStart w:id="12" w:name="_Toc3141_WPSOffice_Level3"/>
      <w:r>
        <w:rPr>
          <w:rFonts w:hint="eastAsia" w:ascii="仿宋" w:hAnsi="仿宋" w:eastAsia="仿宋"/>
          <w:b/>
          <w:color w:val="000000"/>
          <w:sz w:val="32"/>
          <w:szCs w:val="32"/>
        </w:rPr>
        <w:t>（1）目标设定（6分），实际得分（6分）</w:t>
      </w:r>
      <w:bookmarkEnd w:id="11"/>
      <w:bookmarkEnd w:id="12"/>
    </w:p>
    <w:p>
      <w:pPr>
        <w:spacing w:line="600" w:lineRule="exact"/>
        <w:ind w:firstLine="640" w:firstLineChars="200"/>
        <w:jc w:val="left"/>
        <w:rPr>
          <w:rFonts w:hint="eastAsia" w:ascii="仿宋" w:hAnsi="仿宋" w:eastAsia="仿宋"/>
          <w:b/>
          <w:color w:val="000000"/>
          <w:sz w:val="32"/>
          <w:szCs w:val="32"/>
        </w:rPr>
      </w:pPr>
      <w:r>
        <w:rPr>
          <w:rFonts w:hint="eastAsia" w:ascii="仿宋" w:hAnsi="仿宋" w:eastAsia="仿宋"/>
          <w:b/>
          <w:color w:val="000000"/>
          <w:sz w:val="32"/>
          <w:szCs w:val="32"/>
        </w:rPr>
        <w:t>①绩效目标合理性（3分），实际得分（3分）</w:t>
      </w:r>
    </w:p>
    <w:p>
      <w:pPr>
        <w:pStyle w:val="13"/>
        <w:spacing w:line="540" w:lineRule="exact"/>
        <w:ind w:firstLine="600"/>
        <w:rPr>
          <w:rFonts w:hint="eastAsia" w:ascii="仿宋" w:hAnsi="仿宋" w:eastAsia="仿宋"/>
          <w:sz w:val="30"/>
          <w:szCs w:val="30"/>
        </w:rPr>
      </w:pPr>
      <w:r>
        <w:rPr>
          <w:rFonts w:hint="eastAsia" w:ascii="仿宋" w:hAnsi="仿宋" w:eastAsia="仿宋"/>
          <w:sz w:val="30"/>
          <w:szCs w:val="30"/>
        </w:rPr>
        <w:t>本局设立的整体绩效目标符合国家法律法规、国民经济和社会发展总体规划,符合“三定”方案确定的职责与部门制定的中长期实施规划。根据评价标准该项得满分3分。</w:t>
      </w:r>
    </w:p>
    <w:p>
      <w:pPr>
        <w:spacing w:line="600" w:lineRule="exact"/>
        <w:ind w:firstLine="640" w:firstLineChars="200"/>
        <w:jc w:val="left"/>
        <w:rPr>
          <w:rFonts w:hint="eastAsia" w:ascii="仿宋" w:hAnsi="仿宋" w:eastAsia="仿宋"/>
          <w:b/>
          <w:color w:val="000000"/>
          <w:sz w:val="32"/>
          <w:szCs w:val="32"/>
        </w:rPr>
      </w:pPr>
      <w:r>
        <w:rPr>
          <w:rFonts w:hint="eastAsia" w:ascii="仿宋" w:hAnsi="仿宋" w:eastAsia="仿宋"/>
          <w:b/>
          <w:color w:val="000000"/>
          <w:sz w:val="32"/>
          <w:szCs w:val="32"/>
        </w:rPr>
        <w:t>②绩效指标明确性（3分），实际得分（3分）</w:t>
      </w:r>
    </w:p>
    <w:p>
      <w:pPr>
        <w:pStyle w:val="13"/>
        <w:spacing w:line="540" w:lineRule="exact"/>
        <w:ind w:firstLine="600"/>
        <w:rPr>
          <w:rFonts w:hint="eastAsia" w:ascii="仿宋" w:hAnsi="仿宋" w:eastAsia="仿宋"/>
          <w:sz w:val="30"/>
          <w:szCs w:val="30"/>
        </w:rPr>
      </w:pPr>
      <w:r>
        <w:rPr>
          <w:rFonts w:hint="eastAsia" w:ascii="仿宋" w:hAnsi="仿宋" w:eastAsia="仿宋"/>
          <w:sz w:val="30"/>
          <w:szCs w:val="30"/>
        </w:rPr>
        <w:t>本局设计的绩效指标清晰、细化、可衡量，与部门年度的任务数相对应，并与本年度部门预算资金相匹配。根据评价标准该项得满分3分。</w:t>
      </w:r>
    </w:p>
    <w:p>
      <w:pPr>
        <w:spacing w:line="600" w:lineRule="exact"/>
        <w:ind w:firstLine="640" w:firstLineChars="200"/>
        <w:jc w:val="left"/>
        <w:rPr>
          <w:rFonts w:hint="eastAsia" w:ascii="仿宋" w:hAnsi="仿宋" w:eastAsia="仿宋"/>
          <w:b/>
          <w:color w:val="000000"/>
          <w:sz w:val="32"/>
          <w:szCs w:val="32"/>
        </w:rPr>
      </w:pPr>
      <w:bookmarkStart w:id="13" w:name="_Toc26666"/>
      <w:bookmarkStart w:id="14" w:name="_Toc16786_WPSOffice_Level3"/>
      <w:r>
        <w:rPr>
          <w:rFonts w:hint="eastAsia" w:ascii="仿宋" w:hAnsi="仿宋" w:eastAsia="仿宋"/>
          <w:b/>
          <w:color w:val="000000"/>
          <w:sz w:val="32"/>
          <w:szCs w:val="32"/>
        </w:rPr>
        <w:t>（2）预算配置（7分），实际得分（7分）</w:t>
      </w:r>
      <w:bookmarkEnd w:id="13"/>
      <w:bookmarkEnd w:id="14"/>
    </w:p>
    <w:p>
      <w:pPr>
        <w:spacing w:line="600" w:lineRule="exact"/>
        <w:ind w:firstLine="640" w:firstLineChars="200"/>
        <w:jc w:val="left"/>
        <w:rPr>
          <w:rFonts w:hint="eastAsia" w:ascii="仿宋" w:hAnsi="仿宋" w:eastAsia="仿宋"/>
          <w:b/>
          <w:color w:val="000000"/>
          <w:sz w:val="32"/>
          <w:szCs w:val="32"/>
        </w:rPr>
      </w:pPr>
      <w:r>
        <w:rPr>
          <w:rFonts w:hint="eastAsia" w:ascii="仿宋" w:hAnsi="仿宋" w:eastAsia="仿宋"/>
          <w:b/>
          <w:color w:val="000000"/>
          <w:sz w:val="32"/>
          <w:szCs w:val="32"/>
        </w:rPr>
        <w:t>①在职人员控制率（2分），实际得分（2分）</w:t>
      </w:r>
    </w:p>
    <w:p>
      <w:pPr>
        <w:pStyle w:val="13"/>
        <w:spacing w:line="540" w:lineRule="exact"/>
        <w:ind w:firstLine="600"/>
        <w:rPr>
          <w:rFonts w:hint="eastAsia" w:ascii="仿宋" w:hAnsi="仿宋" w:eastAsia="仿宋"/>
          <w:sz w:val="30"/>
          <w:szCs w:val="30"/>
        </w:rPr>
      </w:pPr>
      <w:r>
        <w:rPr>
          <w:rFonts w:hint="eastAsia" w:ascii="仿宋" w:hAnsi="仿宋" w:eastAsia="仿宋"/>
          <w:sz w:val="30"/>
          <w:szCs w:val="30"/>
        </w:rPr>
        <w:t>本部门2020年年末实际在职人员为137人，编委核定的编制人数为151人，实际在职人员数占编委核定的编制数的比率＝（在职人员数÷编制数）×100%＝90.72%</w:t>
      </w:r>
      <w:r>
        <w:rPr>
          <w:rFonts w:ascii="仿宋" w:hAnsi="仿宋" w:eastAsia="仿宋" w:cs="Arial"/>
          <w:sz w:val="30"/>
          <w:szCs w:val="30"/>
        </w:rPr>
        <w:t>≤</w:t>
      </w:r>
      <w:r>
        <w:rPr>
          <w:rFonts w:hint="eastAsia" w:ascii="仿宋" w:hAnsi="仿宋" w:eastAsia="仿宋"/>
          <w:sz w:val="30"/>
          <w:szCs w:val="30"/>
        </w:rPr>
        <w:t>100%，根据评价标准该项得满分2分。</w:t>
      </w:r>
    </w:p>
    <w:p>
      <w:pPr>
        <w:spacing w:line="600" w:lineRule="exact"/>
        <w:ind w:firstLine="640" w:firstLineChars="200"/>
        <w:jc w:val="left"/>
        <w:rPr>
          <w:rFonts w:hint="eastAsia" w:ascii="仿宋" w:hAnsi="仿宋" w:eastAsia="仿宋"/>
          <w:b/>
          <w:color w:val="000000"/>
          <w:sz w:val="32"/>
          <w:szCs w:val="32"/>
        </w:rPr>
      </w:pPr>
      <w:r>
        <w:rPr>
          <w:rFonts w:hint="eastAsia" w:ascii="仿宋" w:hAnsi="仿宋" w:eastAsia="仿宋"/>
          <w:b/>
          <w:color w:val="000000"/>
          <w:sz w:val="32"/>
          <w:szCs w:val="32"/>
        </w:rPr>
        <w:t>②“三公经费”变</w:t>
      </w:r>
      <w:r>
        <w:rPr>
          <w:rFonts w:hint="eastAsia" w:ascii="仿宋" w:hAnsi="仿宋" w:eastAsia="仿宋"/>
          <w:b/>
          <w:sz w:val="32"/>
          <w:szCs w:val="32"/>
        </w:rPr>
        <w:t>动率(2分），</w:t>
      </w:r>
      <w:r>
        <w:rPr>
          <w:rFonts w:hint="eastAsia" w:ascii="仿宋" w:hAnsi="仿宋" w:eastAsia="仿宋"/>
          <w:b/>
          <w:color w:val="000000"/>
          <w:sz w:val="32"/>
          <w:szCs w:val="32"/>
        </w:rPr>
        <w:t>实际得分（2分）</w:t>
      </w:r>
    </w:p>
    <w:p>
      <w:pPr>
        <w:pStyle w:val="13"/>
        <w:spacing w:line="540" w:lineRule="exact"/>
        <w:ind w:firstLine="600"/>
        <w:rPr>
          <w:rFonts w:hint="eastAsia" w:ascii="仿宋" w:hAnsi="仿宋" w:eastAsia="仿宋"/>
          <w:sz w:val="30"/>
          <w:szCs w:val="30"/>
        </w:rPr>
      </w:pPr>
      <w:r>
        <w:rPr>
          <w:rFonts w:hint="eastAsia" w:ascii="仿宋" w:hAnsi="仿宋" w:eastAsia="仿宋"/>
          <w:sz w:val="30"/>
          <w:szCs w:val="30"/>
        </w:rPr>
        <w:t>2020年度本部门预算安排“三公经费”总额为142.2万元，而2019年度预算安排的“三公经费”总额为151.8万元。本部门“三公经费”变动率＝（本年度“三公经费”预算数－上年度“三公经费”预算数）÷上年度“三公经费预算数”＝-6.32</w:t>
      </w:r>
      <w:r>
        <w:rPr>
          <w:rFonts w:ascii="仿宋" w:hAnsi="仿宋" w:eastAsia="仿宋" w:cs="Arial"/>
          <w:sz w:val="30"/>
          <w:szCs w:val="30"/>
        </w:rPr>
        <w:t>≤</w:t>
      </w:r>
      <w:r>
        <w:rPr>
          <w:rFonts w:hint="eastAsia" w:ascii="仿宋" w:hAnsi="仿宋" w:eastAsia="仿宋"/>
          <w:sz w:val="30"/>
          <w:szCs w:val="30"/>
        </w:rPr>
        <w:t>0。根据评价标准该项得满分2分。</w:t>
      </w:r>
    </w:p>
    <w:p>
      <w:pPr>
        <w:pStyle w:val="13"/>
        <w:spacing w:line="540" w:lineRule="exact"/>
        <w:ind w:firstLine="643"/>
        <w:rPr>
          <w:rFonts w:hint="eastAsia" w:ascii="仿宋" w:hAnsi="仿宋" w:eastAsia="仿宋"/>
          <w:b/>
          <w:color w:val="000000"/>
          <w:sz w:val="32"/>
          <w:szCs w:val="32"/>
        </w:rPr>
      </w:pPr>
      <w:r>
        <w:rPr>
          <w:rFonts w:hint="eastAsia" w:ascii="仿宋" w:hAnsi="仿宋" w:eastAsia="仿宋"/>
          <w:b/>
          <w:color w:val="000000"/>
          <w:sz w:val="32"/>
          <w:szCs w:val="32"/>
        </w:rPr>
        <w:t>③重点支出安排率（3分），实际得分（3分）</w:t>
      </w:r>
    </w:p>
    <w:p>
      <w:pPr>
        <w:pStyle w:val="13"/>
        <w:spacing w:line="540" w:lineRule="exact"/>
        <w:ind w:firstLine="600"/>
        <w:rPr>
          <w:rFonts w:hint="eastAsia" w:ascii="仿宋" w:hAnsi="仿宋" w:eastAsia="仿宋"/>
          <w:sz w:val="30"/>
          <w:szCs w:val="30"/>
        </w:rPr>
      </w:pPr>
      <w:r>
        <w:rPr>
          <w:rFonts w:hint="eastAsia" w:ascii="仿宋" w:hAnsi="仿宋" w:eastAsia="仿宋"/>
          <w:sz w:val="30"/>
          <w:szCs w:val="30"/>
        </w:rPr>
        <w:t>2020年本部门预算安排总支出2635.35万元，重点预算支出2635.35万元，重点支出安排率=（重点预算支出/预算总支出）*100%=100%，根据评价标准该项得满分3分。</w:t>
      </w:r>
    </w:p>
    <w:p>
      <w:pPr>
        <w:spacing w:line="600" w:lineRule="exact"/>
        <w:ind w:firstLine="640" w:firstLineChars="200"/>
        <w:jc w:val="left"/>
        <w:rPr>
          <w:rFonts w:hint="eastAsia" w:ascii="仿宋" w:hAnsi="仿宋" w:eastAsia="仿宋"/>
          <w:b/>
          <w:color w:val="000000"/>
          <w:sz w:val="32"/>
          <w:szCs w:val="32"/>
        </w:rPr>
      </w:pPr>
      <w:bookmarkStart w:id="15" w:name="_Toc29317_WPSOffice_Level2"/>
      <w:r>
        <w:rPr>
          <w:rFonts w:hint="eastAsia" w:ascii="仿宋" w:hAnsi="仿宋" w:eastAsia="仿宋"/>
          <w:b/>
          <w:color w:val="000000"/>
          <w:sz w:val="32"/>
          <w:szCs w:val="32"/>
        </w:rPr>
        <w:t>2、过程</w:t>
      </w:r>
      <w:bookmarkStart w:id="16" w:name="_Toc3489_WPSOffice_Level3"/>
      <w:r>
        <w:rPr>
          <w:rFonts w:hint="eastAsia" w:ascii="仿宋" w:hAnsi="仿宋" w:eastAsia="仿宋"/>
          <w:b/>
          <w:color w:val="000000"/>
          <w:sz w:val="32"/>
          <w:szCs w:val="32"/>
        </w:rPr>
        <w:t>（61分），实际得分（52分）</w:t>
      </w:r>
      <w:bookmarkEnd w:id="15"/>
      <w:bookmarkEnd w:id="16"/>
    </w:p>
    <w:p>
      <w:pPr>
        <w:spacing w:line="600" w:lineRule="exact"/>
        <w:ind w:firstLine="640" w:firstLineChars="200"/>
        <w:jc w:val="left"/>
        <w:rPr>
          <w:rFonts w:hint="eastAsia" w:ascii="仿宋" w:hAnsi="仿宋" w:eastAsia="仿宋"/>
          <w:b/>
          <w:sz w:val="32"/>
          <w:szCs w:val="32"/>
        </w:rPr>
      </w:pPr>
      <w:bookmarkStart w:id="17" w:name="_Toc3249"/>
      <w:bookmarkStart w:id="18" w:name="_Toc27148_WPSOffice_Level3"/>
      <w:r>
        <w:rPr>
          <w:rFonts w:hint="eastAsia" w:ascii="仿宋" w:hAnsi="仿宋" w:eastAsia="仿宋"/>
          <w:b/>
          <w:color w:val="000000"/>
          <w:sz w:val="32"/>
          <w:szCs w:val="32"/>
        </w:rPr>
        <w:t>（1）预算执行情况（41分），实际得分</w:t>
      </w:r>
      <w:r>
        <w:rPr>
          <w:rFonts w:hint="eastAsia" w:ascii="仿宋" w:hAnsi="仿宋" w:eastAsia="仿宋"/>
          <w:b/>
          <w:sz w:val="32"/>
          <w:szCs w:val="32"/>
        </w:rPr>
        <w:t>（32分）</w:t>
      </w:r>
      <w:bookmarkEnd w:id="17"/>
      <w:bookmarkEnd w:id="18"/>
    </w:p>
    <w:p>
      <w:pPr>
        <w:spacing w:line="600" w:lineRule="exact"/>
        <w:ind w:firstLine="640" w:firstLineChars="200"/>
        <w:jc w:val="left"/>
        <w:rPr>
          <w:rFonts w:hint="eastAsia" w:ascii="仿宋" w:hAnsi="仿宋" w:eastAsia="仿宋"/>
          <w:b/>
          <w:color w:val="000000"/>
          <w:sz w:val="32"/>
          <w:szCs w:val="32"/>
        </w:rPr>
      </w:pPr>
      <w:r>
        <w:rPr>
          <w:rFonts w:hint="eastAsia" w:ascii="仿宋" w:hAnsi="仿宋" w:eastAsia="仿宋"/>
          <w:b/>
          <w:color w:val="000000"/>
          <w:sz w:val="32"/>
          <w:szCs w:val="32"/>
        </w:rPr>
        <w:t>①预算执行率（5分），实际得分（0分）</w:t>
      </w:r>
    </w:p>
    <w:p>
      <w:pPr>
        <w:pStyle w:val="13"/>
        <w:spacing w:line="540" w:lineRule="exact"/>
        <w:ind w:firstLine="600"/>
        <w:rPr>
          <w:rFonts w:hint="eastAsia" w:ascii="仿宋" w:hAnsi="仿宋" w:eastAsia="仿宋"/>
          <w:sz w:val="30"/>
          <w:szCs w:val="30"/>
        </w:rPr>
      </w:pPr>
      <w:r>
        <w:rPr>
          <w:rFonts w:hint="eastAsia" w:ascii="仿宋" w:hAnsi="仿宋" w:eastAsia="仿宋"/>
          <w:sz w:val="30"/>
          <w:szCs w:val="30"/>
        </w:rPr>
        <w:t>本部门上年结转和结余1275.55万元（其中基本支出结转205.47万元、项目支出结转和结余1070.08万元），年初预算2635.35万元，本年追加预算1882.95万元，年末结转和结余995.21万元（其中基本支出结转238.47万元、项目支出结转和结余756.74万元）。本部门预算完成率＝（上年结转+年初预算+本年追加预算－年末结余）÷（上年结转+年初预算+本年追加预算）×100%＝82.82%，根据评分标准，本部门该项指标得0分。</w:t>
      </w:r>
    </w:p>
    <w:p>
      <w:pPr>
        <w:spacing w:line="600" w:lineRule="exact"/>
        <w:ind w:firstLine="640" w:firstLineChars="200"/>
        <w:jc w:val="left"/>
        <w:rPr>
          <w:rFonts w:hint="eastAsia" w:ascii="仿宋" w:hAnsi="仿宋" w:eastAsia="仿宋"/>
          <w:b/>
          <w:color w:val="000000"/>
          <w:sz w:val="32"/>
          <w:szCs w:val="32"/>
        </w:rPr>
      </w:pPr>
      <w:r>
        <w:rPr>
          <w:rFonts w:hint="eastAsia" w:ascii="仿宋" w:hAnsi="仿宋" w:eastAsia="仿宋"/>
          <w:b/>
          <w:color w:val="000000"/>
          <w:sz w:val="32"/>
          <w:szCs w:val="32"/>
        </w:rPr>
        <w:t>②预算调整率（5分），实际得分（2分）</w:t>
      </w:r>
    </w:p>
    <w:p>
      <w:pPr>
        <w:pStyle w:val="13"/>
        <w:spacing w:line="540" w:lineRule="exact"/>
        <w:ind w:firstLine="600"/>
        <w:rPr>
          <w:rFonts w:hint="eastAsia" w:ascii="仿宋" w:hAnsi="仿宋" w:eastAsia="仿宋"/>
          <w:sz w:val="30"/>
          <w:szCs w:val="30"/>
        </w:rPr>
      </w:pPr>
      <w:r>
        <w:rPr>
          <w:rFonts w:hint="eastAsia" w:ascii="仿宋" w:hAnsi="仿宋" w:eastAsia="仿宋"/>
          <w:sz w:val="30"/>
          <w:szCs w:val="30"/>
        </w:rPr>
        <w:t>部门本年预算调整数为1882.95万元，年初预算数为2635.35万元，预算调整率＝（预算调整数÷预算数）×100%＝71.45%，根据评分标准，本部门该项指标得2分。</w:t>
      </w:r>
    </w:p>
    <w:p>
      <w:pPr>
        <w:pStyle w:val="13"/>
        <w:spacing w:line="540" w:lineRule="exact"/>
        <w:ind w:firstLine="643"/>
        <w:rPr>
          <w:rFonts w:hint="eastAsia" w:ascii="仿宋" w:hAnsi="仿宋" w:eastAsia="仿宋"/>
          <w:b/>
          <w:color w:val="000000"/>
          <w:sz w:val="32"/>
          <w:szCs w:val="32"/>
        </w:rPr>
      </w:pPr>
      <w:r>
        <w:rPr>
          <w:rFonts w:hint="eastAsia" w:ascii="仿宋" w:hAnsi="仿宋" w:eastAsia="仿宋"/>
          <w:b/>
          <w:color w:val="000000"/>
          <w:sz w:val="32"/>
          <w:szCs w:val="32"/>
        </w:rPr>
        <w:t>③支付进度率（3分），实际得分（3分）</w:t>
      </w:r>
    </w:p>
    <w:p>
      <w:pPr>
        <w:pStyle w:val="13"/>
        <w:spacing w:line="540" w:lineRule="exact"/>
        <w:ind w:firstLine="600"/>
        <w:rPr>
          <w:rFonts w:hint="eastAsia" w:ascii="仿宋" w:hAnsi="仿宋" w:eastAsia="仿宋"/>
          <w:sz w:val="30"/>
          <w:szCs w:val="30"/>
        </w:rPr>
      </w:pPr>
      <w:r>
        <w:rPr>
          <w:rFonts w:hint="eastAsia" w:ascii="仿宋" w:hAnsi="仿宋" w:eastAsia="仿宋"/>
          <w:sz w:val="30"/>
          <w:szCs w:val="30"/>
        </w:rPr>
        <w:t>2020年本部门按照工作安排，高效完成各项工作任务并完成集中支付。支付进度率100%，根据评分标准该项指标得分3分。</w:t>
      </w:r>
    </w:p>
    <w:p>
      <w:pPr>
        <w:pStyle w:val="13"/>
        <w:spacing w:line="540" w:lineRule="exact"/>
        <w:ind w:firstLine="643"/>
        <w:rPr>
          <w:rFonts w:hint="eastAsia" w:ascii="仿宋" w:hAnsi="仿宋" w:eastAsia="仿宋"/>
          <w:b/>
          <w:color w:val="000000"/>
          <w:sz w:val="32"/>
          <w:szCs w:val="32"/>
        </w:rPr>
      </w:pPr>
      <w:r>
        <w:rPr>
          <w:rFonts w:hint="eastAsia" w:ascii="仿宋" w:hAnsi="仿宋" w:eastAsia="仿宋"/>
          <w:b/>
          <w:color w:val="000000"/>
          <w:sz w:val="32"/>
          <w:szCs w:val="32"/>
        </w:rPr>
        <w:t>④结转结余率（3分），实际得分（2分）</w:t>
      </w:r>
    </w:p>
    <w:p>
      <w:pPr>
        <w:pStyle w:val="13"/>
        <w:spacing w:line="540" w:lineRule="exact"/>
        <w:ind w:firstLine="600"/>
        <w:rPr>
          <w:rFonts w:hint="eastAsia" w:ascii="仿宋" w:hAnsi="仿宋" w:eastAsia="仿宋"/>
          <w:sz w:val="30"/>
          <w:szCs w:val="30"/>
        </w:rPr>
      </w:pPr>
      <w:r>
        <w:rPr>
          <w:rFonts w:hint="eastAsia" w:ascii="仿宋" w:hAnsi="仿宋" w:eastAsia="仿宋"/>
          <w:sz w:val="30"/>
          <w:szCs w:val="30"/>
        </w:rPr>
        <w:t>2020年度总支出4798.64万元，年末结转结余995.21万元，结转结余率=（结转结余总额/支出预算数）×100%=20.73%，根据评分标准该项指标得分2分。</w:t>
      </w:r>
    </w:p>
    <w:p>
      <w:pPr>
        <w:pStyle w:val="13"/>
        <w:spacing w:line="540" w:lineRule="exact"/>
        <w:ind w:firstLine="643"/>
        <w:rPr>
          <w:rFonts w:hint="eastAsia" w:ascii="仿宋" w:hAnsi="仿宋" w:eastAsia="仿宋"/>
          <w:b/>
          <w:color w:val="000000"/>
          <w:sz w:val="32"/>
          <w:szCs w:val="32"/>
        </w:rPr>
      </w:pPr>
      <w:r>
        <w:rPr>
          <w:rFonts w:hint="eastAsia" w:ascii="仿宋" w:hAnsi="仿宋" w:eastAsia="仿宋"/>
          <w:b/>
          <w:color w:val="000000"/>
          <w:sz w:val="32"/>
          <w:szCs w:val="32"/>
        </w:rPr>
        <w:t>⑤结转结余变动率（3分），实际得分（3分）</w:t>
      </w:r>
    </w:p>
    <w:p>
      <w:pPr>
        <w:pStyle w:val="13"/>
        <w:spacing w:line="540" w:lineRule="exact"/>
        <w:ind w:firstLine="600"/>
        <w:rPr>
          <w:rFonts w:hint="eastAsia" w:ascii="仿宋" w:hAnsi="仿宋" w:eastAsia="仿宋"/>
          <w:sz w:val="30"/>
          <w:szCs w:val="30"/>
        </w:rPr>
      </w:pPr>
      <w:r>
        <w:rPr>
          <w:rFonts w:hint="eastAsia" w:ascii="仿宋" w:hAnsi="仿宋" w:eastAsia="仿宋"/>
          <w:sz w:val="30"/>
          <w:szCs w:val="30"/>
        </w:rPr>
        <w:t>2020年度本部门结转结余995.21万元，2019年度结转结余1275.55万元，结转结余变动率=[（本年度累计结转结余资金总额-上年度累计结转结余资金总额）/上年度累计结转结余资金总额]×100%=-21.97%≦0，根据评分标准该项得分为3分。</w:t>
      </w:r>
    </w:p>
    <w:p>
      <w:pPr>
        <w:spacing w:line="600" w:lineRule="exact"/>
        <w:ind w:firstLine="640" w:firstLineChars="200"/>
        <w:jc w:val="left"/>
        <w:rPr>
          <w:rFonts w:hint="eastAsia" w:ascii="仿宋" w:hAnsi="仿宋" w:eastAsia="仿宋"/>
          <w:b/>
          <w:color w:val="000000"/>
          <w:sz w:val="32"/>
          <w:szCs w:val="32"/>
        </w:rPr>
      </w:pPr>
      <w:r>
        <w:rPr>
          <w:rFonts w:hint="eastAsia" w:ascii="仿宋" w:hAnsi="仿宋" w:eastAsia="仿宋"/>
          <w:b/>
          <w:color w:val="000000"/>
          <w:sz w:val="32"/>
          <w:szCs w:val="32"/>
        </w:rPr>
        <w:t>⑥公用经费控制率（8分）,实际得分（8分）</w:t>
      </w:r>
    </w:p>
    <w:p>
      <w:pPr>
        <w:pStyle w:val="13"/>
        <w:spacing w:line="540" w:lineRule="exact"/>
        <w:ind w:firstLine="600"/>
        <w:rPr>
          <w:rFonts w:hint="eastAsia" w:ascii="仿宋" w:hAnsi="仿宋" w:eastAsia="仿宋"/>
          <w:sz w:val="30"/>
          <w:szCs w:val="30"/>
        </w:rPr>
      </w:pPr>
      <w:r>
        <w:rPr>
          <w:rFonts w:hint="eastAsia" w:ascii="仿宋" w:hAnsi="仿宋" w:eastAsia="仿宋"/>
          <w:sz w:val="30"/>
          <w:szCs w:val="30"/>
        </w:rPr>
        <w:t>经查阅部门报表和凭证，本部门公用经费支出为323.5万元，年初预算安排公用经费为447.84万元，本部门公用经费控制率＝（实际支出公用经费总额÷预算安排公用经费总额）×100%＝72.23%&lt;100%，根据评分标准，本部门该项指标得满分8分。</w:t>
      </w:r>
    </w:p>
    <w:p>
      <w:pPr>
        <w:spacing w:line="600" w:lineRule="exact"/>
        <w:ind w:firstLine="640" w:firstLineChars="200"/>
        <w:jc w:val="left"/>
        <w:rPr>
          <w:rFonts w:hint="eastAsia" w:ascii="仿宋" w:hAnsi="仿宋" w:eastAsia="仿宋"/>
          <w:b/>
          <w:color w:val="000000"/>
          <w:sz w:val="32"/>
          <w:szCs w:val="32"/>
        </w:rPr>
      </w:pPr>
      <w:r>
        <w:rPr>
          <w:rFonts w:hint="eastAsia" w:ascii="仿宋" w:hAnsi="仿宋" w:eastAsia="仿宋"/>
          <w:b/>
          <w:color w:val="000000"/>
          <w:sz w:val="32"/>
          <w:szCs w:val="32"/>
        </w:rPr>
        <w:t>⑦“三公经费”控制率（8分）,实际得分（8分）</w:t>
      </w:r>
    </w:p>
    <w:p>
      <w:pPr>
        <w:pStyle w:val="13"/>
        <w:spacing w:line="540" w:lineRule="exact"/>
        <w:ind w:firstLine="600"/>
        <w:rPr>
          <w:rFonts w:ascii="仿宋" w:hAnsi="仿宋" w:eastAsia="仿宋"/>
          <w:sz w:val="30"/>
          <w:szCs w:val="30"/>
        </w:rPr>
      </w:pPr>
      <w:r>
        <w:rPr>
          <w:rFonts w:hint="eastAsia" w:ascii="仿宋" w:hAnsi="仿宋" w:eastAsia="仿宋"/>
          <w:sz w:val="30"/>
          <w:szCs w:val="30"/>
        </w:rPr>
        <w:t>2020年度本部门“三公经费”实际支出数为52.87万元（公务接待费4.52万元、公务用车运行维护费48.35万元、公务用车购置费0万元,因公出国（境）费0万元），“三公经费”年初预算数为142.2万元（公务接待费87万元、公务用车运行维护费55.2万元、公务用车购置费0万元,因公出国（境）费0万元），三公经费”控制率＝（“三公经费”实际支出数÷“三公经费”预算安排数）×100%＝37.18%&lt;100%，根据评分标准，本部门该项指标得满分8分。</w:t>
      </w:r>
    </w:p>
    <w:p>
      <w:pPr>
        <w:spacing w:line="600" w:lineRule="exact"/>
        <w:ind w:firstLine="640" w:firstLineChars="200"/>
        <w:jc w:val="left"/>
        <w:rPr>
          <w:rFonts w:hint="eastAsia" w:ascii="仿宋" w:hAnsi="仿宋" w:eastAsia="仿宋"/>
          <w:b/>
          <w:color w:val="000000"/>
          <w:sz w:val="32"/>
          <w:szCs w:val="32"/>
        </w:rPr>
      </w:pPr>
      <w:r>
        <w:rPr>
          <w:rFonts w:hint="eastAsia" w:ascii="仿宋" w:hAnsi="仿宋" w:eastAsia="仿宋"/>
          <w:b/>
          <w:color w:val="000000"/>
          <w:sz w:val="32"/>
          <w:szCs w:val="32"/>
        </w:rPr>
        <w:t>⑧政府采购执行率（6分）,实际得分（6分）</w:t>
      </w:r>
    </w:p>
    <w:p>
      <w:pPr>
        <w:pStyle w:val="13"/>
        <w:spacing w:line="540" w:lineRule="exact"/>
        <w:ind w:firstLine="600"/>
        <w:rPr>
          <w:rFonts w:hint="eastAsia" w:ascii="仿宋" w:hAnsi="仿宋" w:eastAsia="仿宋"/>
          <w:sz w:val="30"/>
          <w:szCs w:val="30"/>
        </w:rPr>
      </w:pPr>
      <w:r>
        <w:rPr>
          <w:rFonts w:hint="eastAsia" w:ascii="仿宋" w:hAnsi="仿宋" w:eastAsia="仿宋"/>
          <w:sz w:val="30"/>
          <w:szCs w:val="30"/>
        </w:rPr>
        <w:t>2020年度本部门实际政府采购金额为319.79万元，年初预算政府采购金额314万元。政府采购执行率=(实际政府采购执行率/政府采购预算数)*100%=101.84%，根据评分标准，本部门该项指标得满分6分。</w:t>
      </w:r>
    </w:p>
    <w:p>
      <w:pPr>
        <w:spacing w:line="600" w:lineRule="exact"/>
        <w:ind w:firstLine="640" w:firstLineChars="200"/>
        <w:jc w:val="left"/>
        <w:rPr>
          <w:rFonts w:hint="eastAsia" w:ascii="仿宋" w:hAnsi="仿宋" w:eastAsia="仿宋"/>
          <w:b/>
          <w:sz w:val="32"/>
          <w:szCs w:val="32"/>
        </w:rPr>
      </w:pPr>
      <w:bookmarkStart w:id="19" w:name="_Toc11653_WPSOffice_Level3"/>
      <w:bookmarkStart w:id="20" w:name="_Toc17614"/>
      <w:r>
        <w:rPr>
          <w:rFonts w:hint="eastAsia" w:ascii="仿宋" w:hAnsi="仿宋" w:eastAsia="仿宋"/>
          <w:b/>
          <w:color w:val="000000"/>
          <w:sz w:val="32"/>
          <w:szCs w:val="32"/>
        </w:rPr>
        <w:t>（2）预算管理情况（12分），实际</w:t>
      </w:r>
      <w:r>
        <w:rPr>
          <w:rFonts w:hint="eastAsia" w:ascii="仿宋" w:hAnsi="仿宋" w:eastAsia="仿宋"/>
          <w:b/>
          <w:sz w:val="32"/>
          <w:szCs w:val="32"/>
        </w:rPr>
        <w:t>得分（12分）</w:t>
      </w:r>
      <w:bookmarkEnd w:id="19"/>
      <w:bookmarkEnd w:id="20"/>
    </w:p>
    <w:p>
      <w:pPr>
        <w:spacing w:line="600" w:lineRule="exact"/>
        <w:ind w:firstLine="640" w:firstLineChars="200"/>
        <w:jc w:val="left"/>
        <w:rPr>
          <w:rFonts w:hint="eastAsia" w:ascii="仿宋" w:hAnsi="仿宋" w:eastAsia="仿宋"/>
          <w:b/>
          <w:color w:val="000000"/>
          <w:sz w:val="32"/>
          <w:szCs w:val="32"/>
        </w:rPr>
      </w:pPr>
      <w:r>
        <w:rPr>
          <w:rFonts w:hint="eastAsia" w:ascii="仿宋" w:hAnsi="仿宋" w:eastAsia="仿宋"/>
          <w:b/>
          <w:color w:val="000000"/>
          <w:sz w:val="32"/>
          <w:szCs w:val="32"/>
        </w:rPr>
        <w:t>①管理制度健全性（3分），实际得分（3分）</w:t>
      </w:r>
    </w:p>
    <w:p>
      <w:pPr>
        <w:pStyle w:val="13"/>
        <w:spacing w:line="540" w:lineRule="exact"/>
        <w:ind w:firstLine="600"/>
        <w:rPr>
          <w:rFonts w:hint="eastAsia" w:ascii="仿宋" w:hAnsi="仿宋" w:eastAsia="仿宋"/>
          <w:color w:val="000000"/>
          <w:sz w:val="32"/>
          <w:szCs w:val="32"/>
        </w:rPr>
      </w:pPr>
      <w:r>
        <w:rPr>
          <w:rFonts w:hint="eastAsia" w:ascii="仿宋" w:hAnsi="仿宋" w:eastAsia="仿宋"/>
          <w:sz w:val="30"/>
          <w:szCs w:val="30"/>
        </w:rPr>
        <w:t>本单位制定了《湘西自治州财政局机关财务管理办法》、《湘西自治州财政局机关厉行节约制度》和《湘西自治州财政局固定资产管理办法》等制度。单位管理制度制定合法合规，具有完整性。管理制度已得到有效执行。根据评分标准，本单位该项指标得满分3分</w:t>
      </w:r>
      <w:r>
        <w:rPr>
          <w:rFonts w:hint="eastAsia" w:ascii="仿宋" w:hAnsi="仿宋" w:eastAsia="仿宋"/>
          <w:color w:val="000000"/>
          <w:sz w:val="32"/>
          <w:szCs w:val="32"/>
        </w:rPr>
        <w:t>。</w:t>
      </w:r>
    </w:p>
    <w:p>
      <w:pPr>
        <w:spacing w:line="600" w:lineRule="exact"/>
        <w:ind w:firstLine="640" w:firstLineChars="200"/>
        <w:jc w:val="left"/>
        <w:rPr>
          <w:rFonts w:hint="eastAsia" w:ascii="仿宋" w:hAnsi="仿宋" w:eastAsia="仿宋"/>
          <w:b/>
          <w:color w:val="000000"/>
          <w:sz w:val="32"/>
          <w:szCs w:val="32"/>
        </w:rPr>
      </w:pPr>
      <w:r>
        <w:rPr>
          <w:rFonts w:hint="eastAsia" w:ascii="仿宋" w:hAnsi="仿宋" w:eastAsia="仿宋"/>
          <w:b/>
          <w:color w:val="000000"/>
          <w:sz w:val="32"/>
          <w:szCs w:val="32"/>
        </w:rPr>
        <w:t>②资金使用合规（4分），实际得分（4分）</w:t>
      </w:r>
    </w:p>
    <w:p>
      <w:pPr>
        <w:pStyle w:val="13"/>
        <w:spacing w:line="540" w:lineRule="exact"/>
        <w:ind w:firstLine="600"/>
        <w:rPr>
          <w:rFonts w:hint="eastAsia" w:ascii="仿宋" w:hAnsi="仿宋" w:eastAsia="仿宋"/>
          <w:sz w:val="30"/>
          <w:szCs w:val="30"/>
        </w:rPr>
      </w:pPr>
      <w:r>
        <w:rPr>
          <w:rFonts w:hint="eastAsia" w:ascii="仿宋" w:hAnsi="仿宋" w:eastAsia="仿宋"/>
          <w:sz w:val="30"/>
          <w:szCs w:val="30"/>
        </w:rPr>
        <w:t>本部门支出符合国家财经法规和财务管理制度规定以及有关专项资金管理办法的规定，资金的拨付有完整的审批过程和手续，项目的支出按三重一大和议事决策流程规定经过集体决策，支出符合部门预算批复的用途，资金使用无截留、挤占、挪用、虚列支出等情况，根据评分标准，本部门该项指标得满分4分。</w:t>
      </w:r>
    </w:p>
    <w:p>
      <w:pPr>
        <w:spacing w:line="600" w:lineRule="exact"/>
        <w:ind w:firstLine="640" w:firstLineChars="200"/>
        <w:jc w:val="left"/>
        <w:rPr>
          <w:rFonts w:hint="eastAsia" w:ascii="仿宋" w:hAnsi="仿宋" w:eastAsia="仿宋"/>
          <w:b/>
          <w:color w:val="000000"/>
          <w:sz w:val="32"/>
          <w:szCs w:val="32"/>
        </w:rPr>
      </w:pPr>
      <w:r>
        <w:rPr>
          <w:rFonts w:hint="eastAsia" w:ascii="仿宋" w:hAnsi="仿宋" w:eastAsia="仿宋"/>
          <w:b/>
          <w:color w:val="000000"/>
          <w:sz w:val="32"/>
          <w:szCs w:val="32"/>
        </w:rPr>
        <w:t>③预决算信息公开性（5分），实际得分（5分）</w:t>
      </w:r>
    </w:p>
    <w:p>
      <w:pPr>
        <w:pStyle w:val="13"/>
        <w:spacing w:line="540" w:lineRule="exact"/>
        <w:ind w:firstLine="600"/>
        <w:rPr>
          <w:rFonts w:hint="eastAsia" w:ascii="仿宋" w:hAnsi="仿宋" w:eastAsia="仿宋"/>
          <w:sz w:val="30"/>
          <w:szCs w:val="30"/>
        </w:rPr>
      </w:pPr>
      <w:r>
        <w:rPr>
          <w:rFonts w:hint="eastAsia" w:ascii="仿宋" w:hAnsi="仿宋" w:eastAsia="仿宋"/>
          <w:sz w:val="30"/>
          <w:szCs w:val="30"/>
        </w:rPr>
        <w:t>本单位2020年度预算按照财政要求及时在官方网站上公开，本单位基础数据信息和会计信息资料真实、完整，基础数据信息和汇集信息资料准确。根据评分标准，本单位该项指标得满分5分。</w:t>
      </w:r>
    </w:p>
    <w:p>
      <w:pPr>
        <w:spacing w:line="600" w:lineRule="exact"/>
        <w:ind w:firstLine="640" w:firstLineChars="200"/>
        <w:jc w:val="left"/>
        <w:rPr>
          <w:rFonts w:hint="eastAsia" w:ascii="仿宋" w:hAnsi="仿宋" w:eastAsia="仿宋"/>
          <w:b/>
          <w:color w:val="000000"/>
          <w:sz w:val="32"/>
          <w:szCs w:val="32"/>
        </w:rPr>
      </w:pPr>
      <w:r>
        <w:rPr>
          <w:rFonts w:hint="eastAsia" w:ascii="仿宋" w:hAnsi="仿宋" w:eastAsia="仿宋"/>
          <w:b/>
          <w:color w:val="000000"/>
          <w:sz w:val="32"/>
          <w:szCs w:val="32"/>
        </w:rPr>
        <w:t>（3）资产管理情况（8分），实际得分（8分）</w:t>
      </w:r>
    </w:p>
    <w:p>
      <w:pPr>
        <w:spacing w:line="600" w:lineRule="exact"/>
        <w:ind w:firstLine="640" w:firstLineChars="200"/>
        <w:jc w:val="left"/>
        <w:rPr>
          <w:rFonts w:hint="eastAsia" w:ascii="仿宋" w:hAnsi="仿宋" w:eastAsia="仿宋"/>
          <w:b/>
          <w:color w:val="000000"/>
          <w:sz w:val="32"/>
          <w:szCs w:val="32"/>
        </w:rPr>
      </w:pPr>
      <w:r>
        <w:rPr>
          <w:rFonts w:hint="eastAsia" w:ascii="仿宋" w:hAnsi="仿宋" w:eastAsia="仿宋"/>
          <w:b/>
          <w:color w:val="000000"/>
          <w:sz w:val="32"/>
          <w:szCs w:val="32"/>
        </w:rPr>
        <w:t>①基础信息完善性（2分），实际得分（2分）</w:t>
      </w:r>
    </w:p>
    <w:p>
      <w:pPr>
        <w:spacing w:line="600" w:lineRule="exact"/>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本部门根据资产管理相关要求，完整录入资产信息，做到资产信息与会计信息真实、完整、准确。根据评价标准此项得分2分。</w:t>
      </w:r>
    </w:p>
    <w:p>
      <w:pPr>
        <w:spacing w:line="600" w:lineRule="exact"/>
        <w:ind w:firstLine="640" w:firstLineChars="200"/>
        <w:jc w:val="left"/>
        <w:rPr>
          <w:rFonts w:hint="eastAsia" w:ascii="仿宋" w:hAnsi="仿宋" w:eastAsia="仿宋"/>
          <w:b/>
          <w:color w:val="000000"/>
          <w:sz w:val="32"/>
          <w:szCs w:val="32"/>
        </w:rPr>
      </w:pPr>
      <w:r>
        <w:rPr>
          <w:rFonts w:hint="eastAsia" w:ascii="仿宋" w:hAnsi="仿宋" w:eastAsia="仿宋"/>
          <w:b/>
          <w:color w:val="000000"/>
          <w:sz w:val="32"/>
          <w:szCs w:val="32"/>
        </w:rPr>
        <w:t>②资产管理制度健全性（2分），实际得分（2分）</w:t>
      </w:r>
    </w:p>
    <w:p>
      <w:pPr>
        <w:pStyle w:val="13"/>
        <w:spacing w:line="540" w:lineRule="exact"/>
        <w:ind w:firstLine="600"/>
        <w:rPr>
          <w:rFonts w:hint="eastAsia" w:ascii="仿宋" w:hAnsi="仿宋" w:eastAsia="仿宋"/>
          <w:sz w:val="30"/>
          <w:szCs w:val="30"/>
        </w:rPr>
      </w:pPr>
      <w:r>
        <w:rPr>
          <w:rFonts w:hint="eastAsia" w:ascii="仿宋" w:hAnsi="仿宋" w:eastAsia="仿宋"/>
          <w:sz w:val="30"/>
          <w:szCs w:val="30"/>
        </w:rPr>
        <w:t>本部门已制定资产管理制度，且相关资产管理制度合法、合规、完整；相关资产管理制度得到有效执行。根据评分标准，本部门该项指标得满分2分。</w:t>
      </w:r>
    </w:p>
    <w:p>
      <w:pPr>
        <w:spacing w:line="600" w:lineRule="exact"/>
        <w:ind w:firstLine="640" w:firstLineChars="200"/>
        <w:jc w:val="left"/>
        <w:rPr>
          <w:rFonts w:hint="eastAsia" w:ascii="仿宋" w:hAnsi="仿宋" w:eastAsia="仿宋"/>
          <w:b/>
          <w:color w:val="000000"/>
          <w:sz w:val="32"/>
          <w:szCs w:val="32"/>
        </w:rPr>
      </w:pPr>
      <w:r>
        <w:rPr>
          <w:rFonts w:hint="eastAsia" w:ascii="仿宋" w:hAnsi="仿宋" w:eastAsia="仿宋"/>
          <w:b/>
          <w:color w:val="000000"/>
          <w:sz w:val="32"/>
          <w:szCs w:val="32"/>
        </w:rPr>
        <w:t>③资产管理制度安全性（2分），实际得分（2分）</w:t>
      </w:r>
    </w:p>
    <w:p>
      <w:pPr>
        <w:pStyle w:val="13"/>
        <w:spacing w:line="540" w:lineRule="exact"/>
        <w:ind w:firstLine="600"/>
        <w:rPr>
          <w:rFonts w:hint="eastAsia" w:ascii="仿宋" w:hAnsi="仿宋" w:eastAsia="仿宋"/>
          <w:sz w:val="30"/>
          <w:szCs w:val="30"/>
        </w:rPr>
      </w:pPr>
      <w:r>
        <w:rPr>
          <w:rFonts w:hint="eastAsia" w:ascii="仿宋" w:hAnsi="仿宋" w:eastAsia="仿宋"/>
          <w:sz w:val="30"/>
          <w:szCs w:val="30"/>
        </w:rPr>
        <w:t>本部门资产保存完整，资产配置合理，资产处置规范，资产账务管理合规，账实相符，资产有偿使用及处置收入及时、足额上缴。根据评分标准，本部门该项指标得满分2分。</w:t>
      </w:r>
    </w:p>
    <w:p>
      <w:pPr>
        <w:spacing w:line="600" w:lineRule="exact"/>
        <w:ind w:firstLine="640" w:firstLineChars="200"/>
        <w:jc w:val="left"/>
        <w:rPr>
          <w:rFonts w:hint="eastAsia" w:ascii="仿宋" w:hAnsi="仿宋" w:eastAsia="仿宋"/>
          <w:b/>
          <w:color w:val="000000"/>
          <w:sz w:val="32"/>
          <w:szCs w:val="32"/>
        </w:rPr>
      </w:pPr>
      <w:r>
        <w:rPr>
          <w:rFonts w:hint="eastAsia" w:ascii="仿宋" w:hAnsi="仿宋" w:eastAsia="仿宋"/>
          <w:b/>
          <w:color w:val="000000"/>
          <w:sz w:val="32"/>
          <w:szCs w:val="32"/>
        </w:rPr>
        <w:t>④固定资产利用率（2分），实际得分（2分）</w:t>
      </w:r>
    </w:p>
    <w:p>
      <w:pPr>
        <w:pStyle w:val="13"/>
        <w:spacing w:line="540" w:lineRule="exact"/>
        <w:ind w:firstLine="600"/>
        <w:rPr>
          <w:rFonts w:hint="eastAsia" w:ascii="仿宋" w:hAnsi="仿宋" w:eastAsia="仿宋"/>
          <w:sz w:val="30"/>
          <w:szCs w:val="30"/>
        </w:rPr>
      </w:pPr>
      <w:r>
        <w:rPr>
          <w:rFonts w:hint="eastAsia" w:ascii="仿宋" w:hAnsi="仿宋" w:eastAsia="仿宋"/>
          <w:sz w:val="30"/>
          <w:szCs w:val="30"/>
        </w:rPr>
        <w:t>部门本年实际在用固定资产总额为11467.4万元，所有固定资产总额为11467.4万元，固定资产利用率=（实际在用固定资产总额/所有固定资产总额）×100%=100%。根据评分标准，本部门该项指标得满分2分。</w:t>
      </w:r>
    </w:p>
    <w:p>
      <w:pPr>
        <w:spacing w:line="600" w:lineRule="exact"/>
        <w:ind w:firstLine="640" w:firstLineChars="200"/>
        <w:jc w:val="left"/>
        <w:rPr>
          <w:rFonts w:hint="eastAsia" w:ascii="仿宋" w:hAnsi="仿宋" w:eastAsia="仿宋"/>
          <w:b/>
          <w:sz w:val="32"/>
          <w:szCs w:val="32"/>
        </w:rPr>
      </w:pPr>
      <w:bookmarkStart w:id="21" w:name="_Toc18783_WPSOffice_Level2"/>
      <w:r>
        <w:rPr>
          <w:rFonts w:hint="eastAsia" w:ascii="仿宋" w:hAnsi="仿宋" w:eastAsia="仿宋"/>
          <w:b/>
          <w:color w:val="000000"/>
          <w:sz w:val="32"/>
          <w:szCs w:val="32"/>
        </w:rPr>
        <w:t>3、产出及效果</w:t>
      </w:r>
      <w:bookmarkStart w:id="22" w:name="_Toc603_WPSOffice_Level3"/>
      <w:r>
        <w:rPr>
          <w:rFonts w:hint="eastAsia" w:ascii="仿宋" w:hAnsi="仿宋" w:eastAsia="仿宋"/>
          <w:b/>
          <w:sz w:val="32"/>
          <w:szCs w:val="32"/>
        </w:rPr>
        <w:t>（26分），实际得分（25.98分）</w:t>
      </w:r>
      <w:bookmarkEnd w:id="21"/>
      <w:bookmarkEnd w:id="22"/>
    </w:p>
    <w:p>
      <w:pPr>
        <w:spacing w:line="600" w:lineRule="exact"/>
        <w:ind w:firstLine="640" w:firstLineChars="200"/>
        <w:jc w:val="left"/>
        <w:rPr>
          <w:rFonts w:hint="eastAsia" w:ascii="仿宋" w:hAnsi="仿宋" w:eastAsia="仿宋"/>
          <w:b/>
          <w:sz w:val="32"/>
          <w:szCs w:val="32"/>
        </w:rPr>
      </w:pPr>
      <w:bookmarkStart w:id="23" w:name="_Toc21939_WPSOffice_Level3"/>
      <w:bookmarkStart w:id="24" w:name="_Toc3953"/>
      <w:r>
        <w:rPr>
          <w:rFonts w:hint="eastAsia" w:ascii="仿宋" w:hAnsi="仿宋" w:eastAsia="仿宋"/>
          <w:b/>
          <w:sz w:val="32"/>
          <w:szCs w:val="32"/>
        </w:rPr>
        <w:t>（1）职责履行（12分），实际得分（11.98分）</w:t>
      </w:r>
    </w:p>
    <w:bookmarkEnd w:id="23"/>
    <w:bookmarkEnd w:id="24"/>
    <w:p>
      <w:pPr>
        <w:pStyle w:val="13"/>
        <w:spacing w:line="540" w:lineRule="exact"/>
        <w:ind w:firstLine="600"/>
        <w:rPr>
          <w:rFonts w:hint="eastAsia" w:ascii="仿宋" w:hAnsi="仿宋" w:eastAsia="仿宋"/>
          <w:sz w:val="30"/>
          <w:szCs w:val="30"/>
        </w:rPr>
      </w:pPr>
      <w:r>
        <w:rPr>
          <w:rFonts w:hint="eastAsia" w:ascii="仿宋" w:hAnsi="仿宋" w:eastAsia="仿宋"/>
          <w:sz w:val="30"/>
          <w:szCs w:val="30"/>
        </w:rPr>
        <w:t>一年来，我部门按照《2020年湘西自治州五个文明建设绩效考核管理实施方案》的通知等文件精神，围绕绩效考核工作任务，切实加强组织领导，落实工作责任，强化推进措施，各项工作取得了较好成效，根据湘西自治州绩效考核管理办公室《关于反馈2020年度五个文明建设绩效考核评分定等有关情况的函》，我部门绩效考核评分99.84分，绩效考核评分（总共100分），重点工作完成率得分＝考核得分÷100×100%×8=11.98分，根据评分标准，本部门该项指标得分11.98分。</w:t>
      </w:r>
    </w:p>
    <w:p>
      <w:pPr>
        <w:spacing w:line="600" w:lineRule="exact"/>
        <w:ind w:firstLine="640" w:firstLineChars="200"/>
        <w:jc w:val="left"/>
        <w:rPr>
          <w:rFonts w:hint="eastAsia" w:ascii="仿宋" w:hAnsi="仿宋" w:eastAsia="仿宋"/>
          <w:b/>
          <w:sz w:val="32"/>
          <w:szCs w:val="32"/>
        </w:rPr>
      </w:pPr>
      <w:bookmarkStart w:id="25" w:name="_Toc6403_WPSOffice_Level3"/>
      <w:bookmarkStart w:id="26" w:name="_Toc7715"/>
      <w:r>
        <w:rPr>
          <w:rFonts w:hint="eastAsia" w:ascii="仿宋" w:hAnsi="仿宋" w:eastAsia="仿宋"/>
          <w:b/>
          <w:sz w:val="32"/>
          <w:szCs w:val="32"/>
        </w:rPr>
        <w:t>（2）履职效益（14），实际得分（14分）</w:t>
      </w:r>
      <w:bookmarkEnd w:id="25"/>
      <w:bookmarkEnd w:id="26"/>
    </w:p>
    <w:p>
      <w:pPr>
        <w:spacing w:line="600" w:lineRule="exact"/>
        <w:ind w:firstLine="640" w:firstLineChars="200"/>
        <w:jc w:val="left"/>
        <w:rPr>
          <w:rFonts w:hint="eastAsia" w:ascii="仿宋" w:hAnsi="仿宋" w:eastAsia="仿宋"/>
          <w:b/>
          <w:sz w:val="32"/>
          <w:szCs w:val="32"/>
        </w:rPr>
      </w:pPr>
      <w:r>
        <w:rPr>
          <w:rFonts w:hint="eastAsia" w:ascii="仿宋" w:hAnsi="仿宋" w:eastAsia="仿宋"/>
          <w:b/>
          <w:sz w:val="32"/>
          <w:szCs w:val="32"/>
        </w:rPr>
        <w:t>①经济效益与社会效益（10分），实际得分（10分）</w:t>
      </w:r>
    </w:p>
    <w:p>
      <w:pPr>
        <w:spacing w:line="600" w:lineRule="exact"/>
        <w:ind w:firstLine="640" w:firstLineChars="200"/>
        <w:jc w:val="left"/>
        <w:rPr>
          <w:rFonts w:hint="eastAsia" w:ascii="仿宋" w:hAnsi="仿宋" w:eastAsia="仿宋"/>
          <w:sz w:val="32"/>
          <w:szCs w:val="32"/>
        </w:rPr>
      </w:pPr>
      <w:r>
        <w:rPr>
          <w:rFonts w:hint="eastAsia" w:ascii="仿宋" w:hAnsi="仿宋" w:eastAsia="仿宋"/>
          <w:sz w:val="32"/>
          <w:szCs w:val="32"/>
        </w:rPr>
        <w:t>（一）主要工作开展情况</w:t>
      </w:r>
    </w:p>
    <w:p>
      <w:pPr>
        <w:spacing w:line="600" w:lineRule="exact"/>
        <w:ind w:firstLine="800" w:firstLineChars="250"/>
        <w:jc w:val="left"/>
        <w:rPr>
          <w:rFonts w:hint="eastAsia" w:ascii="仿宋" w:hAnsi="仿宋" w:eastAsia="仿宋"/>
          <w:sz w:val="32"/>
          <w:szCs w:val="32"/>
        </w:rPr>
      </w:pPr>
      <w:r>
        <w:rPr>
          <w:rFonts w:hint="eastAsia" w:ascii="仿宋" w:hAnsi="仿宋" w:eastAsia="仿宋"/>
          <w:b/>
          <w:sz w:val="32"/>
          <w:szCs w:val="32"/>
        </w:rPr>
        <w:t>1.强化收支管理，保障财政平稳运行。一是财政收入顺利实现正增长。</w:t>
      </w:r>
      <w:r>
        <w:rPr>
          <w:rFonts w:hint="eastAsia" w:ascii="仿宋" w:hAnsi="仿宋" w:eastAsia="仿宋"/>
          <w:sz w:val="32"/>
          <w:szCs w:val="32"/>
        </w:rPr>
        <w:t>全州一般公共预算收入133.55亿元，同比增长5.31%。其中：地方一般公共预算收入64.47亿元，同比增长0.53%；</w:t>
      </w:r>
      <w:r>
        <w:rPr>
          <w:rFonts w:hint="eastAsia" w:ascii="仿宋" w:hAnsi="仿宋" w:eastAsia="仿宋"/>
          <w:bCs/>
          <w:sz w:val="32"/>
          <w:szCs w:val="32"/>
        </w:rPr>
        <w:t>税收收入105.71亿元，占一般公共预算收入的79.16%；非税收入27.84亿元，占地方一般公共预算收入的43.17%</w:t>
      </w:r>
      <w:r>
        <w:rPr>
          <w:rFonts w:hint="eastAsia" w:ascii="仿宋" w:hAnsi="仿宋" w:eastAsia="仿宋"/>
          <w:sz w:val="32"/>
          <w:szCs w:val="32"/>
        </w:rPr>
        <w:t>。全州政府性基金收入63.97亿元。</w:t>
      </w:r>
      <w:r>
        <w:rPr>
          <w:rFonts w:hint="eastAsia" w:ascii="仿宋" w:hAnsi="仿宋" w:eastAsia="仿宋"/>
          <w:b/>
          <w:bCs/>
          <w:sz w:val="32"/>
          <w:szCs w:val="32"/>
        </w:rPr>
        <w:t>二是财政支出重点保障有力。</w:t>
      </w:r>
      <w:r>
        <w:rPr>
          <w:rFonts w:hint="eastAsia" w:ascii="仿宋" w:hAnsi="仿宋" w:eastAsia="仿宋"/>
          <w:bCs/>
          <w:sz w:val="32"/>
          <w:szCs w:val="32"/>
        </w:rPr>
        <w:t>全州一般公共预算支出357.82亿元，同比增长1.75%。其中，民生支出236.99亿元，同比增长4.84%，占一般公共预算支出的66.23%</w:t>
      </w:r>
      <w:r>
        <w:rPr>
          <w:rFonts w:hint="eastAsia" w:ascii="仿宋" w:hAnsi="仿宋" w:eastAsia="仿宋"/>
          <w:sz w:val="32"/>
          <w:szCs w:val="32"/>
        </w:rPr>
        <w:t>。全州政府性基金支出100.37亿元。</w:t>
      </w:r>
    </w:p>
    <w:p>
      <w:pPr>
        <w:spacing w:line="600" w:lineRule="exact"/>
        <w:ind w:firstLine="640" w:firstLineChars="200"/>
        <w:jc w:val="left"/>
        <w:rPr>
          <w:rFonts w:hint="eastAsia" w:ascii="仿宋" w:hAnsi="仿宋" w:eastAsia="仿宋"/>
          <w:sz w:val="32"/>
          <w:szCs w:val="32"/>
        </w:rPr>
      </w:pPr>
      <w:r>
        <w:rPr>
          <w:rFonts w:hint="eastAsia" w:ascii="仿宋" w:hAnsi="仿宋" w:eastAsia="仿宋"/>
          <w:b/>
          <w:bCs/>
          <w:sz w:val="32"/>
          <w:szCs w:val="32"/>
        </w:rPr>
        <w:t>2.抓好疫情防控，助力经济恢复发展。一是全力支持打好疫情防控阻击战。</w:t>
      </w:r>
      <w:r>
        <w:rPr>
          <w:rFonts w:hint="eastAsia" w:ascii="仿宋" w:hAnsi="仿宋" w:eastAsia="仿宋"/>
          <w:sz w:val="32"/>
          <w:szCs w:val="32"/>
        </w:rPr>
        <w:t>做好疫情防控经费保障，优化畅通经费拨付渠道，确保疫情防控资金及时足额拨付到位。全州累计投入疫情防控资金39817.92万元，有效保障了疫情防控物资采购、患者救治费用补助和参加防治医务人员和防疫工作者临时性工作补贴发放等。</w:t>
      </w:r>
      <w:r>
        <w:rPr>
          <w:rFonts w:hint="eastAsia" w:ascii="仿宋" w:hAnsi="仿宋" w:eastAsia="仿宋"/>
          <w:b/>
          <w:bCs/>
          <w:sz w:val="32"/>
          <w:szCs w:val="32"/>
        </w:rPr>
        <w:t>二是全力支持经济恢复发展。</w:t>
      </w:r>
      <w:r>
        <w:rPr>
          <w:rFonts w:hint="eastAsia" w:ascii="仿宋" w:hAnsi="仿宋" w:eastAsia="仿宋"/>
          <w:sz w:val="32"/>
          <w:szCs w:val="32"/>
        </w:rPr>
        <w:t>继续落深落实落细减税降费政策，全年全州累计为市场主体减免各类资金18.76亿元（其中，行政事业单位、国企累计为租户减免租金1437.06万元）。</w:t>
      </w:r>
      <w:r>
        <w:rPr>
          <w:rFonts w:hint="eastAsia" w:ascii="仿宋" w:hAnsi="仿宋" w:eastAsia="仿宋"/>
          <w:b/>
          <w:bCs/>
          <w:sz w:val="32"/>
          <w:szCs w:val="32"/>
        </w:rPr>
        <w:t>三是着力缓解中小微企业融资难题。</w:t>
      </w:r>
      <w:r>
        <w:rPr>
          <w:rFonts w:hint="eastAsia" w:ascii="仿宋" w:hAnsi="仿宋" w:eastAsia="仿宋"/>
          <w:sz w:val="32"/>
          <w:szCs w:val="32"/>
        </w:rPr>
        <w:t>加快完善政府性融资担保体系，湘西融资担保有限责任公司正式挂牌营业；充分发挥应急转贷基金作用，服务企业79家，转贷资金6.18亿元，为企业节约转贷成本4000多万元，全年兑现各类财政奖补资金2.88亿元。</w:t>
      </w:r>
    </w:p>
    <w:p>
      <w:pPr>
        <w:spacing w:line="600" w:lineRule="exact"/>
        <w:ind w:firstLine="640" w:firstLineChars="200"/>
        <w:jc w:val="left"/>
        <w:rPr>
          <w:rFonts w:hint="eastAsia" w:ascii="仿宋" w:hAnsi="仿宋" w:eastAsia="仿宋"/>
          <w:sz w:val="32"/>
          <w:szCs w:val="32"/>
        </w:rPr>
      </w:pPr>
      <w:r>
        <w:rPr>
          <w:rFonts w:hint="eastAsia" w:ascii="仿宋" w:hAnsi="仿宋" w:eastAsia="仿宋"/>
          <w:b/>
          <w:bCs/>
          <w:sz w:val="32"/>
          <w:szCs w:val="32"/>
        </w:rPr>
        <w:t>3.提高政治站位，全力支持打好三大攻坚战。一是全力防范化解政府性债务风险。</w:t>
      </w:r>
      <w:r>
        <w:rPr>
          <w:rFonts w:hint="eastAsia" w:ascii="仿宋" w:hAnsi="仿宋" w:eastAsia="仿宋"/>
          <w:sz w:val="32"/>
          <w:szCs w:val="32"/>
        </w:rPr>
        <w:t>严格执行债务限额和债务预算管理，对各县市区实行债务风险预警和风险提示。充分用好新增政府债券资金，加大对脱贫攻坚、城市公用基础设施、交通网络配套等民生社会事业领域的有效投入，有效促进了经济增长和民生改善。按期完成自发自还地方政府债券还本付息工作，没有出现逾期现象。</w:t>
      </w:r>
      <w:r>
        <w:rPr>
          <w:rFonts w:hint="eastAsia" w:ascii="仿宋" w:hAnsi="仿宋" w:eastAsia="仿宋"/>
          <w:b/>
          <w:bCs/>
          <w:sz w:val="32"/>
          <w:szCs w:val="32"/>
        </w:rPr>
        <w:t>二是全力支持打好脱贫攻坚战。</w:t>
      </w:r>
      <w:r>
        <w:rPr>
          <w:rFonts w:hint="eastAsia" w:ascii="仿宋" w:hAnsi="仿宋" w:eastAsia="仿宋"/>
          <w:sz w:val="32"/>
          <w:szCs w:val="32"/>
        </w:rPr>
        <w:t>加大财政涉农资金统筹整合使用和财政专项扶贫资金投入力度。全年全州整合各类财政涉农资金28.04亿元，资金整合率为100%，全年支出24.85亿元，支出进度88.62%；安排各级财政专项扶贫资金21.73亿元，支出20.29亿元，支出进度93.26%，圆满完成省定目标任务。做好财政支持消费扶贫。全州完成财政预留采购金额13352.37万元，为省定考核指标的280.4%，进一步拓展了农产品销售渠道，助力农户增产增收。发放惠民惠农补贴资金19.58亿元，扶贫补贴资金9.68亿元，惠及77万多农户。</w:t>
      </w:r>
      <w:r>
        <w:rPr>
          <w:rFonts w:hint="eastAsia" w:ascii="仿宋" w:hAnsi="仿宋" w:eastAsia="仿宋"/>
          <w:b/>
          <w:bCs/>
          <w:sz w:val="32"/>
          <w:szCs w:val="32"/>
        </w:rPr>
        <w:t>三是全力支持打好污染防治攻坚战</w:t>
      </w:r>
      <w:r>
        <w:rPr>
          <w:rFonts w:hint="eastAsia" w:ascii="仿宋" w:hAnsi="仿宋" w:eastAsia="仿宋"/>
          <w:sz w:val="32"/>
          <w:szCs w:val="32"/>
        </w:rPr>
        <w:t>。加大投入力度。积极向上争取环保专项资金26387.53万元，较上年增长21%；州本级累计投入环保资金5675.7万元，较上年增长3.65%。同时，配合相关部门全面推进生态流域补偿机制建设和县市生态环境机构垂直改革管理等工作。</w:t>
      </w:r>
    </w:p>
    <w:p>
      <w:pPr>
        <w:spacing w:line="600" w:lineRule="exact"/>
        <w:ind w:firstLine="640" w:firstLineChars="200"/>
        <w:jc w:val="left"/>
        <w:rPr>
          <w:rFonts w:hint="eastAsia" w:ascii="仿宋" w:hAnsi="仿宋" w:eastAsia="仿宋"/>
          <w:sz w:val="32"/>
          <w:szCs w:val="32"/>
        </w:rPr>
      </w:pPr>
      <w:r>
        <w:rPr>
          <w:rFonts w:hint="eastAsia" w:ascii="仿宋" w:hAnsi="仿宋" w:eastAsia="仿宋"/>
          <w:b/>
          <w:bCs/>
          <w:sz w:val="32"/>
          <w:szCs w:val="32"/>
        </w:rPr>
        <w:t>4.强化责任担当，兜牢兜实“三保”底线。一是压一般、保重点。</w:t>
      </w:r>
      <w:r>
        <w:rPr>
          <w:rFonts w:hint="eastAsia" w:ascii="仿宋" w:hAnsi="仿宋" w:eastAsia="仿宋"/>
          <w:sz w:val="32"/>
          <w:szCs w:val="32"/>
        </w:rPr>
        <w:t>严格落实“过紧日子”的各项举措，大力压减一般性支出和非必要非急需项目支出。2020年，对州本级各部门一般性支出在去年的基础上进一步压减10%以上，压减金额1550万元；部门非亟需非重点业务专项经费总体按25%压减，压减金额3649万元。</w:t>
      </w:r>
      <w:r>
        <w:rPr>
          <w:rFonts w:hint="eastAsia" w:ascii="仿宋" w:hAnsi="仿宋" w:eastAsia="仿宋"/>
          <w:b/>
          <w:bCs/>
          <w:sz w:val="32"/>
          <w:szCs w:val="32"/>
        </w:rPr>
        <w:t>二是压州级、保县市。</w:t>
      </w:r>
      <w:r>
        <w:rPr>
          <w:rFonts w:hint="eastAsia" w:ascii="仿宋" w:hAnsi="仿宋" w:eastAsia="仿宋"/>
          <w:sz w:val="32"/>
          <w:szCs w:val="32"/>
        </w:rPr>
        <w:t xml:space="preserve">州本级通过压减本级非急需、非刚性支出，盘活财政存量资金，加大对县级的支持力度。累计下达县级转移支付资金238.7亿元，较上年增长5%；下达县级新增债限额53.66亿元，较上年增长137.6%；调配州本级新增债券0.75亿元，有力地支持了县级民生建设，提高了县级可用财力水平。                                                                              </w:t>
      </w:r>
    </w:p>
    <w:p>
      <w:pPr>
        <w:spacing w:line="600" w:lineRule="exact"/>
        <w:ind w:firstLine="640" w:firstLineChars="200"/>
        <w:jc w:val="left"/>
        <w:rPr>
          <w:rFonts w:hint="eastAsia" w:ascii="仿宋" w:hAnsi="仿宋" w:eastAsia="仿宋"/>
          <w:sz w:val="32"/>
          <w:szCs w:val="32"/>
        </w:rPr>
      </w:pPr>
      <w:r>
        <w:rPr>
          <w:rFonts w:hint="eastAsia" w:ascii="仿宋" w:hAnsi="仿宋" w:eastAsia="仿宋"/>
          <w:b/>
          <w:bCs/>
          <w:sz w:val="32"/>
          <w:szCs w:val="32"/>
        </w:rPr>
        <w:t>5.推进改革创新，预算管理工作水平不断提升。一是加大财政存量资金盘活力度。</w:t>
      </w:r>
      <w:r>
        <w:rPr>
          <w:rFonts w:hint="eastAsia" w:ascii="仿宋" w:hAnsi="仿宋" w:eastAsia="仿宋"/>
          <w:sz w:val="32"/>
          <w:szCs w:val="32"/>
        </w:rPr>
        <w:t>对各类结余、沉淀的资金做到应收尽收，年底对基本经费、“三公”经费及结转一年以上的项目资金全额收回财政。全年州本级收回各类存量资金4.2亿元。</w:t>
      </w:r>
      <w:r>
        <w:rPr>
          <w:rFonts w:hint="eastAsia" w:ascii="仿宋" w:hAnsi="仿宋" w:eastAsia="仿宋"/>
          <w:b/>
          <w:bCs/>
          <w:sz w:val="32"/>
          <w:szCs w:val="32"/>
        </w:rPr>
        <w:t>二是硬化预算约束。</w:t>
      </w:r>
      <w:r>
        <w:rPr>
          <w:rFonts w:hint="eastAsia" w:ascii="仿宋" w:hAnsi="仿宋" w:eastAsia="仿宋"/>
          <w:sz w:val="32"/>
          <w:szCs w:val="32"/>
        </w:rPr>
        <w:t>印发《湘西自治州州级财政专项资金管理办法》，建立专项资金审批拨付时限制，加快重点工作、重点项目的推进和专项资金支付、使用，尽快形成实物量支出。</w:t>
      </w:r>
      <w:r>
        <w:rPr>
          <w:rFonts w:hint="eastAsia" w:ascii="仿宋" w:hAnsi="仿宋" w:eastAsia="仿宋"/>
          <w:b/>
          <w:bCs/>
          <w:sz w:val="32"/>
          <w:szCs w:val="32"/>
        </w:rPr>
        <w:t>三是强化库款管理。</w:t>
      </w:r>
      <w:r>
        <w:rPr>
          <w:rFonts w:hint="eastAsia" w:ascii="仿宋" w:hAnsi="仿宋" w:eastAsia="仿宋"/>
          <w:sz w:val="32"/>
          <w:szCs w:val="32"/>
        </w:rPr>
        <w:t>完善库款保障机制，督促优化库款保障秩序；从严调度库款，要求县市区优先拨付“三保”支出，防止国库资金浪费和低效使用，确保国库资金安全。</w:t>
      </w:r>
    </w:p>
    <w:p>
      <w:pPr>
        <w:pStyle w:val="13"/>
        <w:spacing w:line="540" w:lineRule="exact"/>
        <w:ind w:firstLine="643"/>
        <w:rPr>
          <w:rFonts w:hint="eastAsia" w:ascii="仿宋" w:hAnsi="仿宋" w:eastAsia="仿宋"/>
          <w:b/>
          <w:color w:val="000000"/>
          <w:sz w:val="32"/>
          <w:szCs w:val="32"/>
        </w:rPr>
      </w:pPr>
      <w:r>
        <w:rPr>
          <w:rFonts w:ascii="仿宋" w:hAnsi="仿宋" w:eastAsia="仿宋"/>
          <w:b/>
          <w:sz w:val="32"/>
          <w:szCs w:val="32"/>
        </w:rPr>
        <w:t>②</w:t>
      </w:r>
      <w:r>
        <w:rPr>
          <w:rFonts w:hint="eastAsia" w:ascii="仿宋" w:hAnsi="仿宋" w:eastAsia="仿宋"/>
          <w:b/>
          <w:sz w:val="32"/>
          <w:szCs w:val="32"/>
        </w:rPr>
        <w:t>社</w:t>
      </w:r>
      <w:r>
        <w:rPr>
          <w:rFonts w:hint="eastAsia" w:ascii="仿宋" w:hAnsi="仿宋" w:eastAsia="仿宋"/>
          <w:b/>
          <w:color w:val="000000"/>
          <w:sz w:val="32"/>
          <w:szCs w:val="32"/>
        </w:rPr>
        <w:t>会公众或服务对象满意度（4分），实际得分（4分）</w:t>
      </w:r>
    </w:p>
    <w:p>
      <w:pPr>
        <w:pStyle w:val="13"/>
        <w:spacing w:line="540" w:lineRule="exact"/>
        <w:ind w:firstLine="600"/>
        <w:rPr>
          <w:rFonts w:hint="eastAsia" w:ascii="仿宋" w:hAnsi="仿宋" w:eastAsia="仿宋"/>
          <w:sz w:val="30"/>
          <w:szCs w:val="30"/>
        </w:rPr>
      </w:pPr>
      <w:r>
        <w:rPr>
          <w:rFonts w:hint="eastAsia" w:ascii="仿宋" w:hAnsi="仿宋" w:eastAsia="仿宋"/>
          <w:sz w:val="30"/>
          <w:szCs w:val="30"/>
        </w:rPr>
        <w:t>本次绩效自评，我们向社会公众、本部门内部员工发放问卷调查30份（本部门员工10份、社会公众20份），从收回的问卷调查了解，社会公众我本部门的工作现状评价、深入基层调查研究，倾听群众意见、服务承诺以及服务态度、服务质量等各方面均给予了满意的评价，社会满意度在90%以上，因此，根据评分标准，本部门该项指标得分6分。</w:t>
      </w:r>
    </w:p>
    <w:p>
      <w:pPr>
        <w:spacing w:line="600" w:lineRule="exact"/>
        <w:ind w:firstLine="640" w:firstLineChars="200"/>
        <w:jc w:val="left"/>
        <w:rPr>
          <w:rFonts w:hint="eastAsia" w:ascii="黑体" w:hAnsi="黑体" w:eastAsia="黑体"/>
          <w:sz w:val="32"/>
          <w:szCs w:val="32"/>
        </w:rPr>
      </w:pPr>
      <w:r>
        <w:rPr>
          <w:rFonts w:hint="eastAsia" w:ascii="黑体" w:hAnsi="黑体" w:eastAsia="黑体"/>
          <w:sz w:val="32"/>
          <w:szCs w:val="32"/>
        </w:rPr>
        <w:t>七、绩效评价结论</w:t>
      </w:r>
    </w:p>
    <w:p>
      <w:pPr>
        <w:spacing w:line="600" w:lineRule="exact"/>
        <w:ind w:firstLine="600" w:firstLineChars="200"/>
        <w:jc w:val="left"/>
        <w:rPr>
          <w:rFonts w:hint="eastAsia" w:ascii="仿宋" w:hAnsi="仿宋" w:eastAsia="仿宋"/>
          <w:sz w:val="30"/>
          <w:szCs w:val="30"/>
        </w:rPr>
      </w:pPr>
      <w:r>
        <w:rPr>
          <w:rFonts w:hint="eastAsia" w:ascii="仿宋" w:hAnsi="仿宋" w:eastAsia="仿宋"/>
          <w:sz w:val="30"/>
          <w:szCs w:val="30"/>
        </w:rPr>
        <w:t>本单位2020年度除因机构合并及其他项目过账等原因造成预算完成率、预算调整率两项指标得分低外，其余指标均得到较好执行。根据评价指标体系测算，本部门部门整体支出绩效评价得分是：投入绩效为13分，过程绩效为52分，产出及效率绩效为25.98分，总绩效为90.98分。评价结果等次为“优”。</w:t>
      </w:r>
    </w:p>
    <w:p>
      <w:pPr>
        <w:spacing w:line="540" w:lineRule="exact"/>
        <w:ind w:firstLine="640" w:firstLineChars="200"/>
        <w:jc w:val="left"/>
        <w:rPr>
          <w:rFonts w:hint="eastAsia" w:ascii="黑体" w:hAnsi="黑体" w:eastAsia="黑体"/>
          <w:sz w:val="32"/>
          <w:szCs w:val="32"/>
        </w:rPr>
      </w:pPr>
      <w:r>
        <w:rPr>
          <w:rFonts w:hint="eastAsia" w:ascii="黑体" w:hAnsi="黑体" w:eastAsia="黑体"/>
          <w:sz w:val="32"/>
          <w:szCs w:val="32"/>
        </w:rPr>
        <w:t>八</w:t>
      </w:r>
      <w:r>
        <w:rPr>
          <w:rFonts w:ascii="黑体" w:hAnsi="黑体" w:eastAsia="黑体"/>
          <w:sz w:val="32"/>
          <w:szCs w:val="32"/>
        </w:rPr>
        <w:t>、存在的主要问题及下一步改进措施</w:t>
      </w:r>
    </w:p>
    <w:p>
      <w:pPr>
        <w:spacing w:line="540" w:lineRule="exact"/>
        <w:ind w:firstLine="600" w:firstLineChars="200"/>
        <w:jc w:val="left"/>
        <w:rPr>
          <w:rFonts w:hint="eastAsia" w:ascii="仿宋" w:hAnsi="仿宋" w:eastAsia="仿宋"/>
          <w:b/>
          <w:sz w:val="30"/>
          <w:szCs w:val="30"/>
        </w:rPr>
      </w:pPr>
      <w:r>
        <w:rPr>
          <w:rFonts w:hint="eastAsia" w:ascii="仿宋" w:hAnsi="仿宋" w:eastAsia="仿宋"/>
          <w:b/>
          <w:sz w:val="30"/>
          <w:szCs w:val="30"/>
        </w:rPr>
        <w:t>1、存在的主要问题</w:t>
      </w:r>
    </w:p>
    <w:p>
      <w:pPr>
        <w:spacing w:line="600" w:lineRule="exact"/>
        <w:ind w:firstLine="600" w:firstLineChars="200"/>
        <w:jc w:val="left"/>
        <w:rPr>
          <w:rFonts w:hint="eastAsia" w:ascii="仿宋" w:hAnsi="仿宋" w:eastAsia="仿宋"/>
          <w:sz w:val="30"/>
          <w:szCs w:val="30"/>
        </w:rPr>
      </w:pPr>
      <w:r>
        <w:rPr>
          <w:rFonts w:ascii="仿宋" w:hAnsi="仿宋" w:eastAsia="仿宋"/>
          <w:sz w:val="30"/>
          <w:szCs w:val="30"/>
        </w:rPr>
        <w:t>①</w:t>
      </w:r>
      <w:r>
        <w:rPr>
          <w:rFonts w:hint="eastAsia" w:ascii="仿宋" w:hAnsi="仿宋" w:eastAsia="仿宋"/>
          <w:sz w:val="30"/>
          <w:szCs w:val="30"/>
        </w:rPr>
        <w:t>年初编制的预算不够精确，项目预算不够细化，导致年内预算追加较大，预算调整率较高和预算完成率较低，预算完成率与去年比较也没有得到改善，影响本部门评分及评价等次。</w:t>
      </w:r>
    </w:p>
    <w:p>
      <w:pPr>
        <w:spacing w:line="600" w:lineRule="exact"/>
        <w:ind w:firstLine="600" w:firstLineChars="200"/>
        <w:jc w:val="left"/>
        <w:rPr>
          <w:rFonts w:hint="eastAsia" w:ascii="仿宋" w:hAnsi="仿宋" w:eastAsia="仿宋"/>
          <w:sz w:val="30"/>
          <w:szCs w:val="30"/>
        </w:rPr>
      </w:pPr>
      <w:r>
        <w:rPr>
          <w:rFonts w:ascii="仿宋" w:hAnsi="仿宋" w:eastAsia="仿宋"/>
          <w:sz w:val="30"/>
          <w:szCs w:val="30"/>
        </w:rPr>
        <w:t>②</w:t>
      </w:r>
      <w:r>
        <w:rPr>
          <w:rFonts w:hint="eastAsia" w:ascii="仿宋" w:hAnsi="仿宋" w:eastAsia="仿宋"/>
          <w:sz w:val="30"/>
          <w:szCs w:val="30"/>
        </w:rPr>
        <w:t>实现财政收入增长预期难度大。随着烟、酒、矿等传统支柱产业转型升级，新兴产业总体规模偏小，实体经济发展相对滞后，融资难、融资贵问题尚未得到根本解决，财政增收的不确定性进一步加大。中央和省将实施更大规模减税降费在提振市场主体信心的同时，短期内对财政增收的冲击较大，而且这种影响2021年将会持续。另外，受PPP项目“停缓调撤”和已立项项目建设进度缓慢影响，项目投资拉动经济发展，促进财政增收乏力。</w:t>
      </w:r>
    </w:p>
    <w:p>
      <w:pPr>
        <w:spacing w:line="600" w:lineRule="exact"/>
        <w:ind w:firstLine="600" w:firstLineChars="200"/>
        <w:jc w:val="left"/>
        <w:rPr>
          <w:rFonts w:hint="eastAsia" w:ascii="仿宋" w:hAnsi="仿宋" w:eastAsia="仿宋"/>
          <w:sz w:val="30"/>
          <w:szCs w:val="30"/>
        </w:rPr>
      </w:pPr>
      <w:r>
        <w:rPr>
          <w:rFonts w:ascii="仿宋" w:hAnsi="仿宋" w:eastAsia="仿宋"/>
          <w:sz w:val="30"/>
          <w:szCs w:val="30"/>
        </w:rPr>
        <w:t>③</w:t>
      </w:r>
      <w:r>
        <w:rPr>
          <w:rFonts w:hint="eastAsia" w:ascii="仿宋" w:hAnsi="仿宋" w:eastAsia="仿宋"/>
          <w:sz w:val="30"/>
          <w:szCs w:val="30"/>
        </w:rPr>
        <w:t>保障各类刚性支出的压力大。2020年是州委、州政府确定的脱贫攻坚决胜年、产业项目建设年、美丽湘西提升年，也是我州承接产业转移示范区建设的开局之年。州委、州政府确定了一系列发展大计，对财政保障能力提出了更高的要求。但随着脱贫攻坚进入决胜阶段、债务还本付息进入高峰期、民生保障不断提标扩围以及乡村振兴战略全面实施，2020年及以后的一段时期，财政支出压力不断增大，财政收支矛盾将更加突出，部分县市财政运行困难，保工资、保运转、保基本民生面临较大压力，财政运行风险进一步加大。</w:t>
      </w:r>
    </w:p>
    <w:p>
      <w:pPr>
        <w:spacing w:line="600" w:lineRule="exact"/>
        <w:ind w:firstLine="600" w:firstLineChars="200"/>
        <w:jc w:val="left"/>
        <w:rPr>
          <w:rFonts w:hint="eastAsia" w:ascii="仿宋" w:hAnsi="仿宋" w:eastAsia="仿宋"/>
          <w:sz w:val="30"/>
          <w:szCs w:val="30"/>
        </w:rPr>
      </w:pPr>
      <w:r>
        <w:rPr>
          <w:rFonts w:hint="eastAsia" w:ascii="仿宋" w:hAnsi="仿宋" w:eastAsia="仿宋"/>
          <w:sz w:val="30"/>
          <w:szCs w:val="30"/>
        </w:rPr>
        <w:t>④防控政府性债务风险负担重。虽然我州债务风险总体可控，但部分县市形势较为严峻的现状仍不容忽视。化债主要依赖土地出让和国有资产处置收入，但受政策和市场的影响，存在较大不确定性和不稳定性。政府性债务风险防控任重道远，将是我州经济社会发展过程中的一项长期课题。</w:t>
      </w:r>
    </w:p>
    <w:p>
      <w:pPr>
        <w:spacing w:line="600" w:lineRule="exact"/>
        <w:ind w:firstLine="600" w:firstLineChars="200"/>
        <w:jc w:val="left"/>
        <w:rPr>
          <w:rFonts w:hint="eastAsia" w:ascii="仿宋" w:hAnsi="仿宋" w:eastAsia="仿宋"/>
          <w:sz w:val="30"/>
          <w:szCs w:val="30"/>
        </w:rPr>
      </w:pPr>
      <w:r>
        <w:rPr>
          <w:rFonts w:hint="eastAsia" w:ascii="仿宋" w:hAnsi="仿宋" w:eastAsia="仿宋"/>
          <w:sz w:val="30"/>
          <w:szCs w:val="30"/>
        </w:rPr>
        <w:t>⑤提升国企发展能力工作任务重。我州的国企资产少、规模小，国企生产经营方式单一、利润规模小，现代企业制度尚未完全建立，管理方式比较原始和粗放，盘活国有资产的力度不够，资产没有实现有效整合，企业融资能力不强，发展步履缓慢，这些短板短期内很难补齐。</w:t>
      </w:r>
    </w:p>
    <w:p>
      <w:pPr>
        <w:spacing w:line="540" w:lineRule="exact"/>
        <w:ind w:firstLine="600" w:firstLineChars="200"/>
        <w:jc w:val="left"/>
        <w:rPr>
          <w:rFonts w:ascii="仿宋" w:hAnsi="仿宋" w:eastAsia="仿宋"/>
          <w:b/>
          <w:sz w:val="30"/>
          <w:szCs w:val="30"/>
        </w:rPr>
      </w:pPr>
      <w:r>
        <w:rPr>
          <w:rFonts w:hint="eastAsia" w:ascii="仿宋" w:hAnsi="仿宋" w:eastAsia="仿宋"/>
          <w:b/>
          <w:sz w:val="30"/>
          <w:szCs w:val="30"/>
        </w:rPr>
        <w:t>2、</w:t>
      </w:r>
      <w:r>
        <w:rPr>
          <w:rFonts w:ascii="仿宋" w:hAnsi="仿宋" w:eastAsia="仿宋"/>
          <w:b/>
          <w:sz w:val="30"/>
          <w:szCs w:val="30"/>
        </w:rPr>
        <w:t>下一步改进措施</w:t>
      </w:r>
    </w:p>
    <w:p>
      <w:pPr>
        <w:spacing w:line="600" w:lineRule="exact"/>
        <w:ind w:firstLine="600" w:firstLineChars="200"/>
        <w:jc w:val="left"/>
        <w:rPr>
          <w:rFonts w:hint="eastAsia" w:ascii="仿宋" w:hAnsi="仿宋" w:eastAsia="仿宋"/>
          <w:sz w:val="30"/>
          <w:szCs w:val="30"/>
        </w:rPr>
      </w:pPr>
      <w:r>
        <w:rPr>
          <w:rFonts w:ascii="仿宋" w:hAnsi="仿宋" w:eastAsia="仿宋"/>
          <w:sz w:val="30"/>
          <w:szCs w:val="30"/>
        </w:rPr>
        <w:t>①</w:t>
      </w:r>
      <w:r>
        <w:rPr>
          <w:rFonts w:hint="eastAsia" w:ascii="仿宋" w:hAnsi="仿宋" w:eastAsia="仿宋"/>
          <w:sz w:val="30"/>
          <w:szCs w:val="30"/>
        </w:rPr>
        <w:t>加强预算法学习，包括管理层及相关业务人员都应加强对全面预算管理的重视程度，增强财政资金绩效考评意识，坚持先有预算、后有支出，有支出必有结果，有结果需考评效率、效益的财政资金使用模式。</w:t>
      </w:r>
    </w:p>
    <w:p>
      <w:pPr>
        <w:spacing w:line="600" w:lineRule="exact"/>
        <w:ind w:firstLine="600" w:firstLineChars="200"/>
        <w:jc w:val="left"/>
        <w:rPr>
          <w:rFonts w:hint="eastAsia" w:ascii="仿宋" w:hAnsi="仿宋" w:eastAsia="仿宋"/>
          <w:sz w:val="30"/>
          <w:szCs w:val="30"/>
        </w:rPr>
      </w:pPr>
      <w:r>
        <w:rPr>
          <w:rFonts w:ascii="仿宋" w:hAnsi="仿宋" w:eastAsia="仿宋"/>
          <w:sz w:val="30"/>
          <w:szCs w:val="30"/>
        </w:rPr>
        <w:t>②</w:t>
      </w:r>
      <w:r>
        <w:rPr>
          <w:rFonts w:hint="eastAsia" w:ascii="仿宋" w:hAnsi="仿宋" w:eastAsia="仿宋"/>
          <w:sz w:val="30"/>
          <w:szCs w:val="30"/>
        </w:rPr>
        <w:t>提高预算编制的精准性，将预算细化到部门各科室、各岗位、各费用项目。</w:t>
      </w:r>
    </w:p>
    <w:p>
      <w:pPr>
        <w:spacing w:line="600" w:lineRule="exact"/>
        <w:ind w:firstLine="600" w:firstLineChars="200"/>
        <w:jc w:val="left"/>
        <w:rPr>
          <w:rFonts w:hint="eastAsia" w:ascii="仿宋" w:hAnsi="仿宋" w:eastAsia="仿宋"/>
          <w:sz w:val="30"/>
          <w:szCs w:val="30"/>
        </w:rPr>
      </w:pPr>
      <w:r>
        <w:rPr>
          <w:rFonts w:ascii="仿宋" w:hAnsi="仿宋" w:eastAsia="仿宋"/>
          <w:sz w:val="30"/>
          <w:szCs w:val="30"/>
        </w:rPr>
        <w:t>③</w:t>
      </w:r>
      <w:r>
        <w:rPr>
          <w:rFonts w:hint="eastAsia" w:ascii="仿宋" w:hAnsi="仿宋" w:eastAsia="仿宋"/>
          <w:sz w:val="30"/>
          <w:szCs w:val="30"/>
        </w:rPr>
        <w:t>推进全方位、全过程、全覆盖的预算绩效管理体系建设，提高财政资源配置效率和使用效益; 积极稳妥推进国有平台公司整合，优化平台公司设置，同时推进国有平台公司实体化运行，实现转型升级。</w:t>
      </w:r>
    </w:p>
    <w:p>
      <w:pPr>
        <w:spacing w:line="600" w:lineRule="exact"/>
        <w:ind w:firstLine="600" w:firstLineChars="200"/>
        <w:jc w:val="left"/>
        <w:rPr>
          <w:rFonts w:hint="eastAsia" w:ascii="仿宋" w:hAnsi="仿宋" w:eastAsia="仿宋"/>
          <w:sz w:val="30"/>
          <w:szCs w:val="30"/>
        </w:rPr>
      </w:pPr>
      <w:r>
        <w:rPr>
          <w:rFonts w:hint="eastAsia" w:ascii="仿宋" w:hAnsi="仿宋" w:eastAsia="仿宋"/>
          <w:sz w:val="30"/>
          <w:szCs w:val="30"/>
        </w:rPr>
        <w:t>④各级财政部门要充分发挥财政资金和财政政策的杠杆作用与引导功能，围绕培育产业、壮大企业、促进创业，进一步落实支持经济发展各项政策，积极培育和壮大一批稳定的优质财源，不断提高财政可持续发展能力。</w:t>
      </w:r>
    </w:p>
    <w:p>
      <w:pPr>
        <w:spacing w:line="600" w:lineRule="exact"/>
        <w:ind w:firstLine="600" w:firstLineChars="200"/>
        <w:jc w:val="left"/>
        <w:rPr>
          <w:rFonts w:hint="eastAsia" w:ascii="仿宋" w:hAnsi="仿宋" w:eastAsia="仿宋"/>
          <w:sz w:val="30"/>
          <w:szCs w:val="30"/>
        </w:rPr>
      </w:pPr>
      <w:r>
        <w:rPr>
          <w:rFonts w:hint="eastAsia" w:ascii="仿宋" w:hAnsi="仿宋" w:eastAsia="仿宋"/>
          <w:sz w:val="30"/>
          <w:szCs w:val="30"/>
        </w:rPr>
        <w:t>⑤严格规范PPP项目管理，加强土地供应监管，坚决制止违规举债融资行为，防止产生新的债务。</w:t>
      </w:r>
    </w:p>
    <w:p>
      <w:pPr>
        <w:adjustRightInd w:val="0"/>
        <w:snapToGrid w:val="0"/>
        <w:spacing w:line="600" w:lineRule="exact"/>
        <w:ind w:firstLine="640" w:firstLineChars="200"/>
        <w:rPr>
          <w:rFonts w:hint="eastAsia" w:ascii="黑体" w:hAnsi="黑体" w:eastAsia="黑体"/>
          <w:sz w:val="32"/>
          <w:szCs w:val="32"/>
        </w:rPr>
      </w:pPr>
      <w:r>
        <w:rPr>
          <w:rFonts w:hint="eastAsia" w:ascii="黑体" w:hAnsi="黑体" w:eastAsia="黑体"/>
          <w:sz w:val="32"/>
          <w:szCs w:val="32"/>
        </w:rPr>
        <w:t>九</w:t>
      </w:r>
      <w:r>
        <w:rPr>
          <w:rFonts w:ascii="黑体" w:hAnsi="黑体" w:eastAsia="黑体"/>
          <w:sz w:val="32"/>
          <w:szCs w:val="32"/>
        </w:rPr>
        <w:t>、有关建议</w:t>
      </w:r>
    </w:p>
    <w:p>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建议加强政策学习，提高思想认识。组织大家认真学习《预算法》等相关法规、制度，提高单位领导对全面预算管理的重视程序，增强财务人员的预算意识，坚持先有预算、后有支出，没有预算不得支出的支出理念。</w:t>
      </w:r>
    </w:p>
    <w:p>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2、建议细化预算指标，提高预算科学性。预算编制前根据年度内单位可预见的工作任务，确定单位年度预算目标，细化预算指标，科学合理编制部门预算，推进预算编制科学化、准确化。</w:t>
      </w:r>
    </w:p>
    <w:p>
      <w:pPr>
        <w:spacing w:line="540" w:lineRule="exact"/>
        <w:ind w:firstLine="640" w:firstLineChars="200"/>
        <w:jc w:val="left"/>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、绩效自评结果拟应用和公开情况</w:t>
      </w:r>
    </w:p>
    <w:p>
      <w:pPr>
        <w:spacing w:line="600" w:lineRule="exact"/>
        <w:ind w:firstLine="600" w:firstLineChars="200"/>
        <w:jc w:val="left"/>
        <w:rPr>
          <w:rFonts w:hint="eastAsia" w:ascii="仿宋" w:hAnsi="仿宋" w:eastAsia="仿宋"/>
          <w:sz w:val="30"/>
          <w:szCs w:val="30"/>
        </w:rPr>
      </w:pPr>
      <w:r>
        <w:rPr>
          <w:rFonts w:hint="eastAsia" w:ascii="仿宋" w:hAnsi="仿宋" w:eastAsia="仿宋"/>
          <w:sz w:val="30"/>
          <w:szCs w:val="30"/>
        </w:rPr>
        <w:t>对此次绩效自评结果，我部门将组织人员进行分析讨论，科学应用此次绩效评价结果，提升财政资金的精细化管理水平，将绩效实现情况与干部职工的任免、奖惩挂钩，与资金的使用挂钩。并将绩效自评结果在政府门户网站公布，广泛接受社会监督。</w:t>
      </w:r>
    </w:p>
    <w:p>
      <w:pPr>
        <w:spacing w:line="540" w:lineRule="exact"/>
        <w:ind w:firstLine="640" w:firstLineChars="200"/>
        <w:jc w:val="left"/>
        <w:rPr>
          <w:rFonts w:ascii="黑体" w:hAnsi="黑体" w:eastAsia="黑体"/>
          <w:sz w:val="32"/>
          <w:szCs w:val="32"/>
        </w:rPr>
      </w:pPr>
      <w:r>
        <w:rPr>
          <w:rFonts w:hint="eastAsia" w:ascii="黑体" w:hAnsi="黑体" w:eastAsia="黑体"/>
          <w:sz w:val="32"/>
          <w:szCs w:val="32"/>
        </w:rPr>
        <w:t>十一</w:t>
      </w:r>
      <w:r>
        <w:rPr>
          <w:rFonts w:ascii="黑体" w:hAnsi="黑体" w:eastAsia="黑体"/>
          <w:sz w:val="32"/>
          <w:szCs w:val="32"/>
        </w:rPr>
        <w:t>、其他需要说明的情况</w:t>
      </w:r>
    </w:p>
    <w:p>
      <w:pPr>
        <w:spacing w:line="540" w:lineRule="exact"/>
        <w:ind w:firstLine="600" w:firstLineChars="200"/>
        <w:jc w:val="left"/>
        <w:rPr>
          <w:rFonts w:ascii="仿宋" w:hAnsi="仿宋" w:eastAsia="仿宋"/>
          <w:sz w:val="30"/>
          <w:szCs w:val="30"/>
        </w:rPr>
      </w:pPr>
      <w:r>
        <w:rPr>
          <w:rFonts w:hint="eastAsia" w:ascii="仿宋" w:hAnsi="仿宋" w:eastAsia="仿宋"/>
          <w:sz w:val="30"/>
          <w:szCs w:val="30"/>
        </w:rPr>
        <w:t>无</w:t>
      </w:r>
    </w:p>
    <w:p>
      <w:pPr>
        <w:rPr>
          <w:rFonts w:hint="eastAsia" w:ascii="仿宋" w:hAnsi="仿宋" w:eastAsia="仿宋"/>
        </w:rPr>
      </w:pPr>
      <w:r>
        <w:rPr>
          <w:rFonts w:hint="eastAsia" w:ascii="仿宋" w:hAnsi="仿宋" w:eastAsia="仿宋"/>
        </w:rPr>
        <w:t xml:space="preserve">    </w:t>
      </w:r>
    </w:p>
    <w:p>
      <w:pPr>
        <w:rPr>
          <w:rFonts w:hint="eastAsia" w:ascii="仿宋" w:hAnsi="仿宋" w:eastAsia="仿宋"/>
        </w:rPr>
      </w:pPr>
    </w:p>
    <w:p>
      <w:pPr>
        <w:spacing w:line="600" w:lineRule="exact"/>
        <w:ind w:firstLine="600" w:firstLineChars="200"/>
        <w:jc w:val="left"/>
        <w:rPr>
          <w:rFonts w:hint="eastAsia" w:ascii="仿宋" w:hAnsi="仿宋" w:eastAsia="仿宋" w:cs="仿宋_GB2312"/>
          <w:sz w:val="32"/>
          <w:szCs w:val="32"/>
        </w:rPr>
      </w:pPr>
      <w:r>
        <w:rPr>
          <w:rFonts w:hint="eastAsia" w:ascii="仿宋" w:hAnsi="仿宋" w:eastAsia="仿宋"/>
          <w:sz w:val="30"/>
          <w:szCs w:val="30"/>
        </w:rPr>
        <w:t>附件：</w:t>
      </w:r>
      <w:r>
        <w:rPr>
          <w:rFonts w:hint="eastAsia" w:ascii="仿宋" w:hAnsi="仿宋" w:eastAsia="仿宋" w:cs="仿宋_GB2312"/>
          <w:sz w:val="32"/>
          <w:szCs w:val="32"/>
        </w:rPr>
        <w:t>1、州级预算部门整体支出绩效评价指标表</w:t>
      </w:r>
    </w:p>
    <w:p>
      <w:pPr>
        <w:spacing w:line="600" w:lineRule="exact"/>
        <w:ind w:firstLine="1440" w:firstLineChars="450"/>
        <w:rPr>
          <w:rFonts w:hint="eastAsia" w:ascii="仿宋" w:hAnsi="仿宋" w:eastAsia="仿宋" w:cs="仿宋_GB2312"/>
          <w:sz w:val="32"/>
          <w:szCs w:val="32"/>
        </w:rPr>
      </w:pPr>
      <w:r>
        <w:rPr>
          <w:rFonts w:hint="eastAsia" w:ascii="仿宋" w:hAnsi="仿宋" w:eastAsia="仿宋" w:cs="仿宋_GB2312"/>
          <w:sz w:val="32"/>
          <w:szCs w:val="32"/>
        </w:rPr>
        <w:t>2、州级预算部门整体支出基础数据表</w:t>
      </w:r>
    </w:p>
    <w:p>
      <w:pPr>
        <w:spacing w:line="600" w:lineRule="exact"/>
        <w:ind w:firstLine="1440" w:firstLineChars="450"/>
        <w:rPr>
          <w:rFonts w:hint="eastAsia" w:ascii="仿宋" w:hAnsi="仿宋" w:eastAsia="仿宋" w:cs="仿宋_GB2312"/>
          <w:sz w:val="32"/>
          <w:szCs w:val="32"/>
        </w:rPr>
      </w:pPr>
      <w:r>
        <w:rPr>
          <w:rFonts w:hint="eastAsia" w:ascii="仿宋" w:hAnsi="仿宋" w:eastAsia="仿宋" w:cs="仿宋_GB2312"/>
          <w:sz w:val="32"/>
          <w:szCs w:val="32"/>
        </w:rPr>
        <w:t>3、州级预算部门整体支出自评表</w:t>
      </w:r>
    </w:p>
    <w:p>
      <w:pPr>
        <w:spacing w:line="600" w:lineRule="exact"/>
        <w:ind w:firstLine="1440" w:firstLineChars="450"/>
        <w:rPr>
          <w:rFonts w:hint="eastAsia" w:ascii="仿宋" w:hAnsi="仿宋" w:eastAsia="仿宋" w:cs="仿宋_GB2312"/>
          <w:sz w:val="32"/>
          <w:szCs w:val="32"/>
        </w:rPr>
      </w:pPr>
      <w:r>
        <w:rPr>
          <w:rFonts w:hint="eastAsia" w:ascii="仿宋" w:hAnsi="仿宋" w:eastAsia="仿宋" w:cs="仿宋_GB2312"/>
          <w:sz w:val="32"/>
          <w:szCs w:val="32"/>
        </w:rPr>
        <w:t>4、州级预算部门项目支出绩效自评表</w:t>
      </w:r>
    </w:p>
    <w:p>
      <w:pPr>
        <w:spacing w:line="600" w:lineRule="exact"/>
        <w:ind w:firstLine="1440" w:firstLineChars="450"/>
        <w:rPr>
          <w:rFonts w:hint="eastAsia" w:ascii="仿宋" w:hAnsi="仿宋" w:eastAsia="仿宋" w:cs="仿宋_GB2312"/>
          <w:sz w:val="32"/>
          <w:szCs w:val="32"/>
        </w:rPr>
      </w:pPr>
      <w:r>
        <w:rPr>
          <w:rFonts w:hint="eastAsia" w:ascii="仿宋" w:hAnsi="仿宋" w:eastAsia="仿宋" w:cs="仿宋_GB2312"/>
          <w:sz w:val="32"/>
          <w:szCs w:val="32"/>
        </w:rPr>
        <w:t>5、州级预算部门政府性基金预算支出绩效自评表</w:t>
      </w:r>
    </w:p>
    <w:p>
      <w:pPr>
        <w:spacing w:line="600" w:lineRule="exact"/>
        <w:ind w:left="1117" w:leftChars="532" w:firstLine="320" w:firstLineChars="100"/>
        <w:rPr>
          <w:rFonts w:hint="eastAsia" w:ascii="仿宋" w:hAnsi="仿宋" w:eastAsia="仿宋" w:cs="仿宋_GB2312"/>
          <w:sz w:val="32"/>
          <w:szCs w:val="32"/>
        </w:rPr>
      </w:pPr>
      <w:r>
        <w:rPr>
          <w:rFonts w:hint="eastAsia" w:ascii="仿宋" w:hAnsi="仿宋" w:eastAsia="仿宋" w:cs="仿宋_GB2312"/>
          <w:sz w:val="32"/>
          <w:szCs w:val="32"/>
        </w:rPr>
        <w:t>6、州级预算部门国有资本经营预算支出绩效自评表</w:t>
      </w:r>
    </w:p>
    <w:p>
      <w:pPr>
        <w:spacing w:line="600" w:lineRule="exact"/>
        <w:ind w:firstLine="600" w:firstLineChars="200"/>
        <w:jc w:val="left"/>
        <w:rPr>
          <w:rFonts w:hint="eastAsia" w:ascii="仿宋" w:hAnsi="仿宋" w:eastAsia="仿宋"/>
          <w:sz w:val="30"/>
          <w:szCs w:val="30"/>
        </w:rPr>
      </w:pPr>
    </w:p>
    <w:p>
      <w:pPr>
        <w:spacing w:line="600" w:lineRule="exact"/>
        <w:ind w:firstLine="600" w:firstLineChars="200"/>
        <w:jc w:val="left"/>
        <w:rPr>
          <w:rFonts w:hint="eastAsia" w:ascii="仿宋" w:hAnsi="仿宋" w:eastAsia="仿宋"/>
          <w:sz w:val="30"/>
          <w:szCs w:val="30"/>
        </w:rPr>
      </w:pPr>
    </w:p>
    <w:p>
      <w:pPr>
        <w:spacing w:line="600" w:lineRule="exact"/>
        <w:ind w:firstLine="600" w:firstLineChars="200"/>
        <w:jc w:val="left"/>
        <w:rPr>
          <w:rFonts w:hint="eastAsia" w:ascii="仿宋" w:hAnsi="仿宋" w:eastAsia="仿宋"/>
          <w:sz w:val="30"/>
          <w:szCs w:val="30"/>
        </w:rPr>
      </w:pPr>
    </w:p>
    <w:p>
      <w:pPr>
        <w:spacing w:line="600" w:lineRule="exact"/>
        <w:ind w:right="1430" w:rightChars="681" w:firstLine="600" w:firstLineChars="200"/>
        <w:jc w:val="right"/>
        <w:rPr>
          <w:rFonts w:hint="eastAsia" w:ascii="仿宋" w:hAnsi="仿宋" w:eastAsia="仿宋"/>
          <w:sz w:val="30"/>
          <w:szCs w:val="30"/>
        </w:rPr>
      </w:pPr>
      <w:r>
        <w:rPr>
          <w:rFonts w:ascii="仿宋" w:hAnsi="仿宋" w:eastAsia="仿宋"/>
          <w:sz w:val="30"/>
          <w:szCs w:val="30"/>
        </w:rPr>
        <w:t>湘西自治州</w:t>
      </w:r>
      <w:r>
        <w:rPr>
          <w:rFonts w:hint="eastAsia" w:ascii="仿宋" w:hAnsi="仿宋" w:eastAsia="仿宋"/>
          <w:sz w:val="30"/>
          <w:szCs w:val="30"/>
        </w:rPr>
        <w:t>财政局</w:t>
      </w:r>
    </w:p>
    <w:p>
      <w:pPr>
        <w:ind w:firstLine="6600" w:firstLineChars="2200"/>
        <w:jc w:val="left"/>
        <w:rPr>
          <w:rFonts w:hint="eastAsia" w:ascii="仿宋" w:hAnsi="仿宋" w:eastAsia="仿宋"/>
          <w:sz w:val="30"/>
          <w:szCs w:val="30"/>
        </w:rPr>
      </w:pPr>
      <w:r>
        <w:rPr>
          <w:rFonts w:hint="eastAsia" w:ascii="仿宋" w:hAnsi="仿宋" w:eastAsia="仿宋"/>
          <w:sz w:val="30"/>
          <w:szCs w:val="30"/>
        </w:rPr>
        <w:t>2021年6月20日</w:t>
      </w:r>
    </w:p>
    <w:p>
      <w:pPr>
        <w:ind w:firstLine="6600" w:firstLineChars="2200"/>
        <w:jc w:val="left"/>
        <w:rPr>
          <w:rFonts w:hint="eastAsia" w:ascii="仿宋" w:hAnsi="仿宋" w:eastAsia="仿宋"/>
          <w:sz w:val="30"/>
          <w:szCs w:val="30"/>
        </w:rPr>
      </w:pPr>
    </w:p>
    <w:p>
      <w:pPr>
        <w:ind w:firstLine="6600" w:firstLineChars="2200"/>
        <w:jc w:val="left"/>
        <w:rPr>
          <w:rFonts w:hint="eastAsia" w:ascii="仿宋" w:hAnsi="仿宋" w:eastAsia="仿宋"/>
          <w:sz w:val="30"/>
          <w:szCs w:val="30"/>
        </w:rPr>
      </w:pPr>
    </w:p>
    <w:p>
      <w:pPr>
        <w:ind w:firstLine="6600" w:firstLineChars="2200"/>
        <w:jc w:val="left"/>
        <w:rPr>
          <w:rFonts w:hint="eastAsia" w:ascii="仿宋" w:hAnsi="仿宋" w:eastAsia="仿宋"/>
          <w:sz w:val="30"/>
          <w:szCs w:val="30"/>
        </w:rPr>
      </w:pPr>
    </w:p>
    <w:p>
      <w:pPr>
        <w:ind w:firstLine="6600" w:firstLineChars="2200"/>
        <w:jc w:val="left"/>
        <w:rPr>
          <w:rFonts w:hint="eastAsia" w:ascii="仿宋" w:hAnsi="仿宋" w:eastAsia="仿宋"/>
          <w:sz w:val="30"/>
          <w:szCs w:val="30"/>
        </w:rPr>
      </w:pPr>
    </w:p>
    <w:tbl>
      <w:tblPr>
        <w:tblStyle w:val="6"/>
        <w:tblW w:w="1058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7"/>
        <w:gridCol w:w="711"/>
        <w:gridCol w:w="1230"/>
        <w:gridCol w:w="2235"/>
        <w:gridCol w:w="2460"/>
        <w:gridCol w:w="900"/>
        <w:gridCol w:w="750"/>
        <w:gridCol w:w="658"/>
        <w:gridCol w:w="6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698" w:type="dxa"/>
            <w:gridSpan w:val="2"/>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r>
              <w:rPr>
                <w:rFonts w:hint="eastAsia" w:ascii="黑体" w:hAnsi="宋体" w:eastAsia="黑体" w:cs="黑体"/>
                <w:i w:val="0"/>
                <w:color w:val="000000"/>
                <w:kern w:val="0"/>
                <w:sz w:val="32"/>
                <w:szCs w:val="32"/>
                <w:u w:val="none"/>
                <w:lang w:val="en-US" w:eastAsia="zh-CN" w:bidi="ar"/>
              </w:rPr>
              <w:t>附件</w:t>
            </w:r>
            <w:r>
              <w:rPr>
                <w:rStyle w:val="14"/>
                <w:rFonts w:eastAsia="黑体"/>
                <w:lang w:val="en-US" w:eastAsia="zh-CN" w:bidi="ar"/>
              </w:rPr>
              <w:t>4-4</w:t>
            </w:r>
          </w:p>
        </w:tc>
        <w:tc>
          <w:tcPr>
            <w:tcW w:w="1230"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2235"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2460"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900"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750" w:type="dxa"/>
            <w:tcBorders>
              <w:top w:val="nil"/>
              <w:left w:val="nil"/>
              <w:bottom w:val="nil"/>
              <w:right w:val="nil"/>
            </w:tcBorders>
            <w:shd w:val="clear" w:color="auto" w:fill="auto"/>
            <w:vAlign w:val="center"/>
          </w:tcPr>
          <w:p>
            <w:pPr>
              <w:jc w:val="center"/>
              <w:rPr>
                <w:rFonts w:hint="eastAsia" w:ascii="宋体" w:hAnsi="宋体" w:eastAsia="宋体" w:cs="宋体"/>
                <w:i w:val="0"/>
                <w:color w:val="000000"/>
                <w:sz w:val="22"/>
                <w:szCs w:val="22"/>
                <w:u w:val="none"/>
              </w:rPr>
            </w:pPr>
          </w:p>
        </w:tc>
        <w:tc>
          <w:tcPr>
            <w:tcW w:w="658" w:type="dxa"/>
            <w:tcBorders>
              <w:top w:val="nil"/>
              <w:left w:val="nil"/>
              <w:bottom w:val="nil"/>
              <w:right w:val="nil"/>
            </w:tcBorders>
            <w:shd w:val="clear" w:color="auto" w:fill="auto"/>
            <w:vAlign w:val="center"/>
          </w:tcPr>
          <w:p>
            <w:pPr>
              <w:jc w:val="center"/>
              <w:rPr>
                <w:rFonts w:hint="eastAsia" w:ascii="宋体" w:hAnsi="宋体" w:eastAsia="宋体" w:cs="宋体"/>
                <w:i w:val="0"/>
                <w:color w:val="000000"/>
                <w:sz w:val="22"/>
                <w:szCs w:val="22"/>
                <w:u w:val="none"/>
              </w:rPr>
            </w:pPr>
          </w:p>
        </w:tc>
        <w:tc>
          <w:tcPr>
            <w:tcW w:w="658"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589"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州级预算部门项目支出绩效自评表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589"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楷体_GB2312" w:hAnsi="宋体" w:eastAsia="楷体_GB2312" w:cs="楷体_GB2312"/>
                <w:i w:val="0"/>
                <w:color w:val="000000"/>
                <w:sz w:val="32"/>
                <w:szCs w:val="32"/>
                <w:u w:val="none"/>
              </w:rPr>
            </w:pPr>
            <w:r>
              <w:rPr>
                <w:rFonts w:hint="default" w:ascii="楷体_GB2312" w:hAnsi="宋体" w:eastAsia="楷体_GB2312" w:cs="楷体_GB2312"/>
                <w:i w:val="0"/>
                <w:color w:val="000000"/>
                <w:kern w:val="0"/>
                <w:sz w:val="32"/>
                <w:szCs w:val="32"/>
                <w:u w:val="none"/>
                <w:lang w:val="en-US" w:eastAsia="zh-CN" w:bidi="ar"/>
              </w:rPr>
              <w:t>（2020年度）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项目支</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出名称</w:t>
            </w:r>
          </w:p>
        </w:tc>
        <w:tc>
          <w:tcPr>
            <w:tcW w:w="9602"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财政事务经费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60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15"/>
                <w:rFonts w:eastAsia="宋体"/>
                <w:lang w:val="en-US" w:eastAsia="zh-CN" w:bidi="ar"/>
              </w:rPr>
              <w:t>主管部</w:t>
            </w:r>
            <w:r>
              <w:rPr>
                <w:rStyle w:val="16"/>
                <w:lang w:val="en-US" w:eastAsia="zh-CN" w:bidi="ar"/>
              </w:rPr>
              <w:t>门</w:t>
            </w:r>
          </w:p>
        </w:tc>
        <w:tc>
          <w:tcPr>
            <w:tcW w:w="66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湘西州财政局</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15"/>
                <w:rFonts w:eastAsia="宋体"/>
                <w:lang w:val="en-US" w:eastAsia="zh-CN" w:bidi="ar"/>
              </w:rPr>
              <w:t>实施单</w:t>
            </w:r>
            <w:r>
              <w:rPr>
                <w:rStyle w:val="16"/>
                <w:lang w:val="en-US" w:eastAsia="zh-CN" w:bidi="ar"/>
              </w:rPr>
              <w:t>位</w:t>
            </w:r>
          </w:p>
        </w:tc>
        <w:tc>
          <w:tcPr>
            <w:tcW w:w="20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州财政事务中心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项目资金</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（万元）</w:t>
            </w:r>
          </w:p>
        </w:tc>
        <w:tc>
          <w:tcPr>
            <w:tcW w:w="19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年初</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预算数</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预算数</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执行数</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执行率</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19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年度资金总额</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117.9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780.56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328.15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其中：当年财政拨款</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117.9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258.9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109.09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30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上年结转资金</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219.06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219.06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300"/>
              <w:jc w:val="left"/>
              <w:textAlignment w:val="center"/>
              <w:rPr>
                <w:rFonts w:hint="default" w:ascii="Times New Roman" w:hAnsi="Times New Roman" w:eastAsia="宋体" w:cs="Times New Roman"/>
                <w:i w:val="0"/>
                <w:color w:val="000000"/>
                <w:sz w:val="21"/>
                <w:szCs w:val="21"/>
                <w:u w:val="none"/>
              </w:rPr>
            </w:pPr>
            <w:r>
              <w:rPr>
                <w:rStyle w:val="15"/>
                <w:rFonts w:eastAsia="宋体"/>
                <w:lang w:val="en-US" w:eastAsia="zh-CN" w:bidi="ar"/>
              </w:rPr>
              <w:t>其他资</w:t>
            </w:r>
            <w:r>
              <w:rPr>
                <w:rStyle w:val="16"/>
                <w:lang w:val="en-US" w:eastAsia="zh-CN" w:bidi="ar"/>
              </w:rPr>
              <w:t>金</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15"/>
                <w:rFonts w:eastAsia="宋体"/>
                <w:lang w:val="en-US" w:eastAsia="zh-CN" w:bidi="ar"/>
              </w:rPr>
              <w:t>年度总体目</w:t>
            </w:r>
            <w:r>
              <w:rPr>
                <w:rStyle w:val="16"/>
                <w:lang w:val="en-US" w:eastAsia="zh-CN" w:bidi="ar"/>
              </w:rPr>
              <w:t>标</w:t>
            </w:r>
          </w:p>
        </w:tc>
        <w:tc>
          <w:tcPr>
            <w:tcW w:w="66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15"/>
                <w:rFonts w:eastAsia="宋体"/>
                <w:lang w:val="en-US" w:eastAsia="zh-CN" w:bidi="ar"/>
              </w:rPr>
              <w:t>预期目</w:t>
            </w:r>
            <w:r>
              <w:rPr>
                <w:rStyle w:val="16"/>
                <w:lang w:val="en-US" w:eastAsia="zh-CN" w:bidi="ar"/>
              </w:rPr>
              <w:t>标</w:t>
            </w:r>
          </w:p>
        </w:tc>
        <w:tc>
          <w:tcPr>
            <w:tcW w:w="29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66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规范非税收入征缴，管理财政票据</w:t>
            </w:r>
          </w:p>
        </w:tc>
        <w:tc>
          <w:tcPr>
            <w:tcW w:w="29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提高非税收入质量，认真落实取消、停征、降标文件精神，切实减轻企业及个人负担，优化经济环境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绩</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效</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指</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标</w:t>
            </w: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一级指标</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二级指标</w:t>
            </w: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三级指标</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指标值</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完成值</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偏差原因</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分析及</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产出指标</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(50分)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数量指标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免费为州直行政事业单位、社会团体、公立医院提供财政票据</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免费为州直行政事业单位、社会团体、公立医院提供财政票据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0"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质量指标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加强财政票据管理，规范非税收入征管，提高非税收入质量，进一步夯实公共财政收入基础</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加强财政票据管理，规范非税收入征管，提高非税收入质量，进一步夯实公共财政收入基础</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90%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时效指标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认真报送票据计划，保障财政票据供应</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认真报送票据计划，保障财政票据供应</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5"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成本指标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例行节约</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按照财政专项资金管理办法要求，规范资金使用。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5"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社会效</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益指标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提高非税收入质量，认真落实取消、停征、降标文件精神，切实减轻企业及个人负担，优化经济环境</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提高非税收入质量，认真落实取消、停征、降标文件精神，切实减轻企业及个人负担，优化经济环境</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90%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可持续影响指标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加强财政票据管理，规范非税收入征管，提高非税收入质量，进一步夯实公共财政收入基础</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加强财政票据管理，规范非税收入征管，提高非税收入质量，进一步夯实公共财政收入基础</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90%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满意度</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指标</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（10分）</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服务对象满意度指标</w:t>
            </w: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满意度</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90%</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95%</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9</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1"/>
                <w:szCs w:val="21"/>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1"/>
                <w:szCs w:val="21"/>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1"/>
                <w:szCs w:val="21"/>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15"/>
                <w:rFonts w:eastAsia="宋体"/>
                <w:lang w:val="en-US" w:eastAsia="zh-CN" w:bidi="ar"/>
              </w:rPr>
              <w:t>总</w:t>
            </w:r>
            <w:r>
              <w:rPr>
                <w:rStyle w:val="16"/>
                <w:lang w:val="en-US" w:eastAsia="zh-CN" w:bidi="ar"/>
              </w:rPr>
              <w:t>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589"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说明：此表项目支出不包括财政部门要求单独进行项目支出绩效自评项目，每个一级项目支出填写一张项目支出绩效自评表。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589" w:type="dxa"/>
            <w:gridSpan w:val="9"/>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r>
              <w:rPr>
                <w:rFonts w:hint="eastAsia" w:ascii="仿宋_GB2312" w:hAnsi="宋体" w:eastAsia="仿宋_GB2312" w:cs="仿宋_GB2312"/>
                <w:i w:val="0"/>
                <w:color w:val="000000"/>
                <w:kern w:val="0"/>
                <w:sz w:val="24"/>
                <w:szCs w:val="24"/>
                <w:u w:val="none"/>
                <w:lang w:val="en-US" w:eastAsia="zh-CN" w:bidi="ar"/>
              </w:rPr>
              <w:t>单位负责人签字：      填表人：</w:t>
            </w:r>
            <w:r>
              <w:rPr>
                <w:rStyle w:val="17"/>
                <w:rFonts w:eastAsia="仿宋_GB2312"/>
                <w:lang w:val="en-US" w:eastAsia="zh-CN" w:bidi="ar"/>
              </w:rPr>
              <w:t xml:space="preserve">     </w:t>
            </w:r>
            <w:r>
              <w:rPr>
                <w:rStyle w:val="18"/>
                <w:rFonts w:hAnsi="宋体"/>
                <w:lang w:val="en-US" w:eastAsia="zh-CN" w:bidi="ar"/>
              </w:rPr>
              <w:t>联系电话：        填报日期：</w:t>
            </w:r>
            <w:r>
              <w:rPr>
                <w:rStyle w:val="17"/>
                <w:rFonts w:eastAsia="仿宋_GB2312"/>
                <w:lang w:val="en-US" w:eastAsia="zh-CN" w:bidi="ar"/>
              </w:rPr>
              <w:t xml:space="preserve"> 2021</w:t>
            </w:r>
            <w:r>
              <w:rPr>
                <w:rStyle w:val="18"/>
                <w:rFonts w:hAnsi="宋体"/>
                <w:lang w:val="en-US" w:eastAsia="zh-CN" w:bidi="ar"/>
              </w:rPr>
              <w:t>年</w:t>
            </w:r>
            <w:r>
              <w:rPr>
                <w:rStyle w:val="17"/>
                <w:rFonts w:eastAsia="仿宋_GB2312"/>
                <w:lang w:val="en-US" w:eastAsia="zh-CN" w:bidi="ar"/>
              </w:rPr>
              <w:t>6</w:t>
            </w:r>
            <w:r>
              <w:rPr>
                <w:rStyle w:val="18"/>
                <w:rFonts w:hAnsi="宋体"/>
                <w:lang w:val="en-US" w:eastAsia="zh-CN" w:bidi="ar"/>
              </w:rPr>
              <w:t xml:space="preserve"> 月15日</w:t>
            </w:r>
          </w:p>
        </w:tc>
      </w:tr>
    </w:tbl>
    <w:p>
      <w:pPr>
        <w:ind w:firstLine="6600" w:firstLineChars="2200"/>
        <w:jc w:val="left"/>
        <w:rPr>
          <w:rFonts w:hint="eastAsia" w:ascii="仿宋" w:hAnsi="仿宋" w:eastAsia="仿宋"/>
          <w:sz w:val="30"/>
          <w:szCs w:val="30"/>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B856B1"/>
    <w:multiLevelType w:val="singleLevel"/>
    <w:tmpl w:val="3FB856B1"/>
    <w:lvl w:ilvl="0" w:tentative="0">
      <w:start w:val="1"/>
      <w:numFmt w:val="decimal"/>
      <w:suff w:val="nothing"/>
      <w:lvlText w:val="%1、"/>
      <w:lvlJc w:val="left"/>
    </w:lvl>
  </w:abstractNum>
  <w:abstractNum w:abstractNumId="1">
    <w:nsid w:val="5B365064"/>
    <w:multiLevelType w:val="singleLevel"/>
    <w:tmpl w:val="5B36506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8D4046D"/>
    <w:rsid w:val="0CB00C02"/>
    <w:rsid w:val="0E225947"/>
    <w:rsid w:val="0F160189"/>
    <w:rsid w:val="10123F0E"/>
    <w:rsid w:val="1B9C2EFA"/>
    <w:rsid w:val="2F7A0132"/>
    <w:rsid w:val="2FF7166F"/>
    <w:rsid w:val="37F410F0"/>
    <w:rsid w:val="38130EAA"/>
    <w:rsid w:val="43340846"/>
    <w:rsid w:val="4EEB5A0E"/>
    <w:rsid w:val="50155F99"/>
    <w:rsid w:val="50F11007"/>
    <w:rsid w:val="54723614"/>
    <w:rsid w:val="573811C9"/>
    <w:rsid w:val="58494F71"/>
    <w:rsid w:val="5B607F70"/>
    <w:rsid w:val="5C4208CA"/>
    <w:rsid w:val="5D4F5B5B"/>
    <w:rsid w:val="5EFF9410"/>
    <w:rsid w:val="63B1089F"/>
    <w:rsid w:val="64D929D0"/>
    <w:rsid w:val="651E5BD6"/>
    <w:rsid w:val="68B40E4E"/>
    <w:rsid w:val="6B6E1417"/>
    <w:rsid w:val="6BDF6FE9"/>
    <w:rsid w:val="6F14725D"/>
    <w:rsid w:val="6F2D47DB"/>
    <w:rsid w:val="6F9715D2"/>
    <w:rsid w:val="6FF78ABF"/>
    <w:rsid w:val="7297598D"/>
    <w:rsid w:val="7BDFB2AE"/>
    <w:rsid w:val="7C4B2284"/>
    <w:rsid w:val="7FB7EACA"/>
    <w:rsid w:val="7FDDB9E0"/>
    <w:rsid w:val="7FFE113D"/>
    <w:rsid w:val="CB7F3E47"/>
    <w:rsid w:val="DBBE9809"/>
    <w:rsid w:val="DE7AD614"/>
    <w:rsid w:val="E9EEB1D4"/>
    <w:rsid w:val="EF3D8C0D"/>
    <w:rsid w:val="EF570B0E"/>
    <w:rsid w:val="EF6DB78C"/>
    <w:rsid w:val="EFFF50A4"/>
    <w:rsid w:val="FBE579DB"/>
    <w:rsid w:val="FF5764D8"/>
    <w:rsid w:val="FF9B9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paragraph" w:customStyle="1" w:styleId="13">
    <w:name w:val="列出段落"/>
    <w:basedOn w:val="1"/>
    <w:qFormat/>
    <w:uiPriority w:val="0"/>
    <w:pPr>
      <w:ind w:firstLine="420" w:firstLineChars="200"/>
    </w:pPr>
    <w:rPr>
      <w:rFonts w:ascii="Calibri" w:hAnsi="Calibri"/>
      <w:szCs w:val="22"/>
    </w:rPr>
  </w:style>
  <w:style w:type="character" w:customStyle="1" w:styleId="14">
    <w:name w:val="font31"/>
    <w:basedOn w:val="7"/>
    <w:qFormat/>
    <w:uiPriority w:val="0"/>
    <w:rPr>
      <w:rFonts w:hint="default" w:ascii="Times New Roman" w:hAnsi="Times New Roman" w:cs="Times New Roman"/>
      <w:color w:val="000000"/>
      <w:sz w:val="32"/>
      <w:szCs w:val="32"/>
      <w:u w:val="none"/>
    </w:rPr>
  </w:style>
  <w:style w:type="character" w:customStyle="1" w:styleId="15">
    <w:name w:val="font51"/>
    <w:basedOn w:val="7"/>
    <w:qFormat/>
    <w:uiPriority w:val="0"/>
    <w:rPr>
      <w:rFonts w:hint="default" w:ascii="Times New Roman" w:hAnsi="Times New Roman" w:cs="Times New Roman"/>
      <w:color w:val="000000"/>
      <w:sz w:val="21"/>
      <w:szCs w:val="21"/>
      <w:u w:val="none"/>
    </w:rPr>
  </w:style>
  <w:style w:type="character" w:customStyle="1" w:styleId="16">
    <w:name w:val="font71"/>
    <w:basedOn w:val="7"/>
    <w:qFormat/>
    <w:uiPriority w:val="0"/>
    <w:rPr>
      <w:rFonts w:hint="eastAsia" w:ascii="宋体" w:hAnsi="宋体" w:eastAsia="宋体" w:cs="宋体"/>
      <w:color w:val="000000"/>
      <w:sz w:val="21"/>
      <w:szCs w:val="21"/>
      <w:u w:val="none"/>
    </w:rPr>
  </w:style>
  <w:style w:type="character" w:customStyle="1" w:styleId="17">
    <w:name w:val="font01"/>
    <w:basedOn w:val="7"/>
    <w:qFormat/>
    <w:uiPriority w:val="0"/>
    <w:rPr>
      <w:rFonts w:hint="default" w:ascii="Times New Roman" w:hAnsi="Times New Roman" w:cs="Times New Roman"/>
      <w:color w:val="000000"/>
      <w:sz w:val="24"/>
      <w:szCs w:val="24"/>
      <w:u w:val="none"/>
    </w:rPr>
  </w:style>
  <w:style w:type="character" w:customStyle="1" w:styleId="18">
    <w:name w:val="font101"/>
    <w:basedOn w:val="7"/>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1308</Words>
  <Characters>7462</Characters>
  <Lines>62</Lines>
  <Paragraphs>17</Paragraphs>
  <TotalTime>13</TotalTime>
  <ScaleCrop>false</ScaleCrop>
  <LinksUpToDate>false</LinksUpToDate>
  <CharactersWithSpaces>8753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greatwall</cp:lastModifiedBy>
  <cp:lastPrinted>2021-07-30T16:12:00Z</cp:lastPrinted>
  <dcterms:modified xsi:type="dcterms:W3CDTF">2021-09-13T16:36:56Z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70EB668F4D074B5FAA2AC029F714551B</vt:lpwstr>
  </property>
</Properties>
</file>