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湘西自治州委党史研究室2021年</w:t>
      </w:r>
      <w:r>
        <w:rPr>
          <w:rFonts w:hint="eastAsia"/>
          <w:b/>
          <w:sz w:val="36"/>
          <w:szCs w:val="36"/>
          <w:lang w:eastAsia="zh-CN"/>
        </w:rPr>
        <w:t>部门预算公开</w:t>
      </w:r>
      <w:r>
        <w:rPr>
          <w:rFonts w:hint="eastAsia"/>
          <w:b/>
          <w:sz w:val="36"/>
          <w:szCs w:val="36"/>
        </w:rPr>
        <w:t>目录</w:t>
      </w:r>
    </w:p>
    <w:p>
      <w:pPr>
        <w:widowControl/>
        <w:spacing w:line="600" w:lineRule="exact"/>
        <w:ind w:firstLine="1124" w:firstLineChars="4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pacing w:line="600" w:lineRule="exact"/>
        <w:ind w:firstLine="1124" w:firstLineChars="4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第一部分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州</w:t>
      </w:r>
      <w:r>
        <w:rPr>
          <w:rFonts w:hint="eastAsia"/>
          <w:b/>
          <w:sz w:val="28"/>
          <w:szCs w:val="28"/>
          <w:lang w:val="en-US" w:eastAsia="zh-CN"/>
        </w:rPr>
        <w:t>委党史研究室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部门概况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主要职能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部门预算单位构成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部门预算范围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、部门收支总体情况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收入预算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 w:bidi="ar"/>
        </w:rPr>
        <w:t>（二）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支出预算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、一般公共预算拨款支出预算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（二）项目支出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、其他重要事项的情况说明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机关运行经费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“三公”经费预算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政府采购情况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国有资产占有使用及新增情况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绩效目标设置情况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、名词解释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机关运行经费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“三公”经费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第二部分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年部门预算需公开表格情况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1、部门收支总体情况表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2、部门收入总体情况表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3、部门支出总体情况表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4、部门支出总表（分类）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5、基本支出预算明细表-工资福利支出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6、基本支出预算明细表-一般商品和服务支出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7、基本支出预算明细表-对个人和家庭的补助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8、财政拨款收支总表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9、一般公共预算支出情况表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10、一般公共预算基本支出情况表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11、一般公共预算基本支出预算明细表-工资福利支出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12、一般公共预算基本支出预算明细表-一般商品和服务支出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13、一般公共预算基本支出预算明细表-对个人和家庭的补助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14、政府性基金预算支出情况表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15、财政专户管理的非税拨款预算支出情况表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16、一般公共预算经费拨款支出情况表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17、专项资金预算汇总表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18、一般公共预算“三公”经费预算表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19、项目支出绩效目标表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20、整体支出绩效目标表</w:t>
      </w:r>
      <w:bookmarkStart w:id="0" w:name="_GoBack"/>
      <w:bookmarkEnd w:id="0"/>
    </w:p>
    <w:p>
      <w:pPr>
        <w:widowControl/>
        <w:spacing w:line="600" w:lineRule="exact"/>
        <w:ind w:firstLine="63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21、2021年州直行政事业单位新增资产汇总表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323"/>
    <w:rsid w:val="015319D7"/>
    <w:rsid w:val="0189184B"/>
    <w:rsid w:val="05F90CE8"/>
    <w:rsid w:val="121735DC"/>
    <w:rsid w:val="14A732F9"/>
    <w:rsid w:val="1C80202A"/>
    <w:rsid w:val="1CEB3471"/>
    <w:rsid w:val="2060577D"/>
    <w:rsid w:val="2C422780"/>
    <w:rsid w:val="2FF2721D"/>
    <w:rsid w:val="330804CE"/>
    <w:rsid w:val="38DE09A9"/>
    <w:rsid w:val="3E0C1497"/>
    <w:rsid w:val="416A4FB7"/>
    <w:rsid w:val="438C6323"/>
    <w:rsid w:val="4C407714"/>
    <w:rsid w:val="4F2E236D"/>
    <w:rsid w:val="4F447C99"/>
    <w:rsid w:val="600461D2"/>
    <w:rsid w:val="73B37382"/>
    <w:rsid w:val="7E9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2020-02-25T08:35:00Z</dcterms:created>
  <dc:creator>王 平</dc:creator>
  <cp:lastModifiedBy>Administrator</cp:lastModifiedBy>
  <cp:lastPrinted>2021-02-07T07:21:00Z</cp:lastPrinted>
  <dcterms:modified xsi:type="dcterms:W3CDTF">2021-02-20T02:33:27Z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