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68"/>
          <w:szCs w:val="68"/>
        </w:rPr>
        <w:t>湘西土家族苗族自治州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122"/>
          <w:szCs w:val="122"/>
        </w:rPr>
        <w:t>财 政 局 文 件</w:t>
      </w:r>
    </w:p>
    <w:p>
      <w:pPr>
        <w:pStyle w:val="2"/>
        <w:keepNext w:val="0"/>
        <w:keepLines w:val="0"/>
        <w:widowControl/>
        <w:suppressLineNumbers w:val="0"/>
        <w:ind w:left="1575"/>
      </w:pPr>
      <w:r>
        <w:rPr>
          <w:rFonts w:hint="eastAsia" w:ascii="仿宋_GB2312" w:eastAsia="仿宋_GB2312" w:cs="仿宋_GB2312"/>
          <w:sz w:val="32"/>
          <w:szCs w:val="32"/>
        </w:rPr>
        <w:t>州财预〔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177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湘西自治州财政局关于下达 2020 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省补助基层医疗服务能力提升项目经费的通知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各县（ 市）财政局：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根据《湖南省财政厅关于下达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年省补助基层医疗服务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能力提升项目 经费的通知》（ 湘财预〔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242</w:t>
      </w:r>
      <w:r>
        <w:rPr>
          <w:rFonts w:hint="eastAsia" w:ascii="仿宋_GB2312" w:eastAsia="仿宋_GB2312" w:cs="仿宋_GB2312"/>
          <w:sz w:val="32"/>
          <w:szCs w:val="32"/>
        </w:rPr>
        <w:t xml:space="preserve"> 号）， 现下达你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县（ 市）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年省补助基层医疗服务能力提升项目经费 万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元， 其中： 基层医疗卫生机构设备配备 万元， 乡镇卫生院业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务用房修缮 万元。 上述项目收入请列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年政府收支分类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收入功能科目 “</w:t>
      </w:r>
      <w:r>
        <w:rPr>
          <w:rFonts w:hint="default" w:ascii="TimesNewRoman" w:hAnsi="TimesNewRoman" w:eastAsia="TimesNewRoman" w:cs="TimesNewRoman"/>
          <w:sz w:val="32"/>
          <w:szCs w:val="32"/>
        </w:rPr>
        <w:t>1100249</w:t>
      </w:r>
      <w:r>
        <w:rPr>
          <w:rFonts w:hint="eastAsia" w:ascii="仿宋_GB2312" w:eastAsia="仿宋_GB2312" w:cs="仿宋_GB2312"/>
          <w:sz w:val="32"/>
          <w:szCs w:val="32"/>
        </w:rPr>
        <w:t xml:space="preserve"> 卫生健康共同事权转移支付收入”， 支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出请列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年政府收支分类支出功能科目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2100499</w:t>
      </w:r>
      <w:r>
        <w:rPr>
          <w:rFonts w:hint="eastAsia" w:ascii="仿宋_GB2312" w:eastAsia="仿宋_GB2312" w:cs="仿宋_GB2312"/>
          <w:sz w:val="32"/>
          <w:szCs w:val="32"/>
        </w:rPr>
        <w:t>“其他公共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卫生支出”，列政府预算支出经济科目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505</w:t>
      </w:r>
      <w:r>
        <w:rPr>
          <w:rFonts w:hint="eastAsia" w:ascii="仿宋_GB2312" w:eastAsia="仿宋_GB2312" w:cs="仿宋_GB2312"/>
          <w:sz w:val="32"/>
          <w:szCs w:val="32"/>
        </w:rPr>
        <w:t>“对事业单位经常性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补助”。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请各地及时将资金拨付到有关单位， 并切实履行资金监管责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任，确保专款专用， 发挥资金效益。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年省补助基层医疗服务能力提升项目 经费安排</w:t>
      </w:r>
    </w:p>
    <w:p>
      <w:pPr>
        <w:pStyle w:val="2"/>
        <w:keepNext w:val="0"/>
        <w:keepLines w:val="0"/>
        <w:widowControl/>
        <w:suppressLineNumbers w:val="0"/>
        <w:ind w:left="1215"/>
      </w:pPr>
      <w:r>
        <w:rPr>
          <w:rFonts w:hint="eastAsia" w:ascii="仿宋_GB2312" w:eastAsia="仿宋_GB2312" w:cs="仿宋_GB2312"/>
          <w:sz w:val="32"/>
          <w:szCs w:val="32"/>
        </w:rPr>
        <w:t>表（总表不发县市）</w:t>
      </w:r>
    </w:p>
    <w:p>
      <w:pPr>
        <w:pStyle w:val="2"/>
        <w:keepNext w:val="0"/>
        <w:keepLines w:val="0"/>
        <w:widowControl/>
        <w:suppressLineNumbers w:val="0"/>
        <w:ind w:left="3690"/>
      </w:pPr>
      <w:r>
        <w:rPr>
          <w:rFonts w:hint="eastAsia" w:ascii="仿宋_GB2312" w:eastAsia="仿宋_GB2312" w:cs="仿宋_GB2312"/>
          <w:sz w:val="32"/>
          <w:szCs w:val="32"/>
        </w:rPr>
        <w:t>湘西自 治州财政局</w:t>
      </w:r>
      <w:r>
        <w:rPr>
          <w:rFonts w:hint="default" w:ascii="TimesNewRoman" w:hAnsi="TimesNewRoman" w:eastAsia="TimesNewRoman" w:cs="TimesNewRoman"/>
          <w:sz w:val="32"/>
          <w:szCs w:val="32"/>
        </w:rPr>
        <w:br w:type="textWrapping"/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10</w:t>
      </w:r>
      <w:r>
        <w:rPr>
          <w:rFonts w:hint="eastAsia" w:asci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pPr>
        <w:pStyle w:val="2"/>
        <w:keepNext w:val="0"/>
        <w:keepLines w:val="0"/>
        <w:widowControl/>
        <w:suppressLineNumbers w:val="0"/>
        <w:ind w:left="195"/>
      </w:pPr>
      <w:r>
        <w:rPr>
          <w:rFonts w:hint="eastAsia" w:ascii="仿宋_GB2312" w:eastAsia="仿宋_GB2312" w:cs="仿宋_GB2312"/>
          <w:sz w:val="28"/>
          <w:szCs w:val="28"/>
        </w:rPr>
        <w:t>抄送：</w:t>
      </w:r>
      <w:r>
        <w:rPr>
          <w:rFonts w:hint="eastAsia" w:ascii="仿宋_GB2312" w:eastAsia="仿宋_GB2312" w:cs="仿宋_GB2312"/>
          <w:sz w:val="32"/>
          <w:szCs w:val="32"/>
        </w:rPr>
        <w:t xml:space="preserve"> 州卫生健康委</w:t>
      </w:r>
      <w:r>
        <w:rPr>
          <w:rFonts w:hint="eastAsia" w:ascii="仿宋_GB2312" w:eastAsia="仿宋_GB2312" w:cs="仿宋_GB2312"/>
          <w:sz w:val="28"/>
          <w:szCs w:val="28"/>
        </w:rPr>
        <w:t>。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湘西自治州财政局办公室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2020</w:t>
      </w:r>
      <w:r>
        <w:rPr>
          <w:rFonts w:hint="eastAsia" w:ascii="仿宋_GB2312" w:eastAsia="仿宋_GB2312" w:cs="仿宋_GB2312"/>
          <w:sz w:val="28"/>
          <w:szCs w:val="28"/>
        </w:rPr>
        <w:t xml:space="preserve"> 年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10</w:t>
      </w:r>
      <w:r>
        <w:rPr>
          <w:rFonts w:hint="eastAsia" w:ascii="仿宋_GB2312" w:eastAsia="仿宋_GB2312" w:cs="仿宋_GB2312"/>
          <w:sz w:val="28"/>
          <w:szCs w:val="28"/>
        </w:rPr>
        <w:t xml:space="preserve"> 月</w:t>
      </w:r>
      <w:r>
        <w:rPr>
          <w:rFonts w:hint="default" w:ascii="TimesNewRoman" w:hAnsi="TimesNewRoman" w:eastAsia="TimesNewRoman" w:cs="TimesNewRoman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</w:rPr>
        <w:t xml:space="preserve"> 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