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C" w:rsidRDefault="00BF7C7C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F7C7C" w:rsidRDefault="003A3937" w:rsidP="00AF4347">
      <w:pPr>
        <w:spacing w:line="600" w:lineRule="exact"/>
        <w:ind w:firstLineChars="200" w:firstLine="880"/>
        <w:jc w:val="center"/>
        <w:rPr>
          <w:rFonts w:ascii="Times New Roman" w:eastAsia="仿宋_GB2312" w:hAnsi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 xml:space="preserve"> 2018</w:t>
      </w: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年税收返还和转移支付执行</w:t>
      </w:r>
    </w:p>
    <w:p w:rsidR="00BF7C7C" w:rsidRDefault="003A3937" w:rsidP="00AF4347">
      <w:pPr>
        <w:spacing w:line="600" w:lineRule="exact"/>
        <w:ind w:firstLineChars="200" w:firstLine="880"/>
        <w:jc w:val="center"/>
        <w:rPr>
          <w:rFonts w:ascii="Times New Roman" w:eastAsia="仿宋_GB2312" w:hAnsi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情况说明</w:t>
      </w:r>
    </w:p>
    <w:p w:rsidR="00BF7C7C" w:rsidRDefault="00BF7C7C">
      <w:pPr>
        <w:spacing w:line="600" w:lineRule="exact"/>
        <w:rPr>
          <w:rFonts w:ascii="Times New Roman" w:eastAsia="仿宋_GB2312" w:hAnsi="Times New Roman"/>
          <w:b/>
          <w:color w:val="000000"/>
          <w:sz w:val="44"/>
          <w:szCs w:val="44"/>
        </w:rPr>
      </w:pPr>
    </w:p>
    <w:p w:rsidR="00BF7C7C" w:rsidRDefault="003A3937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全州税收返还情况</w:t>
      </w:r>
    </w:p>
    <w:p w:rsidR="00BF7C7C" w:rsidRDefault="003A3937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年，省对湘西州税收返还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67949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万元，其中：</w:t>
      </w:r>
    </w:p>
    <w:p w:rsidR="00BF7C7C" w:rsidRDefault="003A3937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增值税税收返还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34383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万元；</w:t>
      </w:r>
    </w:p>
    <w:p w:rsidR="00BF7C7C" w:rsidRDefault="003A3937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消费税税收返还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7553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BF7C7C" w:rsidRDefault="003A3937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所得税基数返还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6012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BF7C7C" w:rsidRDefault="003A3937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成品油税费改革税收返还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13611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BF7C7C" w:rsidRDefault="003A3937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其他税收返还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6390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BF7C7C" w:rsidRDefault="003A3937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二、全州转移支付执行情况</w:t>
      </w:r>
    </w:p>
    <w:p w:rsidR="00BF7C7C" w:rsidRDefault="003A393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年上级补助收入</w:t>
      </w:r>
      <w:r>
        <w:rPr>
          <w:rFonts w:eastAsia="仿宋_GB2312" w:hint="eastAsia"/>
          <w:color w:val="000000"/>
          <w:sz w:val="32"/>
          <w:szCs w:val="32"/>
        </w:rPr>
        <w:t>2233632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3.63%</w:t>
      </w:r>
      <w:r>
        <w:rPr>
          <w:rFonts w:eastAsia="仿宋_GB2312" w:hint="eastAsia"/>
          <w:color w:val="000000"/>
          <w:sz w:val="32"/>
          <w:szCs w:val="32"/>
        </w:rPr>
        <w:t>，主要项目有：增值税返还</w:t>
      </w:r>
      <w:r>
        <w:rPr>
          <w:rFonts w:eastAsia="仿宋_GB2312" w:hint="eastAsia"/>
          <w:color w:val="000000"/>
          <w:sz w:val="32"/>
          <w:szCs w:val="32"/>
        </w:rPr>
        <w:t>15604</w:t>
      </w:r>
      <w:r>
        <w:rPr>
          <w:rFonts w:eastAsia="仿宋_GB2312" w:hint="eastAsia"/>
          <w:color w:val="000000"/>
          <w:sz w:val="32"/>
          <w:szCs w:val="32"/>
        </w:rPr>
        <w:t>万元，消费税返还</w:t>
      </w:r>
      <w:r>
        <w:rPr>
          <w:rFonts w:eastAsia="仿宋_GB2312" w:hint="eastAsia"/>
          <w:color w:val="000000"/>
          <w:sz w:val="32"/>
          <w:szCs w:val="32"/>
        </w:rPr>
        <w:t>7553</w:t>
      </w:r>
      <w:r>
        <w:rPr>
          <w:rFonts w:eastAsia="仿宋_GB2312" w:hint="eastAsia"/>
          <w:color w:val="000000"/>
          <w:sz w:val="32"/>
          <w:szCs w:val="32"/>
        </w:rPr>
        <w:t>万元；所得税基数返还</w:t>
      </w:r>
      <w:r>
        <w:rPr>
          <w:rFonts w:eastAsia="仿宋_GB2312" w:hint="eastAsia"/>
          <w:color w:val="000000"/>
          <w:sz w:val="32"/>
          <w:szCs w:val="32"/>
        </w:rPr>
        <w:t>6012</w:t>
      </w:r>
      <w:r>
        <w:rPr>
          <w:rFonts w:eastAsia="仿宋_GB2312" w:hint="eastAsia"/>
          <w:color w:val="000000"/>
          <w:sz w:val="32"/>
          <w:szCs w:val="32"/>
        </w:rPr>
        <w:t>万元，与上年相同；营改增体制调整税收返还</w:t>
      </w:r>
      <w:r>
        <w:rPr>
          <w:rFonts w:eastAsia="仿宋_GB2312" w:hint="eastAsia"/>
          <w:color w:val="000000"/>
          <w:sz w:val="32"/>
          <w:szCs w:val="32"/>
        </w:rPr>
        <w:t>18779</w:t>
      </w:r>
      <w:r>
        <w:rPr>
          <w:rFonts w:eastAsia="仿宋_GB2312" w:hint="eastAsia"/>
          <w:color w:val="000000"/>
          <w:sz w:val="32"/>
          <w:szCs w:val="32"/>
        </w:rPr>
        <w:t>万元，作为固定基数；体制补助</w:t>
      </w:r>
      <w:r>
        <w:rPr>
          <w:rFonts w:eastAsia="仿宋_GB2312" w:hint="eastAsia"/>
          <w:color w:val="000000"/>
          <w:sz w:val="32"/>
          <w:szCs w:val="32"/>
        </w:rPr>
        <w:t>16736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5.01%</w:t>
      </w:r>
      <w:r>
        <w:rPr>
          <w:rFonts w:eastAsia="仿宋_GB2312" w:hint="eastAsia"/>
          <w:color w:val="000000"/>
          <w:sz w:val="32"/>
          <w:szCs w:val="32"/>
        </w:rPr>
        <w:t>；均衡性转移支付补助</w:t>
      </w:r>
      <w:r>
        <w:rPr>
          <w:rFonts w:eastAsia="仿宋_GB2312" w:hint="eastAsia"/>
          <w:color w:val="000000"/>
          <w:sz w:val="32"/>
          <w:szCs w:val="32"/>
        </w:rPr>
        <w:t>310795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5.54%</w:t>
      </w:r>
      <w:r>
        <w:rPr>
          <w:rFonts w:eastAsia="仿宋_GB2312" w:hint="eastAsia"/>
          <w:color w:val="000000"/>
          <w:sz w:val="32"/>
          <w:szCs w:val="32"/>
        </w:rPr>
        <w:t>；革命老区、民族地区和贫困地区转移支付收入</w:t>
      </w:r>
      <w:r>
        <w:rPr>
          <w:rFonts w:eastAsia="仿宋_GB2312" w:hint="eastAsia"/>
          <w:color w:val="000000"/>
          <w:sz w:val="32"/>
          <w:szCs w:val="32"/>
        </w:rPr>
        <w:t>280244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>
        <w:rPr>
          <w:rFonts w:eastAsia="仿宋_GB2312" w:hint="eastAsia"/>
          <w:color w:val="000000"/>
          <w:sz w:val="32"/>
          <w:szCs w:val="32"/>
        </w:rPr>
        <w:t>10.64%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773DE0">
        <w:rPr>
          <w:rFonts w:eastAsia="仿宋_GB2312" w:hint="eastAsia"/>
          <w:color w:val="000000"/>
          <w:sz w:val="32"/>
          <w:szCs w:val="32"/>
        </w:rPr>
        <w:t>主要是因为</w:t>
      </w:r>
      <w:r w:rsidR="00773DE0" w:rsidRPr="002D2F1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加大对深度贫困县、非贫困县贫困村等重点地区支持，确保脱贫摘帽一个都不少</w:t>
      </w:r>
      <w:r w:rsidR="00773DE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color w:val="000000"/>
          <w:sz w:val="32"/>
          <w:szCs w:val="32"/>
        </w:rPr>
        <w:t>教育转移支付收入</w:t>
      </w:r>
      <w:r>
        <w:rPr>
          <w:rFonts w:eastAsia="仿宋_GB2312" w:hint="eastAsia"/>
          <w:color w:val="000000"/>
          <w:sz w:val="32"/>
          <w:szCs w:val="32"/>
        </w:rPr>
        <w:t>99200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31.58%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603218">
        <w:rPr>
          <w:rFonts w:eastAsia="仿宋_GB2312" w:hint="eastAsia"/>
          <w:color w:val="000000"/>
          <w:sz w:val="32"/>
          <w:szCs w:val="32"/>
        </w:rPr>
        <w:t>主要</w:t>
      </w:r>
      <w:r w:rsidR="00603218" w:rsidRPr="0060321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是因为</w:t>
      </w:r>
      <w:r w:rsidR="00603218" w:rsidRPr="00603218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促进教育优质均衡发展</w:t>
      </w:r>
      <w:r w:rsidR="00603218" w:rsidRPr="0060321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color w:val="000000"/>
          <w:sz w:val="32"/>
          <w:szCs w:val="32"/>
        </w:rPr>
        <w:t>重点生态功能区转移支付收入</w:t>
      </w:r>
      <w:r>
        <w:rPr>
          <w:rFonts w:eastAsia="仿宋_GB2312" w:hint="eastAsia"/>
          <w:color w:val="000000"/>
          <w:sz w:val="32"/>
          <w:szCs w:val="32"/>
        </w:rPr>
        <w:t>70432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0.37%</w:t>
      </w:r>
      <w:r>
        <w:rPr>
          <w:rFonts w:eastAsia="仿宋_GB2312" w:hint="eastAsia"/>
          <w:color w:val="000000"/>
          <w:sz w:val="32"/>
          <w:szCs w:val="32"/>
        </w:rPr>
        <w:t>；农村综合</w:t>
      </w:r>
      <w:r>
        <w:rPr>
          <w:rFonts w:eastAsia="仿宋_GB2312" w:hint="eastAsia"/>
          <w:color w:val="000000"/>
          <w:sz w:val="32"/>
          <w:szCs w:val="32"/>
        </w:rPr>
        <w:lastRenderedPageBreak/>
        <w:t>改革补助收入</w:t>
      </w:r>
      <w:r>
        <w:rPr>
          <w:rFonts w:eastAsia="仿宋_GB2312" w:hint="eastAsia"/>
          <w:color w:val="000000"/>
          <w:sz w:val="32"/>
          <w:szCs w:val="32"/>
        </w:rPr>
        <w:t>25725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52.73%</w:t>
      </w:r>
      <w:r>
        <w:rPr>
          <w:rFonts w:eastAsia="仿宋_GB2312" w:hint="eastAsia"/>
          <w:color w:val="000000"/>
          <w:sz w:val="32"/>
          <w:szCs w:val="32"/>
        </w:rPr>
        <w:t>；县级基本财力保障机制奖补资金收入</w:t>
      </w:r>
      <w:r>
        <w:rPr>
          <w:rFonts w:eastAsia="仿宋_GB2312" w:hint="eastAsia"/>
          <w:color w:val="000000"/>
          <w:sz w:val="32"/>
          <w:szCs w:val="32"/>
        </w:rPr>
        <w:t>99190</w:t>
      </w:r>
      <w:r>
        <w:rPr>
          <w:rFonts w:eastAsia="仿宋_GB2312" w:hint="eastAsia"/>
          <w:color w:val="000000"/>
          <w:sz w:val="32"/>
          <w:szCs w:val="32"/>
        </w:rPr>
        <w:t>万元，同比增长</w:t>
      </w:r>
      <w:r>
        <w:rPr>
          <w:rFonts w:eastAsia="仿宋_GB2312" w:hint="eastAsia"/>
          <w:color w:val="000000"/>
          <w:sz w:val="32"/>
          <w:szCs w:val="32"/>
        </w:rPr>
        <w:t>17.68%</w:t>
      </w:r>
      <w:r>
        <w:rPr>
          <w:rFonts w:eastAsia="仿宋_GB2312" w:hint="eastAsia"/>
          <w:color w:val="000000"/>
          <w:sz w:val="32"/>
          <w:szCs w:val="32"/>
        </w:rPr>
        <w:t>；结算补助收入</w:t>
      </w:r>
      <w:r>
        <w:rPr>
          <w:rFonts w:eastAsia="仿宋_GB2312" w:hint="eastAsia"/>
          <w:color w:val="000000"/>
          <w:sz w:val="32"/>
          <w:szCs w:val="32"/>
        </w:rPr>
        <w:t>62724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4.21%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BF7C7C" w:rsidRDefault="003A393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专项转移支付收入</w:t>
      </w:r>
      <w:r>
        <w:rPr>
          <w:rFonts w:eastAsia="仿宋_GB2312" w:hint="eastAsia"/>
          <w:color w:val="000000"/>
          <w:sz w:val="32"/>
          <w:szCs w:val="32"/>
        </w:rPr>
        <w:t>715007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11.95%</w:t>
      </w:r>
      <w:r>
        <w:rPr>
          <w:rFonts w:eastAsia="仿宋_GB2312" w:hint="eastAsia"/>
          <w:color w:val="000000"/>
          <w:sz w:val="32"/>
          <w:szCs w:val="32"/>
        </w:rPr>
        <w:t>。</w:t>
      </w:r>
      <w:r w:rsidR="00773DE0" w:rsidRPr="002D2F12">
        <w:rPr>
          <w:rFonts w:eastAsia="仿宋_GB2312"/>
          <w:color w:val="000000"/>
          <w:sz w:val="32"/>
          <w:szCs w:val="32"/>
        </w:rPr>
        <w:t>主要是中央推进财政事权与支出责任划分改革，在一般性转移支付下新设共同财政事权转移支付科目</w:t>
      </w:r>
      <w:r w:rsidR="00773DE0" w:rsidRPr="002D2F12">
        <w:rPr>
          <w:rFonts w:eastAsia="仿宋_GB2312" w:hint="eastAsia"/>
          <w:color w:val="000000"/>
          <w:sz w:val="32"/>
          <w:szCs w:val="32"/>
        </w:rPr>
        <w:t>，</w:t>
      </w:r>
      <w:r w:rsidR="00773DE0" w:rsidRPr="002D2F12">
        <w:rPr>
          <w:rFonts w:eastAsia="仿宋_GB2312"/>
          <w:color w:val="000000"/>
          <w:sz w:val="32"/>
          <w:szCs w:val="32"/>
        </w:rPr>
        <w:t>基本公共服务、教育、交通、医疗卫生等涉改领域专项改作此科目下达，增加了一般性转移支付</w:t>
      </w:r>
      <w:r w:rsidR="00773DE0" w:rsidRPr="002D2F12">
        <w:rPr>
          <w:rFonts w:eastAsia="仿宋_GB2312" w:hint="eastAsia"/>
          <w:color w:val="000000"/>
          <w:sz w:val="32"/>
          <w:szCs w:val="32"/>
        </w:rPr>
        <w:t>，</w:t>
      </w:r>
      <w:r w:rsidR="00773DE0" w:rsidRPr="002D2F12">
        <w:rPr>
          <w:rFonts w:eastAsia="仿宋_GB2312"/>
          <w:color w:val="000000"/>
          <w:sz w:val="32"/>
          <w:szCs w:val="32"/>
        </w:rPr>
        <w:t>相应减少了专项转移支付。</w:t>
      </w:r>
      <w:r>
        <w:rPr>
          <w:rFonts w:eastAsia="仿宋_GB2312" w:hint="eastAsia"/>
          <w:color w:val="000000"/>
          <w:sz w:val="32"/>
          <w:szCs w:val="32"/>
        </w:rPr>
        <w:t>主要项目有：一般公共服务</w:t>
      </w:r>
      <w:r>
        <w:rPr>
          <w:rFonts w:eastAsia="仿宋_GB2312" w:hint="eastAsia"/>
          <w:color w:val="000000"/>
          <w:sz w:val="32"/>
          <w:szCs w:val="32"/>
        </w:rPr>
        <w:t>18704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22.33%</w:t>
      </w:r>
      <w:r>
        <w:rPr>
          <w:rFonts w:eastAsia="仿宋_GB2312" w:hint="eastAsia"/>
          <w:color w:val="000000"/>
          <w:sz w:val="32"/>
          <w:szCs w:val="32"/>
        </w:rPr>
        <w:t>；教育</w:t>
      </w:r>
      <w:r>
        <w:rPr>
          <w:rFonts w:eastAsia="仿宋_GB2312" w:hint="eastAsia"/>
          <w:color w:val="000000"/>
          <w:sz w:val="32"/>
          <w:szCs w:val="32"/>
        </w:rPr>
        <w:t>42579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42.5%</w:t>
      </w:r>
      <w:r>
        <w:rPr>
          <w:rFonts w:eastAsia="仿宋_GB2312" w:hint="eastAsia"/>
          <w:color w:val="000000"/>
          <w:sz w:val="32"/>
          <w:szCs w:val="32"/>
        </w:rPr>
        <w:t>；科学技术</w:t>
      </w:r>
      <w:r>
        <w:rPr>
          <w:rFonts w:eastAsia="仿宋_GB2312" w:hint="eastAsia"/>
          <w:color w:val="000000"/>
          <w:sz w:val="32"/>
          <w:szCs w:val="32"/>
        </w:rPr>
        <w:t>4622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46.82%</w:t>
      </w:r>
      <w:r>
        <w:rPr>
          <w:rFonts w:eastAsia="仿宋_GB2312" w:hint="eastAsia"/>
          <w:color w:val="000000"/>
          <w:sz w:val="32"/>
          <w:szCs w:val="32"/>
        </w:rPr>
        <w:t>；文化旅游体育与传媒</w:t>
      </w:r>
      <w:r>
        <w:rPr>
          <w:rFonts w:eastAsia="仿宋_GB2312" w:hint="eastAsia"/>
          <w:color w:val="000000"/>
          <w:sz w:val="32"/>
          <w:szCs w:val="32"/>
        </w:rPr>
        <w:t>13754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>
        <w:rPr>
          <w:rFonts w:eastAsia="仿宋_GB2312" w:hint="eastAsia"/>
          <w:color w:val="000000"/>
          <w:sz w:val="32"/>
          <w:szCs w:val="32"/>
        </w:rPr>
        <w:t>31.39%</w:t>
      </w:r>
      <w:r>
        <w:rPr>
          <w:rFonts w:eastAsia="仿宋_GB2312" w:hint="eastAsia"/>
          <w:color w:val="000000"/>
          <w:sz w:val="32"/>
          <w:szCs w:val="32"/>
        </w:rPr>
        <w:t>；社会保障和就业</w:t>
      </w:r>
      <w:r>
        <w:rPr>
          <w:rFonts w:eastAsia="仿宋_GB2312" w:hint="eastAsia"/>
          <w:color w:val="000000"/>
          <w:sz w:val="32"/>
          <w:szCs w:val="32"/>
        </w:rPr>
        <w:t>46458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>
        <w:rPr>
          <w:rFonts w:eastAsia="仿宋_GB2312" w:hint="eastAsia"/>
          <w:color w:val="000000"/>
          <w:sz w:val="32"/>
          <w:szCs w:val="32"/>
        </w:rPr>
        <w:t>55.09%</w:t>
      </w:r>
      <w:r>
        <w:rPr>
          <w:rFonts w:eastAsia="仿宋_GB2312" w:hint="eastAsia"/>
          <w:color w:val="000000"/>
          <w:sz w:val="32"/>
          <w:szCs w:val="32"/>
        </w:rPr>
        <w:t>；医疗卫生与计划生育</w:t>
      </w:r>
      <w:r>
        <w:rPr>
          <w:rFonts w:eastAsia="仿宋_GB2312" w:hint="eastAsia"/>
          <w:color w:val="000000"/>
          <w:sz w:val="32"/>
          <w:szCs w:val="32"/>
        </w:rPr>
        <w:t>48193</w:t>
      </w:r>
      <w:r>
        <w:rPr>
          <w:rFonts w:eastAsia="仿宋_GB2312" w:hint="eastAsia"/>
          <w:color w:val="000000"/>
          <w:sz w:val="32"/>
          <w:szCs w:val="32"/>
        </w:rPr>
        <w:t>万元，较上年增长</w:t>
      </w:r>
      <w:r>
        <w:rPr>
          <w:rFonts w:eastAsia="仿宋_GB2312" w:hint="eastAsia"/>
          <w:color w:val="000000"/>
          <w:sz w:val="32"/>
          <w:szCs w:val="32"/>
        </w:rPr>
        <w:t>44.76%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603218">
        <w:rPr>
          <w:rFonts w:eastAsia="仿宋_GB2312" w:hint="eastAsia"/>
          <w:color w:val="000000"/>
          <w:sz w:val="32"/>
          <w:szCs w:val="32"/>
        </w:rPr>
        <w:t>主要是</w:t>
      </w:r>
      <w:r w:rsidR="00603218" w:rsidRPr="00603218">
        <w:rPr>
          <w:rFonts w:eastAsia="仿宋_GB2312"/>
          <w:color w:val="000000"/>
          <w:sz w:val="32"/>
          <w:szCs w:val="32"/>
        </w:rPr>
        <w:t>增强医疗卫生服务能力</w:t>
      </w:r>
      <w:r w:rsidR="00603218" w:rsidRPr="00603218"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节能环保</w:t>
      </w:r>
      <w:r>
        <w:rPr>
          <w:rFonts w:eastAsia="仿宋_GB2312" w:hint="eastAsia"/>
          <w:color w:val="000000"/>
          <w:sz w:val="32"/>
          <w:szCs w:val="32"/>
        </w:rPr>
        <w:t>29655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>
        <w:rPr>
          <w:rFonts w:eastAsia="仿宋_GB2312" w:hint="eastAsia"/>
          <w:color w:val="000000"/>
          <w:sz w:val="32"/>
          <w:szCs w:val="32"/>
        </w:rPr>
        <w:t>56.38%</w:t>
      </w:r>
      <w:r>
        <w:rPr>
          <w:rFonts w:eastAsia="仿宋_GB2312" w:hint="eastAsia"/>
          <w:color w:val="000000"/>
          <w:sz w:val="32"/>
          <w:szCs w:val="32"/>
        </w:rPr>
        <w:t>；城乡社区</w:t>
      </w:r>
      <w:r>
        <w:rPr>
          <w:rFonts w:eastAsia="仿宋_GB2312" w:hint="eastAsia"/>
          <w:color w:val="000000"/>
          <w:sz w:val="32"/>
          <w:szCs w:val="32"/>
        </w:rPr>
        <w:t>1549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92.54%</w:t>
      </w:r>
      <w:r>
        <w:rPr>
          <w:rFonts w:eastAsia="仿宋_GB2312" w:hint="eastAsia"/>
          <w:color w:val="000000"/>
          <w:sz w:val="32"/>
          <w:szCs w:val="32"/>
        </w:rPr>
        <w:t>；农林水</w:t>
      </w:r>
      <w:r>
        <w:rPr>
          <w:rFonts w:eastAsia="仿宋_GB2312" w:hint="eastAsia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52993</w:t>
      </w:r>
      <w:r>
        <w:rPr>
          <w:rFonts w:eastAsia="仿宋_GB2312" w:hint="eastAsia"/>
          <w:color w:val="000000"/>
          <w:sz w:val="32"/>
          <w:szCs w:val="32"/>
        </w:rPr>
        <w:t>万元，较上年增长</w:t>
      </w:r>
      <w:r>
        <w:rPr>
          <w:rFonts w:eastAsia="仿宋_GB2312" w:hint="eastAsia"/>
          <w:color w:val="000000"/>
          <w:sz w:val="32"/>
          <w:szCs w:val="32"/>
        </w:rPr>
        <w:t>18.49%</w:t>
      </w:r>
      <w:r>
        <w:rPr>
          <w:rFonts w:eastAsia="仿宋_GB2312" w:hint="eastAsia"/>
          <w:color w:val="000000"/>
          <w:sz w:val="32"/>
          <w:szCs w:val="32"/>
        </w:rPr>
        <w:t>；交通运输</w:t>
      </w:r>
      <w:r>
        <w:rPr>
          <w:rFonts w:eastAsia="仿宋_GB2312" w:hint="eastAsia"/>
          <w:color w:val="000000"/>
          <w:sz w:val="32"/>
          <w:szCs w:val="32"/>
        </w:rPr>
        <w:t>91923</w:t>
      </w:r>
      <w:r>
        <w:rPr>
          <w:rFonts w:eastAsia="仿宋_GB2312" w:hint="eastAsia"/>
          <w:color w:val="000000"/>
          <w:sz w:val="32"/>
          <w:szCs w:val="32"/>
        </w:rPr>
        <w:t>万元，较上年差不多持平；住房保障</w:t>
      </w:r>
      <w:r>
        <w:rPr>
          <w:rFonts w:eastAsia="仿宋_GB2312" w:hint="eastAsia"/>
          <w:color w:val="000000"/>
          <w:sz w:val="32"/>
          <w:szCs w:val="32"/>
        </w:rPr>
        <w:t>99820</w:t>
      </w:r>
      <w:r>
        <w:rPr>
          <w:rFonts w:eastAsia="仿宋_GB2312" w:hint="eastAsia"/>
          <w:color w:val="000000"/>
          <w:sz w:val="32"/>
          <w:szCs w:val="32"/>
        </w:rPr>
        <w:t>万元，较上年增长</w:t>
      </w:r>
      <w:r>
        <w:rPr>
          <w:rFonts w:eastAsia="仿宋_GB2312" w:hint="eastAsia"/>
          <w:color w:val="000000"/>
          <w:sz w:val="32"/>
          <w:szCs w:val="32"/>
        </w:rPr>
        <w:t>22.8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BF7C7C" w:rsidRDefault="003A3937">
      <w:pPr>
        <w:spacing w:line="600" w:lineRule="exact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三、州本级转移支付执行情况</w:t>
      </w:r>
    </w:p>
    <w:p w:rsidR="00BF7C7C" w:rsidRDefault="003A3937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年州本级上级补助收入</w:t>
      </w:r>
      <w:r>
        <w:rPr>
          <w:rFonts w:eastAsia="仿宋_GB2312" w:hint="eastAsia"/>
          <w:color w:val="000000"/>
          <w:sz w:val="32"/>
          <w:szCs w:val="32"/>
        </w:rPr>
        <w:t>204403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23.94%</w:t>
      </w:r>
      <w:r>
        <w:rPr>
          <w:rFonts w:eastAsia="仿宋_GB2312" w:hint="eastAsia"/>
          <w:color w:val="000000"/>
          <w:sz w:val="32"/>
          <w:szCs w:val="32"/>
        </w:rPr>
        <w:t>，主要项目有：增值税返还</w:t>
      </w:r>
      <w:r>
        <w:rPr>
          <w:rFonts w:eastAsia="仿宋_GB2312" w:hint="eastAsia"/>
          <w:color w:val="000000"/>
          <w:sz w:val="32"/>
          <w:szCs w:val="32"/>
        </w:rPr>
        <w:t>7784</w:t>
      </w:r>
      <w:r>
        <w:rPr>
          <w:rFonts w:eastAsia="仿宋_GB2312" w:hint="eastAsia"/>
          <w:color w:val="000000"/>
          <w:sz w:val="32"/>
          <w:szCs w:val="32"/>
        </w:rPr>
        <w:t>万元，消费税返还</w:t>
      </w:r>
      <w:r>
        <w:rPr>
          <w:rFonts w:eastAsia="仿宋_GB2312" w:hint="eastAsia"/>
          <w:color w:val="000000"/>
          <w:sz w:val="32"/>
          <w:szCs w:val="32"/>
        </w:rPr>
        <w:t>7514</w:t>
      </w:r>
      <w:r>
        <w:rPr>
          <w:rFonts w:eastAsia="仿宋_GB2312" w:hint="eastAsia"/>
          <w:color w:val="000000"/>
          <w:sz w:val="32"/>
          <w:szCs w:val="32"/>
        </w:rPr>
        <w:t>万元；所得税基数返还</w:t>
      </w:r>
      <w:r>
        <w:rPr>
          <w:rFonts w:eastAsia="仿宋_GB2312" w:hint="eastAsia"/>
          <w:color w:val="000000"/>
          <w:sz w:val="32"/>
          <w:szCs w:val="32"/>
        </w:rPr>
        <w:t>2925</w:t>
      </w:r>
      <w:r>
        <w:rPr>
          <w:rFonts w:eastAsia="仿宋_GB2312" w:hint="eastAsia"/>
          <w:color w:val="000000"/>
          <w:sz w:val="32"/>
          <w:szCs w:val="32"/>
        </w:rPr>
        <w:t>万元；均衡性转移支付补助</w:t>
      </w:r>
      <w:r>
        <w:rPr>
          <w:rFonts w:eastAsia="仿宋_GB2312" w:hint="eastAsia"/>
          <w:color w:val="000000"/>
          <w:sz w:val="32"/>
          <w:szCs w:val="32"/>
        </w:rPr>
        <w:t>100606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>
        <w:rPr>
          <w:rFonts w:eastAsia="仿宋_GB2312" w:hint="eastAsia"/>
          <w:color w:val="000000"/>
          <w:sz w:val="32"/>
          <w:szCs w:val="32"/>
        </w:rPr>
        <w:t>5.51%</w:t>
      </w:r>
      <w:r>
        <w:rPr>
          <w:rFonts w:eastAsia="仿宋_GB2312" w:hint="eastAsia"/>
          <w:color w:val="000000"/>
          <w:sz w:val="32"/>
          <w:szCs w:val="32"/>
        </w:rPr>
        <w:t>；民族地区和贫困地区转移支付补助</w:t>
      </w:r>
      <w:r>
        <w:rPr>
          <w:rFonts w:eastAsia="仿宋_GB2312" w:hint="eastAsia"/>
          <w:color w:val="000000"/>
          <w:sz w:val="32"/>
          <w:szCs w:val="32"/>
        </w:rPr>
        <w:t>36694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>
        <w:rPr>
          <w:rFonts w:eastAsia="仿宋_GB2312" w:hint="eastAsia"/>
          <w:color w:val="000000"/>
          <w:sz w:val="32"/>
          <w:szCs w:val="32"/>
        </w:rPr>
        <w:t>33.71%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937D46">
        <w:rPr>
          <w:rFonts w:eastAsia="仿宋_GB2312" w:hint="eastAsia"/>
          <w:color w:val="000000"/>
          <w:sz w:val="32"/>
          <w:szCs w:val="32"/>
        </w:rPr>
        <w:t>主要是</w:t>
      </w:r>
      <w:r w:rsidR="00937D46" w:rsidRPr="002D2F12">
        <w:rPr>
          <w:rFonts w:eastAsia="仿宋_GB2312" w:hint="eastAsia"/>
          <w:color w:val="000000"/>
          <w:sz w:val="32"/>
          <w:szCs w:val="32"/>
        </w:rPr>
        <w:t>加大对深度贫困县、</w:t>
      </w:r>
      <w:r w:rsidR="00937D46" w:rsidRPr="002D2F12">
        <w:rPr>
          <w:rFonts w:eastAsia="仿宋_GB2312" w:hint="eastAsia"/>
          <w:color w:val="000000"/>
          <w:sz w:val="32"/>
          <w:szCs w:val="32"/>
        </w:rPr>
        <w:lastRenderedPageBreak/>
        <w:t>非贫困县贫困村等重点地区支持，确保脱贫摘帽一个都不少。</w:t>
      </w:r>
      <w:r>
        <w:rPr>
          <w:rFonts w:eastAsia="仿宋_GB2312" w:hint="eastAsia"/>
          <w:color w:val="000000"/>
          <w:sz w:val="32"/>
          <w:szCs w:val="32"/>
        </w:rPr>
        <w:t>专项转移支付</w:t>
      </w:r>
      <w:r>
        <w:rPr>
          <w:rFonts w:eastAsia="仿宋_GB2312" w:hint="eastAsia"/>
          <w:color w:val="000000"/>
          <w:sz w:val="32"/>
          <w:szCs w:val="32"/>
        </w:rPr>
        <w:t>13138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>
        <w:rPr>
          <w:rFonts w:eastAsia="仿宋_GB2312" w:hint="eastAsia"/>
          <w:color w:val="000000"/>
          <w:sz w:val="32"/>
          <w:szCs w:val="32"/>
        </w:rPr>
        <w:t>4.57%</w:t>
      </w:r>
      <w:r>
        <w:rPr>
          <w:rFonts w:eastAsia="仿宋_GB2312" w:hint="eastAsia"/>
          <w:color w:val="000000"/>
          <w:sz w:val="32"/>
          <w:szCs w:val="32"/>
        </w:rPr>
        <w:t>。</w:t>
      </w:r>
      <w:r w:rsidR="007439B2" w:rsidRPr="002D2F12">
        <w:rPr>
          <w:rFonts w:eastAsia="仿宋_GB2312"/>
          <w:color w:val="000000"/>
          <w:sz w:val="32"/>
          <w:szCs w:val="32"/>
        </w:rPr>
        <w:t>主要是中央推进财政事权与支出责任划分改革</w:t>
      </w:r>
      <w:r w:rsidR="00773DE0" w:rsidRPr="002D2F12">
        <w:rPr>
          <w:rFonts w:eastAsia="仿宋_GB2312"/>
          <w:color w:val="000000"/>
          <w:sz w:val="32"/>
          <w:szCs w:val="32"/>
        </w:rPr>
        <w:t>，增加了一般性转移支付</w:t>
      </w:r>
      <w:r w:rsidR="00773DE0" w:rsidRPr="002D2F12">
        <w:rPr>
          <w:rFonts w:eastAsia="仿宋_GB2312" w:hint="eastAsia"/>
          <w:color w:val="000000"/>
          <w:sz w:val="32"/>
          <w:szCs w:val="32"/>
        </w:rPr>
        <w:t>，</w:t>
      </w:r>
      <w:r w:rsidR="00773DE0" w:rsidRPr="002D2F12">
        <w:rPr>
          <w:rFonts w:eastAsia="仿宋_GB2312"/>
          <w:color w:val="000000"/>
          <w:sz w:val="32"/>
          <w:szCs w:val="32"/>
        </w:rPr>
        <w:t>相应减少了专项转移支付。</w:t>
      </w:r>
      <w:r>
        <w:rPr>
          <w:rFonts w:eastAsia="仿宋_GB2312" w:hint="eastAsia"/>
          <w:color w:val="000000"/>
          <w:sz w:val="32"/>
          <w:szCs w:val="32"/>
        </w:rPr>
        <w:t>下级上解收入</w:t>
      </w:r>
      <w:r>
        <w:rPr>
          <w:rFonts w:eastAsia="仿宋_GB2312" w:hint="eastAsia"/>
          <w:color w:val="000000"/>
          <w:sz w:val="32"/>
          <w:szCs w:val="32"/>
        </w:rPr>
        <w:t>12263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AF4347" w:rsidRDefault="00AF4347" w:rsidP="00AF4347">
      <w:pPr>
        <w:spacing w:line="600" w:lineRule="exact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四、湘西经开区转移支付执行情况</w:t>
      </w:r>
    </w:p>
    <w:p w:rsidR="00AF4347" w:rsidRPr="00AF4347" w:rsidRDefault="00AF4347" w:rsidP="00AF4347">
      <w:pPr>
        <w:spacing w:line="56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F4347">
        <w:rPr>
          <w:rFonts w:eastAsia="仿宋_GB2312" w:hint="eastAsia"/>
          <w:color w:val="000000"/>
          <w:sz w:val="32"/>
          <w:szCs w:val="32"/>
        </w:rPr>
        <w:t>2018</w:t>
      </w:r>
      <w:r w:rsidRPr="00AF4347">
        <w:rPr>
          <w:rFonts w:eastAsia="仿宋_GB2312" w:hint="eastAsia"/>
          <w:color w:val="000000"/>
          <w:sz w:val="32"/>
          <w:szCs w:val="32"/>
        </w:rPr>
        <w:t>年，湘西经开区转移支付收入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10147</w:t>
      </w:r>
      <w:r w:rsidRPr="00AF4347">
        <w:rPr>
          <w:rFonts w:eastAsia="仿宋_GB2312" w:hint="eastAsia"/>
          <w:color w:val="000000"/>
          <w:sz w:val="32"/>
          <w:szCs w:val="32"/>
        </w:rPr>
        <w:t>万元，比上年减少</w:t>
      </w:r>
      <w:r w:rsidRPr="00AF4347">
        <w:rPr>
          <w:rFonts w:eastAsia="仿宋_GB2312" w:hint="eastAsia"/>
          <w:color w:val="000000"/>
          <w:sz w:val="32"/>
          <w:szCs w:val="32"/>
        </w:rPr>
        <w:t>15503</w:t>
      </w:r>
      <w:r w:rsidRPr="00AF4347">
        <w:rPr>
          <w:rFonts w:eastAsia="仿宋_GB2312" w:hint="eastAsia"/>
          <w:color w:val="000000"/>
          <w:sz w:val="32"/>
          <w:szCs w:val="32"/>
        </w:rPr>
        <w:t>万元，同比下降</w:t>
      </w:r>
      <w:r w:rsidRPr="00AF4347">
        <w:rPr>
          <w:rFonts w:eastAsia="仿宋_GB2312" w:hint="eastAsia"/>
          <w:color w:val="000000"/>
          <w:sz w:val="32"/>
          <w:szCs w:val="32"/>
        </w:rPr>
        <w:t>60.44%</w:t>
      </w:r>
      <w:r w:rsidRPr="00AF4347">
        <w:rPr>
          <w:rFonts w:eastAsia="仿宋_GB2312" w:hint="eastAsia"/>
          <w:color w:val="000000"/>
          <w:sz w:val="32"/>
          <w:szCs w:val="32"/>
        </w:rPr>
        <w:t>。其中：</w:t>
      </w:r>
    </w:p>
    <w:p w:rsidR="00AF4347" w:rsidRPr="00AF4347" w:rsidRDefault="00AF4347" w:rsidP="00AF4347">
      <w:pPr>
        <w:ind w:left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(</w:t>
      </w:r>
      <w:r>
        <w:rPr>
          <w:rFonts w:eastAsia="仿宋_GB2312" w:hint="eastAsia"/>
          <w:color w:val="000000"/>
          <w:sz w:val="32"/>
          <w:szCs w:val="32"/>
        </w:rPr>
        <w:t>一</w:t>
      </w:r>
      <w:r>
        <w:rPr>
          <w:rFonts w:eastAsia="仿宋_GB2312" w:hint="eastAsia"/>
          <w:color w:val="000000"/>
          <w:sz w:val="32"/>
          <w:szCs w:val="32"/>
        </w:rPr>
        <w:t>)</w:t>
      </w:r>
      <w:r w:rsidRPr="00AF4347">
        <w:rPr>
          <w:rFonts w:eastAsia="仿宋_GB2312" w:hint="eastAsia"/>
          <w:color w:val="000000"/>
          <w:sz w:val="32"/>
          <w:szCs w:val="32"/>
        </w:rPr>
        <w:t>税收返还</w:t>
      </w:r>
    </w:p>
    <w:p w:rsidR="00AF4347" w:rsidRPr="00AF4347" w:rsidRDefault="00AF4347" w:rsidP="00AF4347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F4347">
        <w:rPr>
          <w:rFonts w:eastAsia="仿宋_GB2312" w:hint="eastAsia"/>
          <w:color w:val="000000"/>
          <w:sz w:val="32"/>
          <w:szCs w:val="32"/>
        </w:rPr>
        <w:t>返还性收入</w:t>
      </w:r>
      <w:r w:rsidRPr="00AF4347">
        <w:rPr>
          <w:rFonts w:eastAsia="仿宋_GB2312" w:hint="eastAsia"/>
          <w:color w:val="000000"/>
          <w:sz w:val="32"/>
          <w:szCs w:val="32"/>
        </w:rPr>
        <w:t>1508</w:t>
      </w:r>
      <w:r w:rsidRPr="00AF4347">
        <w:rPr>
          <w:rFonts w:eastAsia="仿宋_GB2312" w:hint="eastAsia"/>
          <w:color w:val="000000"/>
          <w:sz w:val="32"/>
          <w:szCs w:val="32"/>
        </w:rPr>
        <w:t>万元，与上年持平。其中：增值税税收返还收入</w:t>
      </w:r>
      <w:r w:rsidRPr="00AF4347">
        <w:rPr>
          <w:rFonts w:eastAsia="仿宋_GB2312" w:hint="eastAsia"/>
          <w:color w:val="000000"/>
          <w:sz w:val="32"/>
          <w:szCs w:val="32"/>
        </w:rPr>
        <w:t>124</w:t>
      </w:r>
      <w:r w:rsidRPr="00AF4347">
        <w:rPr>
          <w:rFonts w:eastAsia="仿宋_GB2312" w:hint="eastAsia"/>
          <w:color w:val="000000"/>
          <w:sz w:val="32"/>
          <w:szCs w:val="32"/>
        </w:rPr>
        <w:t>万元，增值税“五五分享”税收返还收入</w:t>
      </w:r>
      <w:r w:rsidRPr="00AF4347">
        <w:rPr>
          <w:rFonts w:eastAsia="仿宋_GB2312" w:hint="eastAsia"/>
          <w:color w:val="000000"/>
          <w:sz w:val="32"/>
          <w:szCs w:val="32"/>
        </w:rPr>
        <w:t>1277</w:t>
      </w:r>
      <w:r w:rsidRPr="00AF4347">
        <w:rPr>
          <w:rFonts w:eastAsia="仿宋_GB2312" w:hint="eastAsia"/>
          <w:color w:val="000000"/>
          <w:sz w:val="32"/>
          <w:szCs w:val="32"/>
        </w:rPr>
        <w:t>万元，其他返还性收入</w:t>
      </w:r>
      <w:r w:rsidRPr="00AF4347">
        <w:rPr>
          <w:rFonts w:eastAsia="仿宋_GB2312" w:hint="eastAsia"/>
          <w:color w:val="000000"/>
          <w:sz w:val="32"/>
          <w:szCs w:val="32"/>
        </w:rPr>
        <w:t>107</w:t>
      </w:r>
      <w:r w:rsidRPr="00AF4347">
        <w:rPr>
          <w:rFonts w:eastAsia="仿宋_GB2312" w:hint="eastAsia"/>
          <w:color w:val="000000"/>
          <w:sz w:val="32"/>
          <w:szCs w:val="32"/>
        </w:rPr>
        <w:t>万元。</w:t>
      </w:r>
    </w:p>
    <w:p w:rsidR="00AF4347" w:rsidRPr="00AF4347" w:rsidRDefault="00AF4347" w:rsidP="00AF4347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F4347">
        <w:rPr>
          <w:rFonts w:eastAsia="仿宋_GB2312" w:hint="eastAsia"/>
          <w:color w:val="000000"/>
          <w:sz w:val="32"/>
          <w:szCs w:val="32"/>
        </w:rPr>
        <w:t>（二）一般性转移支付</w:t>
      </w:r>
    </w:p>
    <w:p w:rsidR="00AF4347" w:rsidRPr="00AF4347" w:rsidRDefault="00AF4347" w:rsidP="00AF4347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F4347">
        <w:rPr>
          <w:rFonts w:eastAsia="仿宋_GB2312" w:hint="eastAsia"/>
          <w:color w:val="000000"/>
          <w:sz w:val="32"/>
          <w:szCs w:val="32"/>
        </w:rPr>
        <w:t>一般性转移支付收入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4254</w:t>
      </w:r>
      <w:r w:rsidRPr="00AF4347">
        <w:rPr>
          <w:rFonts w:eastAsia="仿宋_GB2312" w:hint="eastAsia"/>
          <w:color w:val="000000"/>
          <w:sz w:val="32"/>
          <w:szCs w:val="32"/>
        </w:rPr>
        <w:t>万元，比上年增加</w:t>
      </w:r>
      <w:r w:rsidRPr="00AF4347">
        <w:rPr>
          <w:rFonts w:eastAsia="仿宋_GB2312" w:hint="eastAsia"/>
          <w:color w:val="000000"/>
          <w:sz w:val="32"/>
          <w:szCs w:val="32"/>
        </w:rPr>
        <w:t>1416</w:t>
      </w:r>
      <w:r w:rsidRPr="00AF4347">
        <w:rPr>
          <w:rFonts w:eastAsia="仿宋_GB2312" w:hint="eastAsia"/>
          <w:color w:val="000000"/>
          <w:sz w:val="32"/>
          <w:szCs w:val="32"/>
        </w:rPr>
        <w:t>万元，同比增长</w:t>
      </w:r>
      <w:r w:rsidRPr="00AF4347">
        <w:rPr>
          <w:rFonts w:eastAsia="仿宋_GB2312" w:hint="eastAsia"/>
          <w:color w:val="000000"/>
          <w:sz w:val="32"/>
          <w:szCs w:val="32"/>
        </w:rPr>
        <w:t>49.89%</w:t>
      </w:r>
      <w:r w:rsidRPr="00AF4347">
        <w:rPr>
          <w:rFonts w:eastAsia="仿宋_GB2312" w:hint="eastAsia"/>
          <w:color w:val="000000"/>
          <w:sz w:val="32"/>
          <w:szCs w:val="32"/>
        </w:rPr>
        <w:t>。其中：均衡性转移支付收入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492</w:t>
      </w:r>
      <w:r w:rsidRPr="00AF4347">
        <w:rPr>
          <w:rFonts w:eastAsia="仿宋_GB2312" w:hint="eastAsia"/>
          <w:color w:val="000000"/>
          <w:sz w:val="32"/>
          <w:szCs w:val="32"/>
        </w:rPr>
        <w:t>万元，</w:t>
      </w:r>
      <w:r w:rsidRPr="00AF4347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AF4347">
        <w:rPr>
          <w:rFonts w:eastAsia="仿宋_GB2312" w:hint="eastAsia"/>
          <w:color w:val="000000"/>
          <w:sz w:val="32"/>
          <w:szCs w:val="32"/>
        </w:rPr>
        <w:t>结算补助收入</w:t>
      </w:r>
      <w:r w:rsidRPr="00AF4347">
        <w:rPr>
          <w:rFonts w:eastAsia="仿宋_GB2312" w:hint="eastAsia"/>
          <w:color w:val="000000"/>
          <w:sz w:val="32"/>
          <w:szCs w:val="32"/>
        </w:rPr>
        <w:t>336</w:t>
      </w:r>
      <w:r w:rsidRPr="00AF4347">
        <w:rPr>
          <w:rFonts w:eastAsia="仿宋_GB2312" w:hint="eastAsia"/>
          <w:color w:val="000000"/>
          <w:sz w:val="32"/>
          <w:szCs w:val="32"/>
        </w:rPr>
        <w:t>万元，基层公检法司转移支付收入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3</w:t>
      </w:r>
      <w:r w:rsidRPr="00AF4347">
        <w:rPr>
          <w:rFonts w:eastAsia="仿宋_GB2312" w:hint="eastAsia"/>
          <w:color w:val="000000"/>
          <w:sz w:val="32"/>
          <w:szCs w:val="32"/>
        </w:rPr>
        <w:t>万元，</w:t>
      </w:r>
      <w:r w:rsidRPr="00AF4347">
        <w:rPr>
          <w:rFonts w:eastAsia="仿宋_GB2312" w:hint="eastAsia"/>
          <w:color w:val="000000"/>
          <w:sz w:val="32"/>
          <w:szCs w:val="32"/>
        </w:rPr>
        <w:t xml:space="preserve">   </w:t>
      </w:r>
      <w:r w:rsidRPr="00AF4347">
        <w:rPr>
          <w:rFonts w:eastAsia="仿宋_GB2312" w:hint="eastAsia"/>
          <w:color w:val="000000"/>
          <w:sz w:val="32"/>
          <w:szCs w:val="32"/>
        </w:rPr>
        <w:t>固定数额补助收入</w:t>
      </w:r>
      <w:r w:rsidRPr="00AF4347">
        <w:rPr>
          <w:rFonts w:eastAsia="仿宋_GB2312" w:hint="eastAsia"/>
          <w:color w:val="000000"/>
          <w:sz w:val="32"/>
          <w:szCs w:val="32"/>
        </w:rPr>
        <w:t>37</w:t>
      </w:r>
      <w:r w:rsidRPr="00AF4347">
        <w:rPr>
          <w:rFonts w:eastAsia="仿宋_GB2312" w:hint="eastAsia"/>
          <w:color w:val="000000"/>
          <w:sz w:val="32"/>
          <w:szCs w:val="32"/>
        </w:rPr>
        <w:t>万元，民族地区转移支付收入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1869</w:t>
      </w:r>
      <w:r w:rsidRPr="00AF4347">
        <w:rPr>
          <w:rFonts w:eastAsia="仿宋_GB2312" w:hint="eastAsia"/>
          <w:color w:val="000000"/>
          <w:sz w:val="32"/>
          <w:szCs w:val="32"/>
        </w:rPr>
        <w:t>万元，其他一般性转移支付收入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1517</w:t>
      </w:r>
      <w:r w:rsidRPr="00AF4347">
        <w:rPr>
          <w:rFonts w:eastAsia="仿宋_GB2312" w:hint="eastAsia"/>
          <w:color w:val="000000"/>
          <w:sz w:val="32"/>
          <w:szCs w:val="32"/>
        </w:rPr>
        <w:t>万元。</w:t>
      </w:r>
    </w:p>
    <w:p w:rsidR="00AF4347" w:rsidRPr="00AF4347" w:rsidRDefault="00AF4347" w:rsidP="00AF4347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F4347">
        <w:rPr>
          <w:rFonts w:eastAsia="仿宋_GB2312" w:hint="eastAsia"/>
          <w:color w:val="000000"/>
          <w:sz w:val="32"/>
          <w:szCs w:val="32"/>
        </w:rPr>
        <w:t>（三）专项转移支付</w:t>
      </w:r>
    </w:p>
    <w:p w:rsidR="00AF4347" w:rsidRPr="00AF4347" w:rsidRDefault="00AF4347" w:rsidP="00AF4347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F4347">
        <w:rPr>
          <w:rFonts w:eastAsia="仿宋_GB2312" w:hint="eastAsia"/>
          <w:color w:val="000000"/>
          <w:sz w:val="32"/>
          <w:szCs w:val="32"/>
        </w:rPr>
        <w:t>专项转移支付收入</w:t>
      </w:r>
      <w:r w:rsidRPr="00AF4347">
        <w:rPr>
          <w:rFonts w:eastAsia="仿宋_GB2312" w:hint="eastAsia"/>
          <w:color w:val="000000"/>
          <w:sz w:val="32"/>
          <w:szCs w:val="32"/>
        </w:rPr>
        <w:t>4385</w:t>
      </w:r>
      <w:r w:rsidRPr="00AF4347">
        <w:rPr>
          <w:rFonts w:eastAsia="仿宋_GB2312" w:hint="eastAsia"/>
          <w:color w:val="000000"/>
          <w:sz w:val="32"/>
          <w:szCs w:val="32"/>
        </w:rPr>
        <w:t>万元，比上年减少</w:t>
      </w:r>
      <w:r w:rsidRPr="00AF4347">
        <w:rPr>
          <w:rFonts w:eastAsia="仿宋_GB2312" w:hint="eastAsia"/>
          <w:color w:val="000000"/>
          <w:sz w:val="32"/>
          <w:szCs w:val="32"/>
        </w:rPr>
        <w:t>16919</w:t>
      </w:r>
      <w:r w:rsidRPr="00AF4347">
        <w:rPr>
          <w:rFonts w:eastAsia="仿宋_GB2312" w:hint="eastAsia"/>
          <w:color w:val="000000"/>
          <w:sz w:val="32"/>
          <w:szCs w:val="32"/>
        </w:rPr>
        <w:t>万元，同比下降</w:t>
      </w:r>
      <w:r w:rsidRPr="00AF4347">
        <w:rPr>
          <w:rFonts w:eastAsia="仿宋_GB2312" w:hint="eastAsia"/>
          <w:color w:val="000000"/>
          <w:sz w:val="32"/>
          <w:szCs w:val="32"/>
        </w:rPr>
        <w:t>79.42%</w:t>
      </w:r>
      <w:r w:rsidRPr="00AF4347">
        <w:rPr>
          <w:rFonts w:eastAsia="仿宋_GB2312" w:hint="eastAsia"/>
          <w:color w:val="000000"/>
          <w:sz w:val="32"/>
          <w:szCs w:val="32"/>
        </w:rPr>
        <w:t>。其中：一般公共服务</w:t>
      </w:r>
      <w:r w:rsidRPr="00AF4347">
        <w:rPr>
          <w:rFonts w:eastAsia="仿宋_GB2312" w:hint="eastAsia"/>
          <w:color w:val="000000"/>
          <w:sz w:val="32"/>
          <w:szCs w:val="32"/>
        </w:rPr>
        <w:t>341</w:t>
      </w:r>
      <w:r w:rsidRPr="00AF4347">
        <w:rPr>
          <w:rFonts w:eastAsia="仿宋_GB2312" w:hint="eastAsia"/>
          <w:color w:val="000000"/>
          <w:sz w:val="32"/>
          <w:szCs w:val="32"/>
        </w:rPr>
        <w:t>万元，教育</w:t>
      </w:r>
      <w:r w:rsidRPr="00AF4347">
        <w:rPr>
          <w:rFonts w:eastAsia="仿宋_GB2312" w:hint="eastAsia"/>
          <w:color w:val="000000"/>
          <w:sz w:val="32"/>
          <w:szCs w:val="32"/>
        </w:rPr>
        <w:t>2</w:t>
      </w:r>
      <w:r w:rsidRPr="00AF4347">
        <w:rPr>
          <w:rFonts w:eastAsia="仿宋_GB2312" w:hint="eastAsia"/>
          <w:color w:val="000000"/>
          <w:sz w:val="32"/>
          <w:szCs w:val="32"/>
        </w:rPr>
        <w:t>万元，科学技术</w:t>
      </w:r>
      <w:r w:rsidRPr="00AF4347">
        <w:rPr>
          <w:rFonts w:eastAsia="仿宋_GB2312" w:hint="eastAsia"/>
          <w:color w:val="000000"/>
          <w:sz w:val="32"/>
          <w:szCs w:val="32"/>
        </w:rPr>
        <w:t>469</w:t>
      </w:r>
      <w:r w:rsidRPr="00AF4347">
        <w:rPr>
          <w:rFonts w:eastAsia="仿宋_GB2312" w:hint="eastAsia"/>
          <w:color w:val="000000"/>
          <w:sz w:val="32"/>
          <w:szCs w:val="32"/>
        </w:rPr>
        <w:t>万元，社会保障和就业</w:t>
      </w:r>
      <w:r w:rsidRPr="00AF4347">
        <w:rPr>
          <w:rFonts w:eastAsia="仿宋_GB2312" w:hint="eastAsia"/>
          <w:color w:val="000000"/>
          <w:sz w:val="32"/>
          <w:szCs w:val="32"/>
        </w:rPr>
        <w:t>577</w:t>
      </w:r>
      <w:r w:rsidRPr="00AF4347">
        <w:rPr>
          <w:rFonts w:eastAsia="仿宋_GB2312" w:hint="eastAsia"/>
          <w:color w:val="000000"/>
          <w:sz w:val="32"/>
          <w:szCs w:val="32"/>
        </w:rPr>
        <w:t>万元，节能环保</w:t>
      </w:r>
      <w:r w:rsidRPr="00AF4347">
        <w:rPr>
          <w:rFonts w:eastAsia="仿宋_GB2312" w:hint="eastAsia"/>
          <w:color w:val="000000"/>
          <w:sz w:val="32"/>
          <w:szCs w:val="32"/>
        </w:rPr>
        <w:t>30</w:t>
      </w:r>
      <w:r w:rsidRPr="00AF4347">
        <w:rPr>
          <w:rFonts w:eastAsia="仿宋_GB2312" w:hint="eastAsia"/>
          <w:color w:val="000000"/>
          <w:sz w:val="32"/>
          <w:szCs w:val="32"/>
        </w:rPr>
        <w:t>万元，城乡社区</w:t>
      </w:r>
      <w:r w:rsidRPr="00AF4347">
        <w:rPr>
          <w:rFonts w:eastAsia="仿宋_GB2312" w:hint="eastAsia"/>
          <w:color w:val="000000"/>
          <w:sz w:val="32"/>
          <w:szCs w:val="32"/>
        </w:rPr>
        <w:t>118</w:t>
      </w:r>
      <w:r w:rsidRPr="00AF4347">
        <w:rPr>
          <w:rFonts w:eastAsia="仿宋_GB2312" w:hint="eastAsia"/>
          <w:color w:val="000000"/>
          <w:sz w:val="32"/>
          <w:szCs w:val="32"/>
        </w:rPr>
        <w:t>万元，农林水</w:t>
      </w:r>
      <w:r w:rsidRPr="00AF4347">
        <w:rPr>
          <w:rFonts w:eastAsia="仿宋_GB2312" w:hint="eastAsia"/>
          <w:color w:val="000000"/>
          <w:sz w:val="32"/>
          <w:szCs w:val="32"/>
        </w:rPr>
        <w:t>106</w:t>
      </w:r>
      <w:r w:rsidRPr="00AF4347">
        <w:rPr>
          <w:rFonts w:eastAsia="仿宋_GB2312" w:hint="eastAsia"/>
          <w:color w:val="000000"/>
          <w:sz w:val="32"/>
          <w:szCs w:val="32"/>
        </w:rPr>
        <w:t>万元，资源勘</w:t>
      </w:r>
      <w:r w:rsidRPr="00AF4347">
        <w:rPr>
          <w:rFonts w:eastAsia="仿宋_GB2312" w:hint="eastAsia"/>
          <w:color w:val="000000"/>
          <w:sz w:val="32"/>
          <w:szCs w:val="32"/>
        </w:rPr>
        <w:lastRenderedPageBreak/>
        <w:t>探信息等</w:t>
      </w:r>
      <w:r w:rsidRPr="00AF4347">
        <w:rPr>
          <w:rFonts w:eastAsia="仿宋_GB2312" w:hint="eastAsia"/>
          <w:color w:val="000000"/>
          <w:sz w:val="32"/>
          <w:szCs w:val="32"/>
        </w:rPr>
        <w:t>824</w:t>
      </w:r>
      <w:r w:rsidRPr="00AF4347">
        <w:rPr>
          <w:rFonts w:eastAsia="仿宋_GB2312" w:hint="eastAsia"/>
          <w:color w:val="000000"/>
          <w:sz w:val="32"/>
          <w:szCs w:val="32"/>
        </w:rPr>
        <w:t>万元，商业服务业等</w:t>
      </w:r>
      <w:r w:rsidRPr="00AF4347">
        <w:rPr>
          <w:rFonts w:eastAsia="仿宋_GB2312" w:hint="eastAsia"/>
          <w:color w:val="000000"/>
          <w:sz w:val="32"/>
          <w:szCs w:val="32"/>
        </w:rPr>
        <w:t>447</w:t>
      </w:r>
      <w:r w:rsidRPr="00AF4347">
        <w:rPr>
          <w:rFonts w:eastAsia="仿宋_GB2312" w:hint="eastAsia"/>
          <w:color w:val="000000"/>
          <w:sz w:val="32"/>
          <w:szCs w:val="32"/>
        </w:rPr>
        <w:t>万元，住房保障</w:t>
      </w:r>
      <w:r w:rsidRPr="00AF4347">
        <w:rPr>
          <w:rFonts w:eastAsia="仿宋_GB2312" w:hint="eastAsia"/>
          <w:color w:val="000000"/>
          <w:sz w:val="32"/>
          <w:szCs w:val="32"/>
        </w:rPr>
        <w:t>1434</w:t>
      </w:r>
      <w:r w:rsidRPr="00AF4347">
        <w:rPr>
          <w:rFonts w:eastAsia="仿宋_GB2312" w:hint="eastAsia"/>
          <w:color w:val="000000"/>
          <w:sz w:val="32"/>
          <w:szCs w:val="32"/>
        </w:rPr>
        <w:t>万元，其他收入</w:t>
      </w:r>
      <w:r w:rsidRPr="00AF4347">
        <w:rPr>
          <w:rFonts w:eastAsia="仿宋_GB2312" w:hint="eastAsia"/>
          <w:color w:val="000000"/>
          <w:sz w:val="32"/>
          <w:szCs w:val="32"/>
        </w:rPr>
        <w:t>37</w:t>
      </w:r>
      <w:r w:rsidRPr="00AF4347">
        <w:rPr>
          <w:rFonts w:eastAsia="仿宋_GB2312" w:hint="eastAsia"/>
          <w:color w:val="000000"/>
          <w:sz w:val="32"/>
          <w:szCs w:val="32"/>
        </w:rPr>
        <w:t>万元。</w:t>
      </w:r>
    </w:p>
    <w:p w:rsidR="00AF4347" w:rsidRDefault="00AF4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F7C7C" w:rsidRDefault="00BF7C7C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F7C7C" w:rsidRDefault="00BF7C7C"/>
    <w:sectPr w:rsidR="00BF7C7C" w:rsidSect="00BF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AA" w:rsidRDefault="007F3DAA" w:rsidP="00773DE0">
      <w:r>
        <w:separator/>
      </w:r>
    </w:p>
  </w:endnote>
  <w:endnote w:type="continuationSeparator" w:id="1">
    <w:p w:rsidR="007F3DAA" w:rsidRDefault="007F3DAA" w:rsidP="0077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AA" w:rsidRDefault="007F3DAA" w:rsidP="00773DE0">
      <w:r>
        <w:separator/>
      </w:r>
    </w:p>
  </w:footnote>
  <w:footnote w:type="continuationSeparator" w:id="1">
    <w:p w:rsidR="007F3DAA" w:rsidRDefault="007F3DAA" w:rsidP="0077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8B6A"/>
    <w:multiLevelType w:val="singleLevel"/>
    <w:tmpl w:val="021E8B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B10A3D"/>
    <w:multiLevelType w:val="singleLevel"/>
    <w:tmpl w:val="14B10A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28E1"/>
    <w:rsid w:val="002D2F12"/>
    <w:rsid w:val="003A3937"/>
    <w:rsid w:val="00603218"/>
    <w:rsid w:val="007439B2"/>
    <w:rsid w:val="00773DE0"/>
    <w:rsid w:val="007F3DAA"/>
    <w:rsid w:val="00937D46"/>
    <w:rsid w:val="00A10FDF"/>
    <w:rsid w:val="00AF4347"/>
    <w:rsid w:val="00BF7C7C"/>
    <w:rsid w:val="00C5740F"/>
    <w:rsid w:val="00D00FE8"/>
    <w:rsid w:val="00D528E1"/>
    <w:rsid w:val="00F1616A"/>
    <w:rsid w:val="11BC6791"/>
    <w:rsid w:val="68E73E28"/>
    <w:rsid w:val="7D5B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F7C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7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258</Words>
  <Characters>1475</Characters>
  <Application>Microsoft Office Word</Application>
  <DocSecurity>0</DocSecurity>
  <Lines>12</Lines>
  <Paragraphs>3</Paragraphs>
  <ScaleCrop>false</ScaleCrop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2019-09-26T01:18:00Z</dcterms:created>
  <dcterms:modified xsi:type="dcterms:W3CDTF">2021-07-02T01:26:00Z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9BC48903E93345D2BEA0C582665E4470</vt:lpwstr>
  </property>
</Properties>
</file>